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8959"/>
      <w:bookmarkStart w:id="2" w:name="_Tocd19e8959"/>
      <w:r>
        <w:t>APD 2800.12B</w:t>
      </w:r>
      <w:bookmarkEnd w:id="1"/>
      <w:bookmarkEnd w:id="2"/>
    </w:p>
    <!--Topic unique_4-->
    <w:p>
      <w:pPr>
        <w:pStyle w:val="Heading2"/>
      </w:pPr>
      <w:bookmarkStart w:id="3" w:name="_Refd19e8964"/>
      <w:bookmarkStart w:id="4" w:name="_Tocd19e8964"/>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8976"/>
      <w:bookmarkStart w:id="6" w:name="_Tocd19e8976"/>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031"/>
      <w:bookmarkStart w:id="8" w:name="_Tocd19e9031"/>
      <w:r>
        <w:t/>
      </w:r>
      <w:r>
        <w:t>Subchapter A</w:t>
      </w:r>
      <w:r>
        <w:t xml:space="preserve"> - General</w:t>
      </w:r>
      <w:bookmarkEnd w:id="7"/>
      <w:bookmarkEnd w:id="8"/>
    </w:p>
    <!--Topic unique_10-->
    <w:p>
      <w:pPr>
        <w:pStyle w:val="Heading2"/>
      </w:pPr>
      <w:bookmarkStart w:id="9" w:name="_Refd19e9039"/>
      <w:bookmarkStart w:id="10" w:name="_Tocd19e9039"/>
      <w:r>
        <w:t/>
      </w:r>
      <w:r>
        <w:t xml:space="preserve"> General Services Administration Acquisition Manual</w:t>
      </w:r>
      <w:bookmarkEnd w:id="9"/>
      <w:bookmarkEnd w:id="10"/>
    </w:p>
    <!--Topic unique_12-->
    <w:p>
      <w:pPr>
        <w:pStyle w:val="Heading3"/>
      </w:pPr>
      <w:bookmarkStart w:id="11" w:name="_Refd19e9046"/>
      <w:bookmarkStart w:id="12" w:name="_Tocd19e9046"/>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399"/>
      <w:bookmarkStart w:id="14" w:name="_Tocd19e9399"/>
      <w:r>
        <w:t/>
      </w:r>
      <w:r>
        <w:t>Subpart 501.1</w:t>
      </w:r>
      <w:r>
        <w:t xml:space="preserve"> - Purpose, Authority, Issuance</w:t>
      </w:r>
      <w:bookmarkEnd w:id="13"/>
      <w:bookmarkEnd w:id="14"/>
    </w:p>
    <!--Topic unique_14-->
    <w:p>
      <w:pPr>
        <w:pStyle w:val="Heading5"/>
      </w:pPr>
      <w:bookmarkStart w:id="15" w:name="_Refd19e9407"/>
      <w:bookmarkStart w:id="16" w:name="_Tocd19e9407"/>
      <w:r>
        <w:t/>
      </w:r>
      <w:r>
        <w:t>501.101</w:t>
      </w:r>
      <w:r>
        <w:t xml:space="preserve"> Purpose.</w:t>
      </w:r>
      <w:bookmarkEnd w:id="15"/>
      <w:bookmarkEnd w:id="16"/>
    </w:p>
    <w:p>
      <w:pPr>
        <w:pStyle w:val="ListNumber"/>
        <!--depth 1-->
        <w:numPr>
          <w:ilvl w:val="0"/>
          <w:numId w:val="113"/>
        </w:numPr>
      </w:pPr>
      <w:bookmarkStart w:id="18" w:name="_Tocd19e9419"/>
      <w:bookmarkStart w:id="17" w:name="_Refd19e9419"/>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436"/>
      <w:bookmarkStart w:id="20" w:name="_Tocd19e9436"/>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451"/>
      <w:bookmarkStart w:id="22" w:name="_Tocd19e9451"/>
      <w:r>
        <w:t/>
      </w:r>
      <w:r>
        <w:t>501.104</w:t>
      </w:r>
      <w:r>
        <w:t xml:space="preserve"> Applicability.</w:t>
      </w:r>
      <w:bookmarkEnd w:id="21"/>
      <w:bookmarkEnd w:id="22"/>
    </w:p>
    <w:p>
      <w:pPr>
        <w:pStyle w:val="ListNumber"/>
        <!--depth 1-->
        <w:numPr>
          <w:ilvl w:val="0"/>
          <w:numId w:val="114"/>
        </w:numPr>
      </w:pPr>
      <w:bookmarkStart w:id="24" w:name="_Tocd19e9463"/>
      <w:bookmarkStart w:id="23" w:name="_Refd19e9463"/>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504"/>
      <w:bookmarkStart w:id="26" w:name="_Tocd19e9504"/>
      <w:r>
        <w:t/>
      </w:r>
      <w:r>
        <w:t>501.105</w:t>
      </w:r>
      <w:r>
        <w:t xml:space="preserve"> Issuance.</w:t>
      </w:r>
      <w:bookmarkEnd w:id="25"/>
      <w:bookmarkEnd w:id="26"/>
    </w:p>
    <!--Topic unique_18-->
    <w:p>
      <w:pPr>
        <w:pStyle w:val="Heading6"/>
      </w:pPr>
      <w:bookmarkStart w:id="27" w:name="_Refd19e9512"/>
      <w:bookmarkStart w:id="28" w:name="_Tocd19e9512"/>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526"/>
      <w:bookmarkStart w:id="29" w:name="_Refd19e9526"/>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547"/>
      <w:bookmarkStart w:id="32" w:name="_Tocd19e9547"/>
      <w:r>
        <w:t/>
      </w:r>
      <w:r>
        <w:t>501.105-2</w:t>
      </w:r>
      <w:r>
        <w:t xml:space="preserve"> Arrangement of regulations.</w:t>
      </w:r>
      <w:bookmarkEnd w:id="31"/>
      <w:bookmarkEnd w:id="32"/>
    </w:p>
    <w:p>
      <w:pPr>
        <w:pStyle w:val="ListNumber"/>
        <!--depth 1-->
        <w:numPr>
          <w:ilvl w:val="0"/>
          <w:numId w:val="116"/>
        </w:numPr>
      </w:pPr>
      <w:bookmarkStart w:id="34" w:name="_Tocd19e9559"/>
      <w:bookmarkStart w:id="33" w:name="_Refd19e9559"/>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595"/>
      <w:bookmarkStart w:id="36" w:name="_Tocd19e9595"/>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622"/>
      <w:bookmarkStart w:id="38" w:name="_Tocd19e9622"/>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(b)</w:t>
            </w:r>
          </w:p>
        </w:tc>
        <w:tc>
          <w:p>
            <w:pPr>
              <w:pStyle w:val="BodyText"/>
            </w:pPr>
            <w:r>
              <w:t>3090-0086</w:t>
            </w:r>
          </w:p>
        </w:tc>
      </w:tr>
      <w:tr>
        <w:trPr>
          <w:cantSplit/>
        </w:trPr>
        <w:tc>
          <w:p>
            <w:pPr>
              <w:pStyle w:val="BodyText"/>
            </w:pPr>
            <w:r>
              <w:t/>
            </w:r>
            <w:r>
              <w:t>570.802</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503"/>
      <w:bookmarkStart w:id="40" w:name="_Tocd19e10503"/>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564"/>
      <w:bookmarkStart w:id="42" w:name="_Tocd19e10564"/>
      <w:r>
        <w:t/>
      </w:r>
      <w:r>
        <w:t>501.170</w:t>
      </w:r>
      <w:r>
        <w:t xml:space="preserve"> General Services Administration Acquisition Management System.</w:t>
      </w:r>
      <w:bookmarkEnd w:id="41"/>
      <w:bookmarkEnd w:id="42"/>
    </w:p>
    <w:p>
      <w:pPr>
        <w:pStyle w:val="ListNumber"/>
        <!--depth 1-->
        <w:numPr>
          <w:ilvl w:val="0"/>
          <w:numId w:val="120"/>
        </w:numPr>
      </w:pPr>
      <w:bookmarkStart w:id="44" w:name="_Tocd19e10576"/>
      <w:bookmarkStart w:id="43" w:name="_Refd19e10576"/>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631"/>
      <w:bookmarkStart w:id="46" w:name="_Tocd19e10631"/>
      <w:r>
        <w:t/>
      </w:r>
      <w:r>
        <w:t>Subpart 501.3</w:t>
      </w:r>
      <w:r>
        <w:t xml:space="preserve"> - Agency Acquisition Regulations</w:t>
      </w:r>
      <w:bookmarkEnd w:id="45"/>
      <w:bookmarkEnd w:id="46"/>
    </w:p>
    <!--Topic unique_25-->
    <w:p>
      <w:pPr>
        <w:pStyle w:val="Heading5"/>
      </w:pPr>
      <w:bookmarkStart w:id="47" w:name="_Refd19e10639"/>
      <w:bookmarkStart w:id="48" w:name="_Tocd19e10639"/>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696"/>
      <w:bookmarkStart w:id="50" w:name="_Tocd19e10696"/>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0911"/>
      <w:bookmarkStart w:id="52" w:name="_Tocd19e10911"/>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161"/>
      <w:bookmarkStart w:id="54" w:name="_Tocd19e11161"/>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190"/>
      <w:bookmarkStart w:id="56" w:name="_Tocd19e11190"/>
      <w:r>
        <w:t/>
      </w:r>
      <w:r>
        <w:t>Subpart 501.4</w:t>
      </w:r>
      <w:r>
        <w:t xml:space="preserve"> - Deviations from the FAR and GSAR</w:t>
      </w:r>
      <w:bookmarkEnd w:id="55"/>
      <w:bookmarkEnd w:id="56"/>
    </w:p>
    <!--Topic unique_30-->
    <w:p>
      <w:pPr>
        <w:pStyle w:val="Heading5"/>
      </w:pPr>
      <w:bookmarkStart w:id="57" w:name="_Refd19e11198"/>
      <w:bookmarkStart w:id="58" w:name="_Tocd19e11198"/>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291"/>
      <w:bookmarkStart w:id="60" w:name="_Tocd19e11291"/>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311"/>
      <w:bookmarkStart w:id="61" w:name="_Refd19e11311"/>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366"/>
      <w:bookmarkStart w:id="64" w:name="_Tocd19e11366"/>
      <w:r>
        <w:t/>
      </w:r>
      <w:r>
        <w:t>501.403</w:t>
      </w:r>
      <w:r>
        <w:t xml:space="preserve"> Individual deviations.</w:t>
      </w:r>
      <w:bookmarkEnd w:id="63"/>
      <w:bookmarkEnd w:id="64"/>
    </w:p>
    <w:p>
      <w:pPr>
        <w:pStyle w:val="ListNumber"/>
        <!--depth 1-->
        <w:numPr>
          <w:ilvl w:val="0"/>
          <w:numId w:val="145"/>
        </w:numPr>
      </w:pPr>
      <w:bookmarkStart w:id="66" w:name="_Tocd19e11378"/>
      <w:bookmarkStart w:id="65" w:name="_Refd19e11378"/>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409"/>
      <w:bookmarkStart w:id="68" w:name="_Tocd19e11409"/>
      <w:r>
        <w:t/>
      </w:r>
      <w:r>
        <w:t>501.404</w:t>
      </w:r>
      <w:r>
        <w:t xml:space="preserve"> Class deviations.</w:t>
      </w:r>
      <w:bookmarkEnd w:id="67"/>
      <w:bookmarkEnd w:id="68"/>
    </w:p>
    <w:p>
      <w:pPr>
        <w:pStyle w:val="ListNumber"/>
        <!--depth 1-->
        <w:numPr>
          <w:ilvl w:val="0"/>
          <w:numId w:val="146"/>
        </w:numPr>
      </w:pPr>
      <w:bookmarkStart w:id="72" w:name="_Tocd19e11423"/>
      <w:bookmarkStart w:id="71" w:name="_Refd19e11423"/>
      <w:bookmarkStart w:id="70" w:name="_Tocd19e11421"/>
      <w:bookmarkStart w:id="69" w:name="_Refd19e11421"/>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471"/>
      <w:bookmarkStart w:id="74" w:name="_Tocd19e11471"/>
      <w:r>
        <w:t/>
      </w:r>
      <w:r>
        <w:t>501.470</w:t>
      </w:r>
      <w:r>
        <w:t xml:space="preserve"> Content requirements.</w:t>
      </w:r>
      <w:bookmarkEnd w:id="73"/>
      <w:bookmarkEnd w:id="74"/>
    </w:p>
    <w:p>
      <w:pPr>
        <w:pStyle w:val="ListNumber"/>
        <!--depth 1-->
        <w:numPr>
          <w:ilvl w:val="0"/>
          <w:numId w:val="147"/>
        </w:numPr>
      </w:pPr>
      <w:bookmarkStart w:id="78" w:name="_Tocd19e11485"/>
      <w:bookmarkStart w:id="77" w:name="_Refd19e11485"/>
      <w:bookmarkStart w:id="76" w:name="_Tocd19e11483"/>
      <w:bookmarkStart w:id="75" w:name="_Refd19e11483"/>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537"/>
      <w:bookmarkStart w:id="80" w:name="_Tocd19e11537"/>
      <w:r>
        <w:t/>
      </w:r>
      <w:r>
        <w:t>Subpart 501.5</w:t>
      </w:r>
      <w:r>
        <w:t xml:space="preserve"> - Agency and Public Participation</w:t>
      </w:r>
      <w:bookmarkEnd w:id="79"/>
      <w:bookmarkEnd w:id="80"/>
    </w:p>
    <!--Topic unique_36-->
    <w:p>
      <w:pPr>
        <w:pStyle w:val="Heading5"/>
      </w:pPr>
      <w:bookmarkStart w:id="81" w:name="_Refd19e11545"/>
      <w:bookmarkStart w:id="82" w:name="_Tocd19e11545"/>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616"/>
      <w:bookmarkStart w:id="84" w:name="_Tocd19e11616"/>
      <w:r>
        <w:t/>
      </w:r>
      <w:r>
        <w:t>Subpart 501.6</w:t>
      </w:r>
      <w:r>
        <w:t xml:space="preserve"> - Career Development, Contracting Authority, and Responsibilities</w:t>
      </w:r>
      <w:bookmarkEnd w:id="83"/>
      <w:bookmarkEnd w:id="84"/>
    </w:p>
    <!--Topic unique_38-->
    <w:p>
      <w:pPr>
        <w:pStyle w:val="Heading5"/>
      </w:pPr>
      <w:bookmarkStart w:id="85" w:name="_Refd19e11624"/>
      <w:bookmarkStart w:id="86" w:name="_Tocd19e11624"/>
      <w:r>
        <w:t/>
      </w:r>
      <w:r>
        <w:t>501.601</w:t>
      </w:r>
      <w:r>
        <w:t xml:space="preserve"> General.</w:t>
      </w:r>
      <w:bookmarkEnd w:id="85"/>
      <w:bookmarkEnd w:id="86"/>
    </w:p>
    <w:p>
      <w:pPr>
        <w:pStyle w:val="ListNumber"/>
        <!--depth 1-->
        <w:numPr>
          <w:ilvl w:val="0"/>
          <w:numId w:val="152"/>
        </w:numPr>
      </w:pPr>
      <w:bookmarkStart w:id="88" w:name="_Tocd19e11636"/>
      <w:bookmarkStart w:id="87" w:name="_Refd19e11636"/>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786"/>
      <w:bookmarkStart w:id="89" w:name="_Refd19e11786"/>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826"/>
      <w:bookmarkStart w:id="92" w:name="_Tocd19e11826"/>
      <w:r>
        <w:t/>
      </w:r>
      <w:r>
        <w:t>501.602</w:t>
      </w:r>
      <w:r>
        <w:t xml:space="preserve"> Contracting officers.</w:t>
      </w:r>
      <w:bookmarkEnd w:id="91"/>
      <w:bookmarkEnd w:id="92"/>
    </w:p>
    <!--Topic unique_40-->
    <w:p>
      <w:pPr>
        <w:pStyle w:val="Heading6"/>
      </w:pPr>
      <w:bookmarkStart w:id="93" w:name="_Refd19e11834"/>
      <w:bookmarkStart w:id="94" w:name="_Tocd19e11834"/>
      <w:r>
        <w:t/>
      </w:r>
      <w:r>
        <w:t>501.602-2</w:t>
      </w:r>
      <w:r>
        <w:t xml:space="preserve"> Responsibilities.</w:t>
      </w:r>
      <w:bookmarkEnd w:id="93"/>
      <w:bookmarkEnd w:id="94"/>
    </w:p>
    <w:p>
      <w:pPr>
        <w:pStyle w:val="ListNumber"/>
        <!--depth 1-->
        <w:numPr>
          <w:ilvl w:val="0"/>
          <w:numId w:val="158"/>
        </w:numPr>
      </w:pPr>
      <w:bookmarkStart w:id="96" w:name="_Tocd19e11846"/>
      <w:bookmarkStart w:id="95" w:name="_Refd19e11846"/>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1877"/>
      <w:bookmarkStart w:id="97" w:name="_Refd19e11877"/>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1905"/>
      <w:bookmarkStart w:id="100" w:name="_Tocd19e11905"/>
      <w:r>
        <w:t/>
      </w:r>
      <w:r>
        <w:t>501.602-3</w:t>
      </w:r>
      <w:r>
        <w:t xml:space="preserve"> Ratification of unauthorized commitments.</w:t>
      </w:r>
      <w:bookmarkEnd w:id="99"/>
      <w:bookmarkEnd w:id="100"/>
    </w:p>
    <w:p>
      <w:pPr>
        <w:pStyle w:val="ListNumber"/>
        <!--depth 1-->
        <w:numPr>
          <w:ilvl w:val="0"/>
          <w:numId w:val="160"/>
        </w:numPr>
      </w:pPr>
      <w:bookmarkStart w:id="102" w:name="_Tocd19e11917"/>
      <w:bookmarkStart w:id="101" w:name="_Refd19e11917"/>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1952"/>
      <w:bookmarkStart w:id="103" w:name="_Refd19e11952"/>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2024"/>
      <w:bookmarkStart w:id="105" w:name="_Refd19e12024"/>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2043"/>
      <w:bookmarkStart w:id="107" w:name="_Refd19e12043"/>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2087"/>
      <w:bookmarkStart w:id="109" w:name="_Refd19e12087"/>
      <w:r>
        <w:t/>
      </w:r>
      <w:r>
        <w:t>(f)</w:t>
      </w:r>
      <w:r>
        <w:t xml:space="preserve">   </w:t>
      </w:r>
      <w:r>
        <w:rPr>
          <w:i/>
        </w:rPr>
        <w:t>Payment based on quantum meruit or quantum valebant</w:t>
      </w:r>
      <w:r>
        <w:t>.</w:t>
      </w:r>
    </w:p>
    <w:p>
      <w:pPr>
        <w:pStyle w:val="ListNumber2"/>
        <!--depth 2-->
        <w:numPr>
          <w:ilvl w:val="1"/>
          <w:numId w:val="164"/>
        </w:numPr>
      </w:pPr>
      <w:bookmarkStart w:id="112" w:name="_Tocd19e12096"/>
      <w:bookmarkStart w:id="111" w:name="_Refd19e12096"/>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2104"/>
      <w:bookmarkStart w:id="113" w:name="_Refd19e12104"/>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2149"/>
      <w:bookmarkStart w:id="115" w:name="_Refd19e12149"/>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184"/>
      <w:bookmarkStart w:id="118" w:name="_Tocd19e12184"/>
      <w:r>
        <w:t/>
      </w:r>
      <w:r>
        <w:t>501.603</w:t>
      </w:r>
      <w:r>
        <w:t xml:space="preserve"> Selection, appointment, and termination of appointment for contracting officers.</w:t>
      </w:r>
      <w:bookmarkEnd w:id="117"/>
      <w:bookmarkEnd w:id="118"/>
    </w:p>
    <!--Topic unique_43-->
    <w:p>
      <w:pPr>
        <w:pStyle w:val="Heading6"/>
      </w:pPr>
      <w:bookmarkStart w:id="119" w:name="_Refd19e12192"/>
      <w:bookmarkStart w:id="120" w:name="_Tocd19e12192"/>
      <w:r>
        <w:t/>
      </w:r>
      <w:r>
        <w:t>501.603-1</w:t>
      </w:r>
      <w:r>
        <w:t xml:space="preserve"> General.</w:t>
      </w:r>
      <w:bookmarkEnd w:id="119"/>
      <w:bookmarkEnd w:id="120"/>
    </w:p>
    <w:p>
      <w:pPr>
        <w:pStyle w:val="ListNumber"/>
        <!--depth 1-->
        <w:numPr>
          <w:ilvl w:val="0"/>
          <w:numId w:val="167"/>
        </w:numPr>
      </w:pPr>
      <w:bookmarkStart w:id="122" w:name="_Tocd19e12204"/>
      <w:bookmarkStart w:id="121" w:name="_Refd19e12204"/>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2227"/>
      <w:bookmarkStart w:id="123" w:name="_Refd19e12227"/>
      <w:r>
        <w:t/>
      </w:r>
      <w:r>
        <w:t>(1)</w:t>
      </w:r>
      <w:r>
        <w:t xml:space="preserve">  </w:t>
      </w:r>
      <w:r>
        <w:rPr>
          <w:i/>
        </w:rPr>
        <w:t>Application Process</w:t>
      </w:r>
      <w:r>
        <w:t>:</w:t>
      </w:r>
    </w:p>
    <w:p>
      <w:pPr>
        <w:pStyle w:val="ListNumber3"/>
        <!--depth 3-->
        <w:numPr>
          <w:ilvl w:val="2"/>
          <w:numId w:val="169"/>
        </w:numPr>
      </w:pPr>
      <w:bookmarkStart w:id="126" w:name="_Tocd19e12238"/>
      <w:bookmarkStart w:id="125" w:name="_Refd19e12238"/>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2268"/>
      <w:bookmarkStart w:id="127" w:name="_Refd19e12268"/>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2299"/>
      <w:bookmarkStart w:id="129" w:name="_Refd19e12299"/>
      <w:r>
        <w:t/>
      </w:r>
      <w:r>
        <w:t>(i)</w:t>
      </w:r>
      <w:r>
        <w:t xml:space="preserve">  GSA’s SPE:</w:t>
      </w:r>
    </w:p>
    <w:p>
      <w:pPr>
        <w:pStyle w:val="ListNumber4"/>
        <!--depth 4-->
        <w:numPr>
          <w:ilvl w:val="3"/>
          <w:numId w:val="172"/>
        </w:numPr>
      </w:pPr>
      <w:bookmarkStart w:id="132" w:name="_Tocd19e12307"/>
      <w:bookmarkStart w:id="131" w:name="_Refd19e12307"/>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2341"/>
      <w:bookmarkStart w:id="133" w:name="_Refd19e12341"/>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2432"/>
      <w:bookmarkStart w:id="135" w:name="_Refd19e12432"/>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2459"/>
      <w:bookmarkStart w:id="137" w:name="_Refd19e12459"/>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rPr>
          <w:i/>
        </w:rPr>
        <w:t>Warrant levels.</w:t>
      </w:r>
      <w:r>
        <w:t/>
      </w:r>
    </w:p>
    <w:p>
      <w:pPr>
        <w:pStyle w:val="ListNumber3"/>
        <!--depth 3-->
        <w:numPr>
          <w:ilvl w:val="2"/>
          <w:numId w:val="176"/>
        </w:numPr>
      </w:pPr>
      <w:bookmarkStart w:id="140" w:name="_Tocd19e12546"/>
      <w:bookmarkStart w:id="139" w:name="_Refd19e12546"/>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2561"/>
      <w:bookmarkStart w:id="141" w:name="_Refd19e12561"/>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745"/>
      <w:bookmarkStart w:id="144" w:name="_Tocd19e12745"/>
      <w:r>
        <w:t/>
      </w:r>
      <w:r>
        <w:t>501.603-2</w:t>
      </w:r>
      <w:r>
        <w:t xml:space="preserve"> Selection.</w:t>
      </w:r>
      <w:bookmarkEnd w:id="143"/>
      <w:bookmarkEnd w:id="144"/>
    </w:p>
    <w:p>
      <w:pPr>
        <w:pStyle w:val="ListNumber"/>
        <!--depth 1-->
        <w:numPr>
          <w:ilvl w:val="0"/>
          <w:numId w:val="178"/>
        </w:numPr>
      </w:pPr>
      <w:bookmarkStart w:id="146" w:name="_Tocd19e12757"/>
      <w:bookmarkStart w:id="145" w:name="_Refd19e12757"/>
      <w:r>
        <w:t/>
      </w:r>
      <w:r>
        <w:t>(a)</w:t>
      </w:r>
      <w:r>
        <w:t xml:space="preserve">   </w:t>
      </w:r>
      <w:r>
        <w:rPr>
          <w:i/>
        </w:rPr>
        <w:t>Contracting Officer Warrant Board (COWB).</w:t>
      </w:r>
      <w:r>
        <w:t/>
      </w:r>
    </w:p>
    <w:p>
      <w:pPr>
        <w:pStyle w:val="ListNumber2"/>
        <!--depth 2-->
        <w:numPr>
          <w:ilvl w:val="1"/>
          <w:numId w:val="179"/>
        </w:numPr>
      </w:pPr>
      <w:bookmarkStart w:id="148" w:name="_Tocd19e12768"/>
      <w:bookmarkStart w:id="147" w:name="_Refd19e12768"/>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2783"/>
      <w:bookmarkStart w:id="149" w:name="_Refd19e12783"/>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2834"/>
      <w:bookmarkStart w:id="151" w:name="_Refd19e12834"/>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2943"/>
      <w:bookmarkStart w:id="154" w:name="_Tocd19e12943"/>
      <w:r>
        <w:t/>
      </w:r>
      <w:r>
        <w:t>501.603-3</w:t>
      </w:r>
      <w:r>
        <w:t xml:space="preserve"> Appointment.</w:t>
      </w:r>
      <w:bookmarkEnd w:id="153"/>
      <w:bookmarkEnd w:id="154"/>
    </w:p>
    <w:p>
      <w:pPr>
        <w:pStyle w:val="ListNumber"/>
        <!--depth 1-->
        <w:numPr>
          <w:ilvl w:val="0"/>
          <w:numId w:val="182"/>
        </w:numPr>
      </w:pPr>
      <w:bookmarkStart w:id="156" w:name="_Tocd19e12955"/>
      <w:bookmarkStart w:id="155" w:name="_Refd19e12955"/>
      <w:r>
        <w:t/>
      </w:r>
      <w:r>
        <w:t>(a)</w:t>
      </w:r>
      <w:r>
        <w:t xml:space="preserve">   </w:t>
      </w:r>
      <w:r>
        <w:rPr>
          <w:i/>
        </w:rPr>
        <w:t>Certificate of appointment</w:t>
      </w:r>
      <w:r>
        <w:t>.</w:t>
      </w:r>
    </w:p>
    <w:p>
      <w:pPr>
        <w:pStyle w:val="ListNumber2"/>
        <!--depth 2-->
        <w:numPr>
          <w:ilvl w:val="1"/>
          <w:numId w:val="183"/>
        </w:numPr>
      </w:pPr>
      <w:bookmarkStart w:id="158" w:name="_Tocd19e12966"/>
      <w:bookmarkStart w:id="157" w:name="_Refd19e12966"/>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2985"/>
      <w:bookmarkStart w:id="159" w:name="_Refd19e12985"/>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3090"/>
      <w:bookmarkStart w:id="161" w:name="_Refd19e13090"/>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3127"/>
      <w:bookmarkStart w:id="163" w:name="_Refd19e13127"/>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159"/>
      <w:bookmarkStart w:id="166" w:name="_Tocd19e13159"/>
      <w:r>
        <w:t/>
      </w:r>
      <w:r>
        <w:t>501.603-4</w:t>
      </w:r>
      <w:r>
        <w:t xml:space="preserve"> Termination.</w:t>
      </w:r>
      <w:bookmarkEnd w:id="165"/>
      <w:bookmarkEnd w:id="166"/>
    </w:p>
    <w:p>
      <w:pPr>
        <w:pStyle w:val="ListNumber"/>
        <!--depth 1-->
        <w:numPr>
          <w:ilvl w:val="0"/>
          <w:numId w:val="189"/>
        </w:numPr>
      </w:pPr>
      <w:bookmarkStart w:id="168" w:name="_Tocd19e13171"/>
      <w:bookmarkStart w:id="167" w:name="_Refd19e13171"/>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3201"/>
      <w:bookmarkStart w:id="169" w:name="_Refd19e13201"/>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3265"/>
      <w:bookmarkStart w:id="171" w:name="_Refd19e13265"/>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292"/>
      <w:bookmarkStart w:id="174" w:name="_Tocd19e13292"/>
      <w:r>
        <w:t/>
      </w:r>
      <w:r>
        <w:t>501.604</w:t>
      </w:r>
      <w:r>
        <w:t xml:space="preserve"> Contracting Officer's Representative (COR).</w:t>
      </w:r>
      <w:bookmarkEnd w:id="173"/>
      <w:bookmarkEnd w:id="174"/>
    </w:p>
    <w:p>
      <w:pPr>
        <w:pStyle w:val="ListNumber"/>
        <!--depth 1-->
        <w:numPr>
          <w:ilvl w:val="0"/>
          <w:numId w:val="193"/>
        </w:numPr>
      </w:pPr>
      <w:bookmarkStart w:id="176" w:name="_Tocd19e13304"/>
      <w:bookmarkStart w:id="175" w:name="_Refd19e13304"/>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3342"/>
      <w:bookmarkStart w:id="177" w:name="_Refd19e13342"/>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3371"/>
      <w:bookmarkStart w:id="180" w:name="_Tocd19e13371"/>
      <w:r>
        <w:t/>
      </w:r>
      <w:r>
        <w:t>501.670</w:t>
      </w:r>
      <w:r>
        <w:t xml:space="preserve"> Category Managers.</w:t>
      </w:r>
      <w:bookmarkEnd w:id="179"/>
      <w:bookmarkEnd w:id="180"/>
    </w:p>
    <w:p>
      <w:pPr>
        <w:pStyle w:val="ListNumber"/>
        <!--depth 1-->
        <w:numPr>
          <w:ilvl w:val="0"/>
          <w:numId w:val="195"/>
        </w:numPr>
      </w:pPr>
      <w:bookmarkStart w:id="182" w:name="_Tocd19e13383"/>
      <w:bookmarkStart w:id="181" w:name="_Refd19e13383"/>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415"/>
      <w:bookmarkStart w:id="184" w:name="_Tocd19e13415"/>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3617"/>
      <w:bookmarkStart w:id="186" w:name="_Tocd19e13617"/>
      <w:r>
        <w:t/>
      </w:r>
      <w:r>
        <w:t>Subpart 501.7</w:t>
      </w:r>
      <w:r>
        <w:t xml:space="preserve"> - Determinations and Findings</w:t>
      </w:r>
      <w:bookmarkEnd w:id="185"/>
      <w:bookmarkEnd w:id="186"/>
    </w:p>
    <!--Topic unique_51-->
    <w:p>
      <w:pPr>
        <w:pStyle w:val="Heading5"/>
      </w:pPr>
      <w:bookmarkStart w:id="187" w:name="_Refd19e13625"/>
      <w:bookmarkStart w:id="188" w:name="_Tocd19e13625"/>
      <w:r>
        <w:t/>
      </w:r>
      <w:r>
        <w:t>501.707</w:t>
      </w:r>
      <w:r>
        <w:t xml:space="preserve"> Signatory authority.</w:t>
      </w:r>
      <w:bookmarkEnd w:id="187"/>
      <w:bookmarkEnd w:id="188"/>
    </w:p>
    <w:p>
      <w:pPr>
        <w:pStyle w:val="ListNumber"/>
        <!--depth 1-->
        <w:numPr>
          <w:ilvl w:val="0"/>
          <w:numId w:val="202"/>
        </w:numPr>
      </w:pPr>
      <w:bookmarkStart w:id="190" w:name="_Tocd19e13637"/>
      <w:bookmarkStart w:id="189" w:name="_Refd19e13637"/>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3662"/>
      <w:bookmarkStart w:id="192" w:name="_Tocd19e13662"/>
      <w:r>
        <w:t/>
      </w:r>
      <w:r>
        <w:t>Appendix 501A</w:t>
      </w:r>
      <w:r>
        <w:t xml:space="preserve"> - [Reserved]</w:t>
      </w:r>
      <w:bookmarkEnd w:id="191"/>
      <w:bookmarkEnd w:id="192"/>
    </w:p>
    <!--Topic unique_148-->
    <w:p>
      <w:pPr>
        <w:pStyle w:val="Heading3"/>
      </w:pPr>
      <w:bookmarkStart w:id="193" w:name="_Refd19e13673"/>
      <w:bookmarkStart w:id="194" w:name="_Tocd19e13673"/>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9-->
    <w:p>
      <w:pPr>
        <w:pStyle w:val="Heading4"/>
      </w:pPr>
      <w:bookmarkStart w:id="195" w:name="_Refd19e13703"/>
      <w:bookmarkStart w:id="196" w:name="_Tocd19e13703"/>
      <w:r>
        <w:t/>
      </w:r>
      <w:r>
        <w:t>Subpart 502.1</w:t>
      </w:r>
      <w:r>
        <w:t xml:space="preserve"> - Definitions</w:t>
      </w:r>
      <w:bookmarkEnd w:id="195"/>
      <w:bookmarkEnd w:id="196"/>
    </w:p>
    <!--Topic unique_150-->
    <w:p>
      <w:pPr>
        <w:pStyle w:val="Heading5"/>
      </w:pPr>
      <w:bookmarkStart w:id="197" w:name="_Refd19e13711"/>
      <w:bookmarkStart w:id="198" w:name="_Tocd19e13711"/>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(e.g.,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3858"/>
      <w:bookmarkStart w:id="199" w:name="_Refd19e13858"/>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3876"/>
      <w:bookmarkStart w:id="201" w:name="_Refd19e13876"/>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3891"/>
      <w:bookmarkStart w:id="203" w:name="_Refd19e13891"/>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“Senior procurement executive” means the Deputy Chief Acquisition Officer.</w:t>
      </w:r>
    </w:p>
    <!--Topic unique_154-->
    <w:p>
      <w:pPr>
        <w:pStyle w:val="Heading3"/>
      </w:pPr>
      <w:bookmarkStart w:id="205" w:name="_Refd19e13965"/>
      <w:bookmarkStart w:id="206" w:name="_Tocd19e13965"/>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5-->
    <w:p>
      <w:pPr>
        <w:pStyle w:val="Heading4"/>
      </w:pPr>
      <w:bookmarkStart w:id="207" w:name="_Refd19e14200"/>
      <w:bookmarkStart w:id="208" w:name="_Tocd19e14200"/>
      <w:r>
        <w:t/>
      </w:r>
      <w:r>
        <w:t>Subpart 503.1</w:t>
      </w:r>
      <w:r>
        <w:t xml:space="preserve"> - Safeguards</w:t>
      </w:r>
      <w:bookmarkEnd w:id="207"/>
      <w:bookmarkEnd w:id="208"/>
    </w:p>
    <!--Topic unique_156-->
    <w:p>
      <w:pPr>
        <w:pStyle w:val="Heading5"/>
      </w:pPr>
      <w:bookmarkStart w:id="209" w:name="_Refd19e14208"/>
      <w:bookmarkStart w:id="210" w:name="_Tocd19e14208"/>
      <w:r>
        <w:t/>
      </w:r>
      <w:r>
        <w:t>503.101</w:t>
      </w:r>
      <w:r>
        <w:t xml:space="preserve"> Standards of conduct.</w:t>
      </w:r>
      <w:bookmarkEnd w:id="209"/>
      <w:bookmarkEnd w:id="210"/>
    </w:p>
    <!--Topic unique_157-->
    <w:p>
      <w:pPr>
        <w:pStyle w:val="Heading6"/>
      </w:pPr>
      <w:bookmarkStart w:id="211" w:name="_Refd19e14216"/>
      <w:bookmarkStart w:id="212" w:name="_Tocd19e14216"/>
      <w:r>
        <w:t/>
      </w:r>
      <w:r>
        <w:t>503.101-3</w:t>
      </w:r>
      <w:r>
        <w:t xml:space="preserve"> Agency regulations.</w:t>
      </w:r>
      <w:bookmarkEnd w:id="211"/>
      <w:bookmarkEnd w:id="212"/>
    </w:p>
    <w:p>
      <w:pPr>
        <w:pStyle w:val="BodyText"/>
      </w:pPr>
      <w:r>
        <w:t>GSA Supplemental Ethical Standards of Conduct appear at 5 CFR 6701.</w:t>
      </w:r>
    </w:p>
    <!--Topic unique_158-->
    <w:p>
      <w:pPr>
        <w:pStyle w:val="Heading5"/>
      </w:pPr>
      <w:bookmarkStart w:id="213" w:name="_Refd19e14231"/>
      <w:bookmarkStart w:id="214" w:name="_Tocd19e14231"/>
      <w:r>
        <w:t/>
      </w:r>
      <w:r>
        <w:t>503.104</w:t>
      </w:r>
      <w:r>
        <w:t xml:space="preserve"> Procurement integrity.</w:t>
      </w:r>
      <w:bookmarkEnd w:id="213"/>
      <w:bookmarkEnd w:id="214"/>
    </w:p>
    <!--Topic unique_159-->
    <w:p>
      <w:pPr>
        <w:pStyle w:val="Heading6"/>
      </w:pPr>
      <w:bookmarkStart w:id="215" w:name="_Refd19e14239"/>
      <w:bookmarkStart w:id="216" w:name="_Tocd19e14239"/>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60-->
    <w:p>
      <w:pPr>
        <w:pStyle w:val="Heading6"/>
      </w:pPr>
      <w:bookmarkStart w:id="217" w:name="_Refd19e14254"/>
      <w:bookmarkStart w:id="218" w:name="_Tocd19e14254"/>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4266"/>
      <w:bookmarkStart w:id="219" w:name="_Refd19e14266"/>
      <w:r>
        <w:t/>
      </w:r>
      <w:r>
        <w:t>(a)</w:t>
      </w:r>
      <w:r>
        <w:t xml:space="preserve">   </w:t>
      </w:r>
      <w:r>
        <w:rPr>
          <w:i/>
        </w:rPr>
        <w:t>Persons authorized access to information</w:t>
      </w:r>
      <w:r>
        <w:t>.</w:t>
      </w:r>
    </w:p>
    <w:p>
      <w:pPr>
        <w:pStyle w:val="ListNumber2"/>
        <!--depth 2-->
        <w:numPr>
          <w:ilvl w:val="1"/>
          <w:numId w:val="225"/>
        </w:numPr>
      </w:pPr>
      <w:bookmarkStart w:id="222" w:name="_Tocd19e14277"/>
      <w:bookmarkStart w:id="221" w:name="_Refd19e14277"/>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4285"/>
      <w:bookmarkStart w:id="223" w:name="_Refd19e14285"/>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4381"/>
      <w:bookmarkStart w:id="225" w:name="_Refd19e14381"/>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4396"/>
      <w:bookmarkStart w:id="227" w:name="_Refd19e14396"/>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4417"/>
      <w:bookmarkStart w:id="229" w:name="_Refd19e14417"/>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1-->
    <w:p>
      <w:pPr>
        <w:pStyle w:val="Heading6"/>
      </w:pPr>
      <w:bookmarkStart w:id="231" w:name="_Refd19e14467"/>
      <w:bookmarkStart w:id="232" w:name="_Tocd19e14467"/>
      <w:r>
        <w:t/>
      </w:r>
      <w:r>
        <w:t>503.104-7</w:t>
      </w:r>
      <w:r>
        <w:t xml:space="preserve"> Violations or possible violations.</w:t>
      </w:r>
      <w:bookmarkEnd w:id="231"/>
      <w:bookmarkEnd w:id="232"/>
    </w:p>
    <w:p>
      <w:pPr>
        <w:pStyle w:val="ListNumber"/>
        <!--depth 1-->
        <w:numPr>
          <w:ilvl w:val="0"/>
          <w:numId w:val="228"/>
        </w:numPr>
      </w:pPr>
      <w:bookmarkStart w:id="234" w:name="_Tocd19e14479"/>
      <w:bookmarkStart w:id="233" w:name="_Refd19e14479"/>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4494"/>
      <w:bookmarkStart w:id="235" w:name="_Refd19e14494"/>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2-->
    <w:p>
      <w:pPr>
        <w:pStyle w:val="Heading4"/>
      </w:pPr>
      <w:bookmarkStart w:id="237" w:name="_Refd19e14526"/>
      <w:bookmarkStart w:id="238" w:name="_Tocd19e14526"/>
      <w:r>
        <w:t/>
      </w:r>
      <w:r>
        <w:t>Subpart 503.2</w:t>
      </w:r>
      <w:r>
        <w:t xml:space="preserve"> - Contractor Gratuities to Government Personnel</w:t>
      </w:r>
      <w:bookmarkEnd w:id="237"/>
      <w:bookmarkEnd w:id="238"/>
    </w:p>
    <!--Topic unique_163-->
    <w:p>
      <w:pPr>
        <w:pStyle w:val="Heading5"/>
      </w:pPr>
      <w:bookmarkStart w:id="239" w:name="_Refd19e14534"/>
      <w:bookmarkStart w:id="240" w:name="_Tocd19e14534"/>
      <w:r>
        <w:t/>
      </w:r>
      <w:r>
        <w:t>503.203</w:t>
      </w:r>
      <w:r>
        <w:t xml:space="preserve"> Reporting suspected violations of the Gratuities clause.</w:t>
      </w:r>
      <w:bookmarkEnd w:id="239"/>
      <w:bookmarkEnd w:id="240"/>
    </w:p>
    <w:p>
      <w:pPr>
        <w:pStyle w:val="ListNumber"/>
        <!--depth 1-->
        <w:numPr>
          <w:ilvl w:val="0"/>
          <w:numId w:val="230"/>
        </w:numPr>
      </w:pPr>
      <w:bookmarkStart w:id="242" w:name="_Tocd19e14546"/>
      <w:bookmarkStart w:id="241" w:name="_Refd19e14546"/>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4554"/>
      <w:bookmarkStart w:id="243" w:name="_Refd19e14554"/>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4-->
    <w:p>
      <w:pPr>
        <w:pStyle w:val="Heading5"/>
      </w:pPr>
      <w:bookmarkStart w:id="245" w:name="_Refd19e14593"/>
      <w:bookmarkStart w:id="246" w:name="_Tocd19e14593"/>
      <w:r>
        <w:t/>
      </w:r>
      <w:r>
        <w:t>503.204</w:t>
      </w:r>
      <w:r>
        <w:t xml:space="preserve"> Treatment of violations.</w:t>
      </w:r>
      <w:bookmarkEnd w:id="245"/>
      <w:bookmarkEnd w:id="246"/>
    </w:p>
    <w:p>
      <w:pPr>
        <w:pStyle w:val="ListNumber"/>
        <!--depth 1-->
        <w:numPr>
          <w:ilvl w:val="0"/>
          <w:numId w:val="232"/>
        </w:numPr>
      </w:pPr>
      <w:bookmarkStart w:id="248" w:name="_Tocd19e14605"/>
      <w:bookmarkStart w:id="247" w:name="_Refd19e14605"/>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4613"/>
      <w:bookmarkStart w:id="249" w:name="_Refd19e14613"/>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4654"/>
      <w:bookmarkStart w:id="251" w:name="_Refd19e14654"/>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5-->
    <w:p>
      <w:pPr>
        <w:pStyle w:val="Heading4"/>
      </w:pPr>
      <w:bookmarkStart w:id="253" w:name="_Refd19e14708"/>
      <w:bookmarkStart w:id="254" w:name="_Tocd19e14708"/>
      <w:r>
        <w:t/>
      </w:r>
      <w:r>
        <w:t>Subpart 503.3</w:t>
      </w:r>
      <w:r>
        <w:t xml:space="preserve"> - Reports of Suspected Antitrust Violations</w:t>
      </w:r>
      <w:bookmarkEnd w:id="253"/>
      <w:bookmarkEnd w:id="254"/>
    </w:p>
    <!--Topic unique_166-->
    <w:p>
      <w:pPr>
        <w:pStyle w:val="Heading5"/>
      </w:pPr>
      <w:bookmarkStart w:id="255" w:name="_Refd19e14716"/>
      <w:bookmarkStart w:id="256" w:name="_Tocd19e14716"/>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7-->
    <w:p>
      <w:pPr>
        <w:pStyle w:val="Heading4"/>
      </w:pPr>
      <w:bookmarkStart w:id="257" w:name="_Refd19e14731"/>
      <w:bookmarkStart w:id="258" w:name="_Tocd19e14731"/>
      <w:r>
        <w:t/>
      </w:r>
      <w:r>
        <w:t>Subpart 503.4</w:t>
      </w:r>
      <w:r>
        <w:t xml:space="preserve"> - Contingent Fees</w:t>
      </w:r>
      <w:bookmarkEnd w:id="257"/>
      <w:bookmarkEnd w:id="258"/>
    </w:p>
    <!--Topic unique_168-->
    <w:p>
      <w:pPr>
        <w:pStyle w:val="Heading5"/>
      </w:pPr>
      <w:bookmarkStart w:id="259" w:name="_Refd19e14739"/>
      <w:bookmarkStart w:id="260" w:name="_Tocd19e14739"/>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69-->
    <w:p>
      <w:pPr>
        <w:pStyle w:val="Heading4"/>
      </w:pPr>
      <w:bookmarkStart w:id="261" w:name="_Refd19e14754"/>
      <w:bookmarkStart w:id="262" w:name="_Tocd19e14754"/>
      <w:r>
        <w:t/>
      </w:r>
      <w:r>
        <w:t>Subpart 503.5</w:t>
      </w:r>
      <w:r>
        <w:t xml:space="preserve"> - Other Improper Business Practices</w:t>
      </w:r>
      <w:bookmarkEnd w:id="261"/>
      <w:bookmarkEnd w:id="262"/>
    </w:p>
    <!--Topic unique_170-->
    <w:p>
      <w:pPr>
        <w:pStyle w:val="Heading5"/>
      </w:pPr>
      <w:bookmarkStart w:id="263" w:name="_Refd19e14762"/>
      <w:bookmarkStart w:id="264" w:name="_Tocd19e14762"/>
      <w:r>
        <w:t/>
      </w:r>
      <w:r>
        <w:t>503.570</w:t>
      </w:r>
      <w:r>
        <w:t xml:space="preserve"> Advertising.</w:t>
      </w:r>
      <w:bookmarkEnd w:id="263"/>
      <w:bookmarkEnd w:id="264"/>
    </w:p>
    <!--Topic unique_171-->
    <w:p>
      <w:pPr>
        <w:pStyle w:val="Heading6"/>
      </w:pPr>
      <w:bookmarkStart w:id="265" w:name="_Refd19e14770"/>
      <w:bookmarkStart w:id="266" w:name="_Tocd19e14770"/>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2-->
    <w:p>
      <w:pPr>
        <w:pStyle w:val="Heading6"/>
      </w:pPr>
      <w:bookmarkStart w:id="267" w:name="_Refd19e14785"/>
      <w:bookmarkStart w:id="268" w:name="_Tocd19e14785"/>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3-->
    <w:p>
      <w:pPr>
        <w:pStyle w:val="Heading4"/>
      </w:pPr>
      <w:bookmarkStart w:id="269" w:name="_Refd19e14804"/>
      <w:bookmarkStart w:id="270" w:name="_Tocd19e14804"/>
      <w:r>
        <w:t/>
      </w:r>
      <w:r>
        <w:t>Subpart 503.7</w:t>
      </w:r>
      <w:r>
        <w:t xml:space="preserve"> - Voiding and Rescinding Contracts</w:t>
      </w:r>
      <w:bookmarkEnd w:id="269"/>
      <w:bookmarkEnd w:id="270"/>
    </w:p>
    <!--Topic unique_174-->
    <w:p>
      <w:pPr>
        <w:pStyle w:val="Heading5"/>
      </w:pPr>
      <w:bookmarkStart w:id="271" w:name="_Refd19e14812"/>
      <w:bookmarkStart w:id="272" w:name="_Tocd19e14812"/>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5-->
    <w:p>
      <w:pPr>
        <w:pStyle w:val="Heading5"/>
      </w:pPr>
      <w:bookmarkStart w:id="273" w:name="_Refd19e14827"/>
      <w:bookmarkStart w:id="274" w:name="_Tocd19e14827"/>
      <w:r>
        <w:t/>
      </w:r>
      <w:r>
        <w:t>503.705</w:t>
      </w:r>
      <w:r>
        <w:t xml:space="preserve"> Procedures.</w:t>
      </w:r>
      <w:bookmarkEnd w:id="273"/>
      <w:bookmarkEnd w:id="274"/>
    </w:p>
    <w:p>
      <w:pPr>
        <w:pStyle w:val="ListNumber"/>
        <!--depth 1-->
        <w:numPr>
          <w:ilvl w:val="0"/>
          <w:numId w:val="235"/>
        </w:numPr>
      </w:pPr>
      <w:bookmarkStart w:id="276" w:name="_Tocd19e14839"/>
      <w:bookmarkStart w:id="275" w:name="_Refd19e14839"/>
      <w:r>
        <w:t/>
      </w:r>
      <w:r>
        <w:t>(a)</w:t>
      </w:r>
      <w:r>
        <w:t xml:space="preserve">   </w:t>
      </w:r>
      <w:r>
        <w:rPr>
          <w:i/>
        </w:rPr>
        <w:t>Contracting officer’s actions</w:t>
      </w:r>
      <w:r>
        <w:t>:</w:t>
      </w:r>
    </w:p>
    <w:p>
      <w:pPr>
        <w:pStyle w:val="ListNumber2"/>
        <!--depth 2-->
        <w:numPr>
          <w:ilvl w:val="1"/>
          <w:numId w:val="236"/>
        </w:numPr>
      </w:pPr>
      <w:bookmarkStart w:id="278" w:name="_Tocd19e14850"/>
      <w:bookmarkStart w:id="277" w:name="_Refd19e14850"/>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4865"/>
      <w:bookmarkStart w:id="279" w:name="_Refd19e14865"/>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4896"/>
      <w:bookmarkStart w:id="281" w:name="_Refd19e14896"/>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4911"/>
      <w:bookmarkStart w:id="283" w:name="_Refd19e14911"/>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4934"/>
      <w:bookmarkStart w:id="285" w:name="_Refd19e14934"/>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4982"/>
      <w:bookmarkStart w:id="287" w:name="_Refd19e14982"/>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6-->
    <w:p>
      <w:pPr>
        <w:pStyle w:val="Heading4"/>
      </w:pPr>
      <w:bookmarkStart w:id="289" w:name="_Refd19e15022"/>
      <w:bookmarkStart w:id="290" w:name="_Tocd19e15022"/>
      <w:r>
        <w:t/>
      </w:r>
      <w:r>
        <w:t>Subpart 503.8</w:t>
      </w:r>
      <w:r>
        <w:t xml:space="preserve"> - Limitation on the Payment of Funds to Influence Federal Transactions</w:t>
      </w:r>
      <w:bookmarkEnd w:id="289"/>
      <w:bookmarkEnd w:id="290"/>
    </w:p>
    <!--Topic unique_177-->
    <w:p>
      <w:pPr>
        <w:pStyle w:val="Heading5"/>
      </w:pPr>
      <w:bookmarkStart w:id="291" w:name="_Refd19e15030"/>
      <w:bookmarkStart w:id="292" w:name="_Tocd19e15030"/>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8-->
    <w:p>
      <w:pPr>
        <w:pStyle w:val="Heading4"/>
      </w:pPr>
      <w:bookmarkStart w:id="293" w:name="_Refd19e15049"/>
      <w:bookmarkStart w:id="294" w:name="_Tocd19e15049"/>
      <w:r>
        <w:t/>
      </w:r>
      <w:r>
        <w:t>Subpart 503.10</w:t>
      </w:r>
      <w:r>
        <w:t xml:space="preserve"> - Contractor Code of Business Ethics and Conduct</w:t>
      </w:r>
      <w:bookmarkEnd w:id="293"/>
      <w:bookmarkEnd w:id="294"/>
    </w:p>
    <!--Topic unique_179-->
    <w:p>
      <w:pPr>
        <w:pStyle w:val="Heading5"/>
      </w:pPr>
      <w:bookmarkStart w:id="295" w:name="_Refd19e15057"/>
      <w:bookmarkStart w:id="296" w:name="_Tocd19e15057"/>
      <w:r>
        <w:t/>
      </w:r>
      <w:r>
        <w:t>503.1004</w:t>
      </w:r>
      <w:r>
        <w:t xml:space="preserve"> Contract clauses.</w:t>
      </w:r>
      <w:bookmarkEnd w:id="295"/>
      <w:bookmarkEnd w:id="296"/>
    </w:p>
    <w:p>
      <w:pPr>
        <w:pStyle w:val="ListNumber"/>
        <!--depth 1-->
        <w:numPr>
          <w:ilvl w:val="0"/>
          <w:numId w:val="242"/>
        </w:numPr>
      </w:pPr>
      <w:bookmarkStart w:id="298" w:name="_Tocd19e15069"/>
      <w:bookmarkStart w:id="297" w:name="_Refd19e15069"/>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00" w:name="_Tocd19e15087"/>
      <w:bookmarkStart w:id="299" w:name="_Refd19e15087"/>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299"/>
      <w:bookmarkEnd w:id="300"/>
      <w:bookmarkEnd w:id="297"/>
      <w:bookmarkEnd w:id="298"/>
    </w:p>
    <!--Topic unique_212-->
    <w:p>
      <w:pPr>
        <w:pStyle w:val="Heading3"/>
      </w:pPr>
      <w:bookmarkStart w:id="301" w:name="_Refd19e15106"/>
      <w:bookmarkStart w:id="302" w:name="_Tocd19e15106"/>
      <w:r>
        <w:t/>
      </w:r>
      <w:r>
        <w:t>Part 504</w:t>
      </w:r>
      <w:r>
        <w:t xml:space="preserve"> - Administrative Matters</w:t>
      </w:r>
      <w:bookmarkEnd w:id="301"/>
      <w:bookmarkEnd w:id="30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[Reserved]</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Credentials and Access Management.</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Post-award procedures.</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3-->
    <w:p>
      <w:pPr>
        <w:pStyle w:val="Heading4"/>
      </w:pPr>
      <w:bookmarkStart w:id="303" w:name="_Refd19e15608"/>
      <w:bookmarkStart w:id="304" w:name="_Tocd19e15608"/>
      <w:r>
        <w:t/>
      </w:r>
      <w:r>
        <w:t>Subpart 504.1</w:t>
      </w:r>
      <w:r>
        <w:t xml:space="preserve"> - Contract Execution</w:t>
      </w:r>
      <w:bookmarkEnd w:id="303"/>
      <w:bookmarkEnd w:id="304"/>
    </w:p>
    <!--Topic unique_214-->
    <w:p>
      <w:pPr>
        <w:pStyle w:val="Heading5"/>
      </w:pPr>
      <w:bookmarkStart w:id="305" w:name="_Refd19e15616"/>
      <w:bookmarkStart w:id="306" w:name="_Tocd19e15616"/>
      <w:r>
        <w:t/>
      </w:r>
      <w:r>
        <w:t>504.101</w:t>
      </w:r>
      <w:r>
        <w:t xml:space="preserve"> Contracting officer’s signature.</w:t>
      </w:r>
      <w:bookmarkEnd w:id="305"/>
      <w:bookmarkEnd w:id="30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5-->
    <w:p>
      <w:pPr>
        <w:pStyle w:val="Heading5"/>
      </w:pPr>
      <w:bookmarkStart w:id="307" w:name="_Refd19e15634"/>
      <w:bookmarkStart w:id="308" w:name="_Tocd19e15634"/>
      <w:r>
        <w:t/>
      </w:r>
      <w:r>
        <w:t>504.103</w:t>
      </w:r>
      <w:r>
        <w:t xml:space="preserve"> [Reserved].</w:t>
      </w:r>
      <w:bookmarkEnd w:id="307"/>
      <w:bookmarkEnd w:id="308"/>
    </w:p>
    <!--Topic unique_216-->
    <w:p>
      <w:pPr>
        <w:pStyle w:val="Heading4"/>
      </w:pPr>
      <w:bookmarkStart w:id="309" w:name="_Refd19e15645"/>
      <w:bookmarkStart w:id="310" w:name="_Tocd19e15645"/>
      <w:r>
        <w:t/>
      </w:r>
      <w:r>
        <w:t>Subpart 504.2</w:t>
      </w:r>
      <w:r>
        <w:t xml:space="preserve"> - Contract Distribution</w:t>
      </w:r>
      <w:bookmarkEnd w:id="309"/>
      <w:bookmarkEnd w:id="310"/>
    </w:p>
    <!--Topic unique_217-->
    <w:p>
      <w:pPr>
        <w:pStyle w:val="Heading5"/>
      </w:pPr>
      <w:bookmarkStart w:id="311" w:name="_Refd19e15653"/>
      <w:bookmarkStart w:id="312" w:name="_Tocd19e15653"/>
      <w:r>
        <w:t/>
      </w:r>
      <w:r>
        <w:t>504.201</w:t>
      </w:r>
      <w:r>
        <w:t xml:space="preserve"> Procedures.</w:t>
      </w:r>
      <w:bookmarkEnd w:id="311"/>
      <w:bookmarkEnd w:id="312"/>
    </w:p>
    <w:p>
      <w:pPr>
        <w:pStyle w:val="ListNumber"/>
        <!--depth 1-->
        <w:numPr>
          <w:ilvl w:val="0"/>
          <w:numId w:val="261"/>
        </w:numPr>
      </w:pPr>
      <w:bookmarkStart w:id="314" w:name="_Tocd19e15665"/>
      <w:bookmarkStart w:id="313" w:name="_Refd19e15665"/>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16" w:name="_Tocd19e15673"/>
      <w:bookmarkStart w:id="315" w:name="_Refd19e15673"/>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15"/>
      <w:bookmarkEnd w:id="31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18" w:name="_Tocd19e15696"/>
      <w:bookmarkStart w:id="317" w:name="_Refd19e15696"/>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17"/>
      <w:bookmarkEnd w:id="318"/>
      <w:bookmarkEnd w:id="313"/>
      <w:bookmarkEnd w:id="314"/>
    </w:p>
    <!--Topic unique_218-->
    <w:p>
      <w:pPr>
        <w:pStyle w:val="Heading5"/>
      </w:pPr>
      <w:bookmarkStart w:id="319" w:name="_Refd19e15721"/>
      <w:bookmarkStart w:id="320" w:name="_Tocd19e15721"/>
      <w:r>
        <w:t/>
      </w:r>
      <w:r>
        <w:t>504.203</w:t>
      </w:r>
      <w:r>
        <w:t xml:space="preserve"> Taxpayer identification information.</w:t>
      </w:r>
      <w:bookmarkEnd w:id="319"/>
      <w:bookmarkEnd w:id="320"/>
    </w:p>
    <w:p>
      <w:pPr>
        <w:pStyle w:val="BodyText"/>
      </w:pPr>
      <w:r>
        <w:t xml:space="preserve">FAR 4.203(a) does not apply to leases of real property (see </w:t>
      </w:r>
      <w:r>
        <w:t>504.904</w:t>
      </w:r>
      <w:r>
        <w:t>) or FAR 38 Federal Supply Schedule Contracting.</w:t>
      </w:r>
    </w:p>
    <!--Topic unique_219-->
    <w:p>
      <w:pPr>
        <w:pStyle w:val="Heading4"/>
      </w:pPr>
      <w:bookmarkStart w:id="321" w:name="_Refd19e15740"/>
      <w:bookmarkStart w:id="322" w:name="_Tocd19e15740"/>
      <w:r>
        <w:t/>
      </w:r>
      <w:r>
        <w:t>Subpart 504.4</w:t>
      </w:r>
      <w:r>
        <w:t xml:space="preserve"> - Safeguarding Classified Information Within Industry</w:t>
      </w:r>
      <w:bookmarkEnd w:id="321"/>
      <w:bookmarkEnd w:id="322"/>
    </w:p>
    <!--Topic unique_220-->
    <w:p>
      <w:pPr>
        <w:pStyle w:val="Heading5"/>
      </w:pPr>
      <w:bookmarkStart w:id="323" w:name="_Refd19e15748"/>
      <w:bookmarkStart w:id="324" w:name="_Tocd19e15748"/>
      <w:r>
        <w:t/>
      </w:r>
      <w:r>
        <w:t>504.402</w:t>
      </w:r>
      <w:r>
        <w:t xml:space="preserve"> General.</w:t>
      </w:r>
      <w:bookmarkEnd w:id="323"/>
      <w:bookmarkEnd w:id="324"/>
    </w:p>
    <w:p>
      <w:pPr>
        <w:pStyle w:val="ListNumber"/>
        <!--depth 1-->
        <w:numPr>
          <w:ilvl w:val="0"/>
          <w:numId w:val="264"/>
        </w:numPr>
      </w:pPr>
      <w:bookmarkStart w:id="326" w:name="_Tocd19e15760"/>
      <w:bookmarkStart w:id="325" w:name="_Refd19e15760"/>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25"/>
      <w:bookmarkEnd w:id="326"/>
    </w:p>
    <!--Topic unique_221-->
    <w:p>
      <w:pPr>
        <w:pStyle w:val="Heading5"/>
      </w:pPr>
      <w:bookmarkStart w:id="327" w:name="_Refd19e15777"/>
      <w:bookmarkStart w:id="328" w:name="_Tocd19e15777"/>
      <w:r>
        <w:t/>
      </w:r>
      <w:r>
        <w:t>504.470</w:t>
      </w:r>
      <w:r>
        <w:t xml:space="preserve"> Acquisitions involving classified information.</w:t>
      </w:r>
      <w:bookmarkEnd w:id="327"/>
      <w:bookmarkEnd w:id="32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2-->
    <w:p>
      <w:pPr>
        <w:pStyle w:val="Heading6"/>
      </w:pPr>
      <w:bookmarkStart w:id="329" w:name="_Refd19e15789"/>
      <w:bookmarkStart w:id="330" w:name="_Tocd19e15789"/>
      <w:r>
        <w:t/>
      </w:r>
      <w:r>
        <w:t>504.470-1</w:t>
      </w:r>
      <w:r>
        <w:t xml:space="preserve"> [Reserved].</w:t>
      </w:r>
      <w:bookmarkEnd w:id="329"/>
      <w:bookmarkEnd w:id="330"/>
    </w:p>
    <!--Topic unique_223-->
    <w:p>
      <w:pPr>
        <w:pStyle w:val="Heading6"/>
      </w:pPr>
      <w:bookmarkStart w:id="331" w:name="_Refd19e15800"/>
      <w:bookmarkStart w:id="332" w:name="_Tocd19e15800"/>
      <w:r>
        <w:t/>
      </w:r>
      <w:r>
        <w:t>504.470-2</w:t>
      </w:r>
      <w:r>
        <w:t xml:space="preserve"> [Reserved].</w:t>
      </w:r>
      <w:bookmarkEnd w:id="331"/>
      <w:bookmarkEnd w:id="332"/>
    </w:p>
    <!--Topic unique_224-->
    <w:p>
      <w:pPr>
        <w:pStyle w:val="Heading5"/>
      </w:pPr>
      <w:bookmarkStart w:id="333" w:name="_Refd19e15811"/>
      <w:bookmarkStart w:id="334" w:name="_Tocd19e15811"/>
      <w:r>
        <w:t/>
      </w:r>
      <w:r>
        <w:t>504.471</w:t>
      </w:r>
      <w:r>
        <w:t xml:space="preserve"> Processing security requirements checklist (DD Form 254).</w:t>
      </w:r>
      <w:bookmarkEnd w:id="333"/>
      <w:bookmarkEnd w:id="334"/>
    </w:p>
    <w:p>
      <w:pPr>
        <w:pStyle w:val="ListNumber"/>
        <!--depth 1-->
        <w:numPr>
          <w:ilvl w:val="0"/>
          <w:numId w:val="265"/>
        </w:numPr>
      </w:pPr>
      <w:bookmarkStart w:id="336" w:name="_Tocd19e15823"/>
      <w:bookmarkStart w:id="335" w:name="_Refd19e15823"/>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35"/>
      <w:bookmarkEnd w:id="336"/>
    </w:p>
    <!--Topic unique_225-->
    <w:p>
      <w:pPr>
        <w:pStyle w:val="Heading5"/>
      </w:pPr>
      <w:bookmarkStart w:id="337" w:name="_Refd19e15840"/>
      <w:bookmarkStart w:id="338" w:name="_Tocd19e15840"/>
      <w:r>
        <w:t/>
      </w:r>
      <w:r>
        <w:t>504.472</w:t>
      </w:r>
      <w:r>
        <w:t xml:space="preserve"> Periodic review.</w:t>
      </w:r>
      <w:bookmarkEnd w:id="337"/>
      <w:bookmarkEnd w:id="338"/>
    </w:p>
    <w:p>
      <w:pPr>
        <w:pStyle w:val="ListNumber"/>
        <!--depth 1-->
        <w:numPr>
          <w:ilvl w:val="0"/>
          <w:numId w:val="266"/>
        </w:numPr>
      </w:pPr>
      <w:bookmarkStart w:id="340" w:name="_Tocd19e15852"/>
      <w:bookmarkStart w:id="339" w:name="_Refd19e15852"/>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42" w:name="_Tocd19e15867"/>
      <w:bookmarkStart w:id="341" w:name="_Refd19e15867"/>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41"/>
      <w:bookmarkEnd w:id="34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39"/>
      <w:bookmarkEnd w:id="340"/>
    </w:p>
    <!--Topic unique_226-->
    <w:p>
      <w:pPr>
        <w:pStyle w:val="Heading5"/>
      </w:pPr>
      <w:bookmarkStart w:id="343" w:name="_Refd19e15899"/>
      <w:bookmarkStart w:id="344" w:name="_Tocd19e15899"/>
      <w:r>
        <w:t/>
      </w:r>
      <w:r>
        <w:t>504.473</w:t>
      </w:r>
      <w:r>
        <w:t xml:space="preserve"> Recurring procurement.</w:t>
      </w:r>
      <w:bookmarkEnd w:id="343"/>
      <w:bookmarkEnd w:id="344"/>
    </w:p>
    <w:p>
      <w:pPr>
        <w:pStyle w:val="BodyText"/>
      </w:pPr>
      <w:r>
        <w:t>The contracting officer must prepare a new DD Form 254 only if a change occurs in either of the following:</w:t>
      </w:r>
    </w:p>
    <w:p>
      <w:pPr>
        <w:pStyle w:val="ListNumber"/>
        <!--depth 1-->
        <w:numPr>
          <w:ilvl w:val="0"/>
          <w:numId w:val="268"/>
        </w:numPr>
      </w:pPr>
      <w:bookmarkStart w:id="346" w:name="_Tocd19e15913"/>
      <w:bookmarkStart w:id="345" w:name="_Refd19e15913"/>
      <w:r>
        <w:t/>
      </w:r>
      <w:r>
        <w:t>(a)</w:t>
      </w:r>
      <w:r>
        <w:t xml:space="preserve">  End item.</w:t>
      </w:r>
    </w:p>
    <w:p>
      <w:pPr>
        <w:pStyle w:val="ListNumber"/>
        <!--depth 1-->
        <w:numPr>
          <w:ilvl w:val="0"/>
          <w:numId w:val="268"/>
        </w:numPr>
      </w:pPr>
      <w:r>
        <w:t/>
      </w:r>
      <w:r>
        <w:t>(b)</w:t>
      </w:r>
      <w:r>
        <w:t xml:space="preserve">  Previous security classification.</w:t>
      </w:r>
      <w:bookmarkEnd w:id="345"/>
      <w:bookmarkEnd w:id="346"/>
    </w:p>
    <!--Topic unique_227-->
    <w:p>
      <w:pPr>
        <w:pStyle w:val="Heading5"/>
      </w:pPr>
      <w:bookmarkStart w:id="347" w:name="_Refd19e15930"/>
      <w:bookmarkStart w:id="348" w:name="_Tocd19e15930"/>
      <w:r>
        <w:t/>
      </w:r>
      <w:r>
        <w:t>504.474</w:t>
      </w:r>
      <w:r>
        <w:t xml:space="preserve"> Control of classified information.</w:t>
      </w:r>
      <w:bookmarkEnd w:id="347"/>
      <w:bookmarkEnd w:id="348"/>
    </w:p>
    <w:p>
      <w:pPr>
        <w:pStyle w:val="ListNumber"/>
        <!--depth 1-->
        <w:numPr>
          <w:ilvl w:val="0"/>
          <w:numId w:val="269"/>
        </w:numPr>
      </w:pPr>
      <w:bookmarkStart w:id="350" w:name="_Tocd19e15942"/>
      <w:bookmarkStart w:id="349" w:name="_Refd19e1594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49"/>
      <w:bookmarkEnd w:id="350"/>
    </w:p>
    <!--Topic unique_228-->
    <w:p>
      <w:pPr>
        <w:pStyle w:val="Heading5"/>
      </w:pPr>
      <w:bookmarkStart w:id="351" w:name="_Refd19e15959"/>
      <w:bookmarkStart w:id="352" w:name="_Tocd19e15959"/>
      <w:r>
        <w:t/>
      </w:r>
      <w:r>
        <w:t>504.475</w:t>
      </w:r>
      <w:r>
        <w:t xml:space="preserve"> Return of classified information.</w:t>
      </w:r>
      <w:bookmarkEnd w:id="351"/>
      <w:bookmarkEnd w:id="352"/>
    </w:p>
    <w:p>
      <w:pPr>
        <w:pStyle w:val="ListNumber"/>
        <!--depth 1-->
        <w:numPr>
          <w:ilvl w:val="0"/>
          <w:numId w:val="270"/>
        </w:numPr>
      </w:pPr>
      <w:bookmarkStart w:id="354" w:name="_Tocd19e15971"/>
      <w:bookmarkStart w:id="353" w:name="_Refd19e1597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6">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56" w:name="_Tocd19e15990"/>
      <w:bookmarkStart w:id="355" w:name="_Refd19e15990"/>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58" w:name="_Tocd19e16026"/>
      <w:bookmarkStart w:id="357" w:name="_Refd19e16026"/>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57"/>
      <w:bookmarkEnd w:id="358"/>
    </w:p>
    <w:p>
      <w:pPr>
        <w:pStyle w:val="ListNumber2"/>
        <!--depth 2-->
        <w:numPr>
          <w:ilvl w:val="1"/>
          <w:numId w:val="271"/>
        </w:numPr>
      </w:pPr>
      <w:r>
        <w:t/>
      </w:r>
      <w:r>
        <w:t>(6)</w:t>
      </w:r>
      <w:r>
        <w:t xml:space="preserve">  Whenever otherwise instructed by the authority responsible for the security classification.</w:t>
      </w:r>
      <w:bookmarkEnd w:id="355"/>
      <w:bookmarkEnd w:id="35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53"/>
      <w:bookmarkEnd w:id="354"/>
    </w:p>
    <!--Topic unique_229-->
    <w:p>
      <w:pPr>
        <w:pStyle w:val="Heading5"/>
      </w:pPr>
      <w:bookmarkStart w:id="359" w:name="_Refd19e16060"/>
      <w:bookmarkStart w:id="360" w:name="_Tocd19e16060"/>
      <w:r>
        <w:t/>
      </w:r>
      <w:r>
        <w:t>504.476</w:t>
      </w:r>
      <w:r>
        <w:t xml:space="preserve"> Breaches of security.</w:t>
      </w:r>
      <w:bookmarkEnd w:id="359"/>
      <w:bookmarkEnd w:id="36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0-->
    <w:p>
      <w:pPr>
        <w:pStyle w:val="Heading4"/>
      </w:pPr>
      <w:bookmarkStart w:id="361" w:name="_Refd19e16075"/>
      <w:bookmarkStart w:id="362" w:name="_Tocd19e16075"/>
      <w:r>
        <w:t/>
      </w:r>
      <w:r>
        <w:t>Subpart 504.5</w:t>
      </w:r>
      <w:r>
        <w:t xml:space="preserve"> - Electronic Commerce in Contracting</w:t>
      </w:r>
      <w:bookmarkEnd w:id="361"/>
      <w:bookmarkEnd w:id="362"/>
    </w:p>
    <!--Topic unique_231-->
    <w:p>
      <w:pPr>
        <w:pStyle w:val="Heading5"/>
      </w:pPr>
      <w:bookmarkStart w:id="363" w:name="_Refd19e16083"/>
      <w:bookmarkStart w:id="364" w:name="_Tocd19e16083"/>
      <w:r>
        <w:t/>
      </w:r>
      <w:r>
        <w:t>504.500</w:t>
      </w:r>
      <w:r>
        <w:t xml:space="preserve"> [Reserved].</w:t>
      </w:r>
      <w:bookmarkEnd w:id="363"/>
      <w:bookmarkEnd w:id="364"/>
    </w:p>
    <!--Topic unique_232-->
    <w:p>
      <w:pPr>
        <w:pStyle w:val="Heading5"/>
      </w:pPr>
      <w:bookmarkStart w:id="365" w:name="_Refd19e16094"/>
      <w:bookmarkStart w:id="366" w:name="_Tocd19e16094"/>
      <w:r>
        <w:t/>
      </w:r>
      <w:r>
        <w:t>504.502</w:t>
      </w:r>
      <w:r>
        <w:t xml:space="preserve"> Policy.</w:t>
      </w:r>
      <w:bookmarkEnd w:id="365"/>
      <w:bookmarkEnd w:id="3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3-->
    <w:p>
      <w:pPr>
        <w:pStyle w:val="Heading5"/>
      </w:pPr>
      <w:bookmarkStart w:id="367" w:name="_Refd19e16109"/>
      <w:bookmarkStart w:id="368" w:name="_Tocd19e16109"/>
      <w:r>
        <w:t/>
      </w:r>
      <w:r>
        <w:t>504.570</w:t>
      </w:r>
      <w:r>
        <w:t xml:space="preserve"> [Reserved].</w:t>
      </w:r>
      <w:bookmarkEnd w:id="367"/>
      <w:bookmarkEnd w:id="368"/>
    </w:p>
    <!--Topic unique_234-->
    <w:p>
      <w:pPr>
        <w:pStyle w:val="Heading4"/>
      </w:pPr>
      <w:bookmarkStart w:id="369" w:name="_Refd19e16120"/>
      <w:bookmarkStart w:id="370" w:name="_Tocd19e16120"/>
      <w:r>
        <w:t/>
      </w:r>
      <w:r>
        <w:t>Subpart 504.6</w:t>
      </w:r>
      <w:r>
        <w:t xml:space="preserve"> - Contract Reporting</w:t>
      </w:r>
      <w:bookmarkEnd w:id="369"/>
      <w:bookmarkEnd w:id="370"/>
    </w:p>
    <!--Topic unique_235-->
    <w:p>
      <w:pPr>
        <w:pStyle w:val="Heading5"/>
      </w:pPr>
      <w:bookmarkStart w:id="371" w:name="_Refd19e16128"/>
      <w:bookmarkStart w:id="372" w:name="_Tocd19e16128"/>
      <w:r>
        <w:t/>
      </w:r>
      <w:r>
        <w:t>504.604</w:t>
      </w:r>
      <w:r>
        <w:t xml:space="preserve"> Responsibilities.</w:t>
      </w:r>
      <w:bookmarkEnd w:id="371"/>
      <w:bookmarkEnd w:id="37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7">
        <w:r>
          <w:t>https://insite.gsa.gov/acquisitionportal</w:t>
        </w:r>
      </w:hyperlink>
      <w:r>
        <w:t>.</w:t>
      </w:r>
    </w:p>
    <w:p>
      <w:pPr>
        <w:pStyle w:val="ListNumber"/>
        <!--depth 1-->
        <w:numPr>
          <w:ilvl w:val="0"/>
          <w:numId w:val="273"/>
        </w:numPr>
      </w:pPr>
      <w:bookmarkStart w:id="374" w:name="_Tocd19e16146"/>
      <w:bookmarkStart w:id="373" w:name="_Refd19e16146"/>
      <w:r>
        <w:t/>
      </w:r>
      <w:r>
        <w:t>(a)</w:t>
      </w:r>
      <w:r>
        <w:t xml:space="preserve">   </w:t>
      </w:r>
      <w:r>
        <w:rPr>
          <w:i/>
        </w:rPr>
        <w:t>Contract writing systems</w:t>
      </w:r>
      <w:r>
        <w:t>.</w:t>
      </w:r>
    </w:p>
    <w:p>
      <w:pPr>
        <w:pStyle w:val="ListNumber2"/>
        <!--depth 2-->
        <w:numPr>
          <w:ilvl w:val="1"/>
          <w:numId w:val="274"/>
        </w:numPr>
      </w:pPr>
      <w:bookmarkStart w:id="376" w:name="_Tocd19e16157"/>
      <w:bookmarkStart w:id="375" w:name="_Refd19e16157"/>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75"/>
      <w:bookmarkEnd w:id="37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78" w:name="_Tocd19e16190"/>
      <w:bookmarkStart w:id="377" w:name="_Refd19e16190"/>
      <w:r>
        <w:t/>
      </w:r>
      <w:r>
        <w:t>(1)</w:t>
      </w:r>
      <w:r>
        <w:t xml:space="preserve">  The HCAs are responsible for the following:</w:t>
      </w:r>
    </w:p>
    <w:p>
      <w:pPr>
        <w:pStyle w:val="ListNumber3"/>
        <!--depth 3-->
        <w:numPr>
          <w:ilvl w:val="2"/>
          <w:numId w:val="276"/>
        </w:numPr>
      </w:pPr>
      <w:bookmarkStart w:id="380" w:name="_Tocd19e16198"/>
      <w:bookmarkStart w:id="379" w:name="_Refd19e16198"/>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79"/>
      <w:bookmarkEnd w:id="38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77"/>
      <w:bookmarkEnd w:id="37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382" w:name="_Tocd19e16246"/>
      <w:bookmarkStart w:id="381" w:name="_Refd19e16246"/>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381"/>
      <w:bookmarkEnd w:id="382"/>
      <w:bookmarkEnd w:id="373"/>
      <w:bookmarkEnd w:id="374"/>
    </w:p>
    <!--Topic unique_236-->
    <w:p>
      <w:pPr>
        <w:pStyle w:val="Heading5"/>
      </w:pPr>
      <w:bookmarkStart w:id="383" w:name="_Refd19e16285"/>
      <w:bookmarkStart w:id="384" w:name="_Tocd19e16285"/>
      <w:r>
        <w:t/>
      </w:r>
      <w:r>
        <w:t>504.605</w:t>
      </w:r>
      <w:r>
        <w:t xml:space="preserve"> Procedures.</w:t>
      </w:r>
      <w:bookmarkEnd w:id="383"/>
      <w:bookmarkEnd w:id="384"/>
    </w:p>
    <w:p>
      <w:pPr>
        <w:pStyle w:val="ListNumber"/>
        <!--depth 1-->
        <w:numPr>
          <w:ilvl w:val="0"/>
          <w:numId w:val="278"/>
        </w:numPr>
      </w:pPr>
      <w:bookmarkStart w:id="386" w:name="_Tocd19e16294"/>
      <w:bookmarkStart w:id="385" w:name="_Refd19e16294"/>
      <w:r>
        <w:t/>
      </w:r>
      <w:r>
        <w:t>(a)</w:t>
      </w:r>
      <w:r>
        <w:t xml:space="preserve">   </w:t>
      </w:r>
      <w:r>
        <w:rPr>
          <w:i/>
        </w:rPr>
        <w:t>Uniform procurement instrument identification</w:t>
      </w:r>
      <w:r>
        <w:t>. This subpart:</w:t>
      </w:r>
    </w:p>
    <w:p>
      <w:pPr>
        <w:pStyle w:val="ListNumber2"/>
        <!--depth 2-->
        <w:numPr>
          <w:ilvl w:val="1"/>
          <w:numId w:val="279"/>
        </w:numPr>
      </w:pPr>
      <w:bookmarkStart w:id="388" w:name="_Tocd19e16305"/>
      <w:bookmarkStart w:id="387" w:name="_Refd19e16305"/>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387"/>
      <w:bookmarkEnd w:id="38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390" w:name="_Tocd19e16332"/>
      <w:bookmarkStart w:id="389" w:name="_Refd19e16332"/>
      <w:r>
        <w:t/>
      </w:r>
      <w:r>
        <w:t>(c)</w:t>
      </w:r>
      <w:r>
        <w:t xml:space="preserve">   </w:t>
      </w:r>
      <w:r>
        <w:rPr>
          <w:i/>
        </w:rPr>
        <w:t>Policy</w:t>
      </w:r>
      <w:r>
        <w:t>.</w:t>
      </w:r>
    </w:p>
    <w:p>
      <w:pPr>
        <w:pStyle w:val="ListNumber2"/>
        <!--depth 2-->
        <w:numPr>
          <w:ilvl w:val="1"/>
          <w:numId w:val="280"/>
        </w:numPr>
      </w:pPr>
      <w:bookmarkStart w:id="392" w:name="_Tocd19e16341"/>
      <w:bookmarkStart w:id="391" w:name="_Refd19e16341"/>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391"/>
      <w:bookmarkEnd w:id="392"/>
      <w:bookmarkEnd w:id="389"/>
      <w:bookmarkEnd w:id="39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394" w:name="_Tocd19e16374"/>
      <w:bookmarkStart w:id="393" w:name="_Refd19e16374"/>
      <w:r>
        <w:t/>
      </w:r>
      <w:r>
        <w:t>(1)</w:t>
      </w:r>
      <w:r>
        <w:t xml:space="preserve">  AACs are made up of the following:</w:t>
      </w:r>
    </w:p>
    <w:p>
      <w:pPr>
        <w:pStyle w:val="ListNumber3"/>
        <!--depth 3-->
        <w:numPr>
          <w:ilvl w:val="2"/>
          <w:numId w:val="282"/>
        </w:numPr>
      </w:pPr>
      <w:bookmarkStart w:id="396" w:name="_Tocd19e16382"/>
      <w:bookmarkStart w:id="395" w:name="_Refd19e16382"/>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8">
        <w:r>
          <w:t>https://insite.gsa.gov/acquisitionportal</w:t>
        </w:r>
      </w:hyperlink>
      <w:r>
        <w:t>.</w:t>
      </w:r>
      <w:bookmarkEnd w:id="395"/>
      <w:bookmarkEnd w:id="39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29">
        <w:r>
          <w:t>https://insite.gsa.gov/acquisitionportal</w:t>
        </w:r>
      </w:hyperlink>
      <w:r>
        <w:t>.</w:t>
      </w:r>
      <w:bookmarkEnd w:id="393"/>
      <w:bookmarkEnd w:id="394"/>
      <w:bookmarkEnd w:id="385"/>
      <w:bookmarkEnd w:id="386"/>
    </w:p>
    <!--Topic unique_237-->
    <w:p>
      <w:pPr>
        <w:pStyle w:val="Heading6"/>
      </w:pPr>
      <w:bookmarkStart w:id="397" w:name="_Refd19e16616"/>
      <w:bookmarkStart w:id="398" w:name="_Tocd19e16616"/>
      <w:r>
        <w:t/>
      </w:r>
      <w:r>
        <w:t>504.605-70</w:t>
      </w:r>
      <w:r>
        <w:t xml:space="preserve"> Federal Procurement Data System Public–Access to Data.</w:t>
      </w:r>
      <w:bookmarkEnd w:id="397"/>
      <w:bookmarkEnd w:id="398"/>
    </w:p>
    <w:p>
      <w:pPr>
        <w:pStyle w:val="ListNumber"/>
        <!--depth 1-->
        <w:numPr>
          <w:ilvl w:val="0"/>
          <w:numId w:val="283"/>
        </w:numPr>
      </w:pPr>
      <w:bookmarkStart w:id="400" w:name="_Tocd19e16628"/>
      <w:bookmarkStart w:id="399" w:name="_Refd19e16628"/>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399"/>
      <w:bookmarkEnd w:id="400"/>
    </w:p>
    <!--Topic unique_238-->
    <w:p>
      <w:pPr>
        <w:pStyle w:val="Heading5"/>
      </w:pPr>
      <w:bookmarkStart w:id="401" w:name="_Refd19e16651"/>
      <w:bookmarkStart w:id="402" w:name="_Tocd19e16651"/>
      <w:r>
        <w:t/>
      </w:r>
      <w:r>
        <w:t>504.606</w:t>
      </w:r>
      <w:r>
        <w:t xml:space="preserve"> Reporting Data.</w:t>
      </w:r>
      <w:bookmarkEnd w:id="401"/>
      <w:bookmarkEnd w:id="402"/>
    </w:p>
    <w:p>
      <w:pPr>
        <w:pStyle w:val="ListNumber"/>
        <!--depth 1-->
        <w:numPr>
          <w:ilvl w:val="0"/>
          <w:numId w:val="284"/>
        </w:numPr>
      </w:pPr>
      <w:bookmarkStart w:id="404" w:name="_Tocd19e16663"/>
      <w:bookmarkStart w:id="403" w:name="_Refd19e16663"/>
      <w:r>
        <w:t/>
      </w:r>
      <w:r>
        <w:t>(a)</w:t>
      </w:r>
      <w:r>
        <w:t xml:space="preserve">  </w:t>
      </w:r>
      <w:r>
        <w:rPr>
          <w:i/>
        </w:rPr>
        <w:t>Reporting requirements</w:t>
      </w:r>
      <w:r>
        <w:t xml:space="preserve">. Detailed specification of FPDS data reporting requirements is contained in the FPDS-NG FAQs document available at </w:t>
      </w:r>
      <w:hyperlink r:id="rIdHyperlink130">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06" w:name="_Tocd19e16679"/>
      <w:bookmarkStart w:id="405" w:name="_Refd19e16679"/>
      <w:r>
        <w:t/>
      </w:r>
      <w:r>
        <w:t>(b)</w:t>
      </w:r>
      <w:r>
        <w:t xml:space="preserve">  The GSA FPDS Sustainability Coding Guidelines found on GSA's Acquisition Portal at </w:t>
      </w:r>
      <w:hyperlink r:id="rIdHyperlink131">
        <w:r>
          <w:t>https://insite.gsa.gov/acquisitionportal</w:t>
        </w:r>
      </w:hyperlink>
      <w:r>
        <w:t xml:space="preserve"> must be followed when selecting codes for the following sustainability data elements:</w:t>
      </w:r>
    </w:p>
    <w:p>
      <w:pPr>
        <w:pStyle w:val="ListNumber2"/>
        <!--depth 2-->
        <w:numPr>
          <w:ilvl w:val="1"/>
          <w:numId w:val="285"/>
        </w:numPr>
      </w:pPr>
      <w:bookmarkStart w:id="408" w:name="_Tocd19e16689"/>
      <w:bookmarkStart w:id="407" w:name="_Refd19e16689"/>
      <w:r>
        <w:t/>
      </w:r>
      <w:r>
        <w:t>(1)</w:t>
      </w:r>
      <w:r>
        <w:t xml:space="preserve">  Recovered Materials/Sustainability.</w:t>
      </w:r>
    </w:p>
    <w:p>
      <w:pPr>
        <w:pStyle w:val="ListNumber2"/>
        <!--depth 2-->
        <w:numPr>
          <w:ilvl w:val="1"/>
          <w:numId w:val="285"/>
        </w:numPr>
      </w:pPr>
      <w:r>
        <w:t/>
      </w:r>
      <w:r>
        <w:t>(2)</w:t>
      </w:r>
      <w:r>
        <w:t xml:space="preserve">  Use of EPA Designated Products.</w:t>
      </w:r>
      <w:bookmarkEnd w:id="407"/>
      <w:bookmarkEnd w:id="408"/>
      <w:bookmarkEnd w:id="405"/>
      <w:bookmarkEnd w:id="406"/>
    </w:p>
    <w:p>
      <w:pPr>
        <w:pStyle w:val="ListNumber"/>
        <!--depth 1-->
        <w:numPr>
          <w:ilvl w:val="0"/>
          <w:numId w:val="284"/>
        </w:numPr>
      </w:pPr>
      <w:bookmarkStart w:id="410" w:name="_Tocd19e16706"/>
      <w:bookmarkStart w:id="409" w:name="_Refd19e16706"/>
      <w:r>
        <w:t/>
      </w:r>
      <w:r>
        <w:t>(c)</w:t>
      </w:r>
      <w:r>
        <w:t xml:space="preserve">  FPDS reporting for acquisitions supporting customer agencies.</w:t>
      </w:r>
    </w:p>
    <w:p>
      <w:pPr>
        <w:pStyle w:val="ListNumber2"/>
        <!--depth 2-->
        <w:numPr>
          <w:ilvl w:val="1"/>
          <w:numId w:val="286"/>
        </w:numPr>
      </w:pPr>
      <w:bookmarkStart w:id="412" w:name="_Tocd19e16714"/>
      <w:bookmarkStart w:id="411" w:name="_Refd19e16714"/>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16" w:name="_Tocd19e16728"/>
      <w:bookmarkStart w:id="415" w:name="_Refd19e16728"/>
      <w:bookmarkStart w:id="414" w:name="_Tocd19e16726"/>
      <w:bookmarkStart w:id="413" w:name="_Refd19e16726"/>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15"/>
      <w:bookmarkEnd w:id="416"/>
    </w:p>
    <w:p>
      <w:pPr>
        <w:pStyle w:val="ListNumber3"/>
        <!--depth 3-->
        <w:numPr>
          <w:ilvl w:val="2"/>
          <w:numId w:val="287"/>
        </w:numPr>
      </w:pPr>
      <w:bookmarkStart w:id="418" w:name="_Tocd19e16735"/>
      <w:bookmarkStart w:id="417" w:name="_Refd19e16735"/>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17"/>
      <w:bookmarkEnd w:id="418"/>
      <w:bookmarkEnd w:id="413"/>
      <w:bookmarkEnd w:id="414"/>
      <w:bookmarkEnd w:id="411"/>
      <w:bookmarkEnd w:id="412"/>
    </w:p>
    <w:p>
      <w:pPr>
        <w:pStyle w:val="ListNumber2"/>
        <!--depth 2-->
        <w:numPr>
          <w:ilvl w:val="1"/>
          <w:numId w:val="286"/>
        </w:numPr>
      </w:pPr>
      <w:bookmarkStart w:id="420" w:name="_Tocd19e16746"/>
      <w:bookmarkStart w:id="419" w:name="_Refd19e16746"/>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24" w:name="_Tocd19e16760"/>
      <w:bookmarkStart w:id="423" w:name="_Refd19e16760"/>
      <w:bookmarkStart w:id="422" w:name="_Tocd19e16758"/>
      <w:bookmarkStart w:id="421" w:name="_Refd19e16758"/>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3"/>
      <w:bookmarkEnd w:id="424"/>
    </w:p>
    <w:p>
      <w:pPr>
        <w:pStyle w:val="ListNumber3"/>
        <!--depth 3-->
        <w:numPr>
          <w:ilvl w:val="2"/>
          <w:numId w:val="288"/>
        </w:numPr>
      </w:pPr>
      <w:bookmarkStart w:id="426" w:name="_Tocd19e16770"/>
      <w:bookmarkStart w:id="425" w:name="_Refd19e16770"/>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25"/>
      <w:bookmarkEnd w:id="426"/>
      <w:bookmarkEnd w:id="421"/>
      <w:bookmarkEnd w:id="422"/>
      <w:bookmarkEnd w:id="419"/>
      <w:bookmarkEnd w:id="420"/>
      <w:bookmarkEnd w:id="409"/>
      <w:bookmarkEnd w:id="41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03"/>
      <w:bookmarkEnd w:id="404"/>
    </w:p>
    <!--Topic unique_239-->
    <w:p>
      <w:pPr>
        <w:pStyle w:val="Heading4"/>
      </w:pPr>
      <w:bookmarkStart w:id="427" w:name="_Refd19e16820"/>
      <w:bookmarkStart w:id="428" w:name="_Tocd19e16820"/>
      <w:r>
        <w:t/>
      </w:r>
      <w:r>
        <w:t>Subpart 504.8</w:t>
      </w:r>
      <w:r>
        <w:t xml:space="preserve"> - Government Contract Files</w:t>
      </w:r>
      <w:bookmarkEnd w:id="427"/>
      <w:bookmarkEnd w:id="428"/>
    </w:p>
    <!--Topic unique_240-->
    <w:p>
      <w:pPr>
        <w:pStyle w:val="Heading5"/>
      </w:pPr>
      <w:bookmarkStart w:id="429" w:name="_Refd19e16828"/>
      <w:bookmarkStart w:id="430" w:name="_Tocd19e16828"/>
      <w:r>
        <w:t/>
      </w:r>
      <w:r>
        <w:t>504.800</w:t>
      </w:r>
      <w:r>
        <w:t xml:space="preserve"> Scope of subpart.</w:t>
      </w:r>
      <w:bookmarkEnd w:id="429"/>
      <w:bookmarkEnd w:id="43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41-->
    <w:p>
      <w:pPr>
        <w:pStyle w:val="Heading5"/>
      </w:pPr>
      <w:bookmarkStart w:id="431" w:name="_Refd19e16857"/>
      <w:bookmarkStart w:id="432" w:name="_Tocd19e16857"/>
      <w:r>
        <w:t/>
      </w:r>
      <w:r>
        <w:t>504.802</w:t>
      </w:r>
      <w:r>
        <w:t xml:space="preserve"> Contract files.</w:t>
      </w:r>
      <w:bookmarkEnd w:id="431"/>
      <w:bookmarkEnd w:id="432"/>
    </w:p>
    <w:p>
      <w:pPr>
        <w:pStyle w:val="ListNumber"/>
        <!--depth 1-->
        <w:numPr>
          <w:ilvl w:val="0"/>
          <w:numId w:val="291"/>
        </w:numPr>
      </w:pPr>
      <w:bookmarkStart w:id="434" w:name="_Tocd19e16869"/>
      <w:bookmarkStart w:id="433" w:name="_Refd19e16869"/>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33"/>
      <w:bookmarkEnd w:id="434"/>
    </w:p>
    <!--Topic unique_242-->
    <w:p>
      <w:pPr>
        <w:pStyle w:val="Heading5"/>
      </w:pPr>
      <w:bookmarkStart w:id="435" w:name="_Refd19e17104"/>
      <w:bookmarkStart w:id="436" w:name="_Tocd19e17104"/>
      <w:r>
        <w:t/>
      </w:r>
      <w:r>
        <w:t>504.803</w:t>
      </w:r>
      <w:r>
        <w:t xml:space="preserve"> Contents of contract files.</w:t>
      </w:r>
      <w:bookmarkEnd w:id="435"/>
      <w:bookmarkEnd w:id="43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3-->
    <w:p>
      <w:pPr>
        <w:pStyle w:val="Heading5"/>
      </w:pPr>
      <w:bookmarkStart w:id="437" w:name="_Refd19e17150"/>
      <w:bookmarkStart w:id="438" w:name="_Tocd19e17150"/>
      <w:r>
        <w:t/>
      </w:r>
      <w:r>
        <w:t>504.804</w:t>
      </w:r>
      <w:r>
        <w:t xml:space="preserve"> [Reserved]</w:t>
      </w:r>
      <w:bookmarkEnd w:id="437"/>
      <w:bookmarkEnd w:id="438"/>
    </w:p>
    <!--Topic unique_244-->
    <w:p>
      <w:pPr>
        <w:pStyle w:val="Heading6"/>
      </w:pPr>
      <w:bookmarkStart w:id="439" w:name="_Refd19e17158"/>
      <w:bookmarkStart w:id="440" w:name="_Tocd19e17158"/>
      <w:r>
        <w:t/>
      </w:r>
      <w:r>
        <w:t>504.804-5</w:t>
      </w:r>
      <w:r>
        <w:t xml:space="preserve"> Procedures for closing out contract files.</w:t>
      </w:r>
      <w:bookmarkEnd w:id="439"/>
      <w:bookmarkEnd w:id="440"/>
    </w:p>
    <w:p>
      <w:pPr>
        <w:pStyle w:val="ListNumber"/>
        <!--depth 1-->
        <w:numPr>
          <w:ilvl w:val="0"/>
          <w:numId w:val="299"/>
        </w:numPr>
      </w:pPr>
      <w:bookmarkStart w:id="442" w:name="_Tocd19e17170"/>
      <w:bookmarkStart w:id="441" w:name="_Refd19e17170"/>
      <w:r>
        <w:t/>
      </w:r>
      <w:r>
        <w:t>(a)</w:t>
      </w:r>
      <w:r>
        <w:t xml:space="preserve"> HCAs are directed to take appropriate steps to ensure that physically completed contracts are formally closed in accordance with the procedures at FAR 4.804, GSAM </w:t>
      </w:r>
      <w:r>
        <w:t>504.804-5</w:t>
      </w:r>
      <w:r>
        <w:t>, and guidelines provided below for simplified acquisitions and contracts with residual balances. HCAs are reminded that when closing out contract actions at FAR 4.804-1(a)(2), (3), and (4), the contracting officer shall use the closeout procedures at FAR 4.804-5. However, these closeout actions may be modified to reflect the extent of administration that has been performed. Contracting activities that have supplemented the FAR procedures with instructions pertinent to the specific contract types, business systems, and resources employed are encouraged to continue the use of such supplements.</w:t>
      </w:r>
    </w:p>
    <w:p>
      <w:pPr>
        <w:pStyle w:val="ListNumber"/>
        <!--depth 1-->
        <w:numPr>
          <w:ilvl w:val="0"/>
          <w:numId w:val="299"/>
        </w:numPr>
      </w:pPr>
      <w:r>
        <w:t/>
      </w:r>
      <w:r>
        <w:t>(b)</w:t>
      </w:r>
      <w:r>
        <w:t xml:space="preserve">  Contracting officers must be vigilant and proactive with respect to proper contract closeout procedures. They must not allow completed contracts to remain open indefinitely or allow a failure to conduct timely closeout to violate regulatory or statutory requirements, or negatively impact GSAs accurate and timely financial reporting.</w:t>
      </w:r>
    </w:p>
    <w:p>
      <w:pPr>
        <w:pStyle w:val="ListNumber"/>
        <!--depth 1-->
        <w:numPr>
          <w:ilvl w:val="0"/>
          <w:numId w:val="299"/>
        </w:numPr>
      </w:pPr>
      <w:r>
        <w:t/>
      </w:r>
      <w:r>
        <w:t>(c)</w:t>
      </w:r>
      <w:r>
        <w:t xml:space="preserve"> Under FAR 4.804-1(a)(1), the contracting officer only needs evidence of receipt of goods and services and final payment to closeout the contract files. For contracts awarded under the simplified acquisition procedures, contracting officers shall ensure that the contract award document and the statement of work includes the following statement:</w:t>
      </w:r>
    </w:p>
    <w:p>
      <w:pPr>
        <w:pStyle w:val="ListParagraph"/>
        <!--depth 1-->
        <w:ind w:left="720"/>
      </w:pPr>
      <w:r>
        <w:t>“For payment purposes, the contractor shall mark its final invoice for payment as Final Invoice for Payment.”</w:t>
      </w:r>
    </w:p>
    <w:p>
      <w:pPr>
        <w:pStyle w:val="ListNumber2"/>
        <!--depth 2-->
        <w:numPr>
          <w:ilvl w:val="1"/>
          <w:numId w:val="300"/>
        </w:numPr>
      </w:pPr>
      <w:bookmarkStart w:id="444" w:name="_Tocd19e17198"/>
      <w:bookmarkStart w:id="443" w:name="_Refd19e17198"/>
      <w:r>
        <w:t/>
      </w:r>
      <w:r>
        <w:t>(1)</w:t>
      </w:r>
      <w:r>
        <w:t xml:space="preserve">  For task and delivery orders awarded under these procedures, the orders shall also include the statement above.</w:t>
      </w:r>
    </w:p>
    <w:p>
      <w:pPr>
        <w:pStyle w:val="ListNumber2"/>
        <!--depth 2-->
        <w:numPr>
          <w:ilvl w:val="1"/>
          <w:numId w:val="300"/>
        </w:numPr>
      </w:pPr>
      <w:r>
        <w:t/>
      </w:r>
      <w:r>
        <w:t>(2)</w:t>
      </w:r>
      <w:r>
        <w:t xml:space="preserve">  Contracting officers shall instruct contracting officer representatives or project managers receiving supplies and services under the simplified acquisition procedures to forward copies of the receiving report and final invoice to the contracting officer for contract close-out purposes.</w:t>
      </w:r>
      <w:bookmarkEnd w:id="443"/>
      <w:bookmarkEnd w:id="444"/>
    </w:p>
    <w:p>
      <w:pPr>
        <w:pStyle w:val="ListNumber"/>
        <!--depth 1-->
        <w:numPr>
          <w:ilvl w:val="0"/>
          <w:numId w:val="299"/>
        </w:numPr>
      </w:pPr>
      <w:r>
        <w:t/>
      </w:r>
      <w:r>
        <w:t>(d)</w:t>
      </w:r>
      <w:r>
        <w:t xml:space="preserve">  Cancellation of open items with residual balances.</w:t>
      </w:r>
    </w:p>
    <w:p>
      <w:pPr>
        <w:pStyle w:val="ListNumber2"/>
        <!--depth 2-->
        <w:numPr>
          <w:ilvl w:val="1"/>
          <w:numId w:val="301"/>
        </w:numPr>
      </w:pPr>
      <w:bookmarkStart w:id="446" w:name="_Tocd19e17221"/>
      <w:bookmarkStart w:id="445" w:name="_Refd19e17221"/>
      <w:r>
        <w:t/>
      </w:r>
      <w:r>
        <w:t>(1)</w:t>
      </w:r>
      <w:r>
        <w:t xml:space="preserve">  Open item balances (remaining) of $100,000 and below should be canceled if deemed invalid following the procedures below. Service and Staff Office (SSO) funds managers (persons certifying the availability of funds) will have the authority and responsibility to cancel balances if deemed invalid. Only valid obligations should be retained in the financial accounting system.</w:t>
      </w:r>
    </w:p>
    <w:p>
      <w:pPr>
        <w:pStyle w:val="ListNumber2"/>
        <!--depth 2-->
        <w:numPr>
          <w:ilvl w:val="1"/>
          <w:numId w:val="301"/>
        </w:numPr>
      </w:pPr>
      <w:r>
        <w:t/>
      </w:r>
      <w:r>
        <w:t>(2)</w:t>
      </w:r>
      <w:r>
        <w:t xml:space="preserve">  The following procedures should be followed to cancel invalid obligations:</w:t>
      </w:r>
    </w:p>
    <w:p>
      <w:pPr>
        <w:pStyle w:val="ListNumber3"/>
        <!--depth 3-->
        <w:numPr>
          <w:ilvl w:val="2"/>
          <w:numId w:val="302"/>
        </w:numPr>
      </w:pPr>
      <w:bookmarkStart w:id="448" w:name="_Tocd19e17236"/>
      <w:bookmarkStart w:id="447" w:name="_Refd19e17236"/>
      <w:r>
        <w:t/>
      </w:r>
      <w:r>
        <w:t>(i)</w:t>
      </w:r>
      <w:r>
        <w:t xml:space="preserve">  The SSO funds managers will generate a list of proposed deobligations and present it to the contracting officer and his/her director for review and approval.</w:t>
      </w:r>
    </w:p>
    <w:p>
      <w:pPr>
        <w:pStyle w:val="ListNumber3"/>
        <!--depth 3-->
        <w:numPr>
          <w:ilvl w:val="2"/>
          <w:numId w:val="302"/>
        </w:numPr>
      </w:pPr>
      <w:r>
        <w:t/>
      </w:r>
      <w:r>
        <w:t>(ii)</w:t>
      </w:r>
      <w:r>
        <w:t xml:space="preserve">  The contracting officer or director shall respond to the SSO funds manager within 45 days, justifying in writing why any open item on the list should not be canceled.</w:t>
      </w:r>
    </w:p>
    <w:p>
      <w:pPr>
        <w:pStyle w:val="ListNumber3"/>
        <!--depth 3-->
        <w:numPr>
          <w:ilvl w:val="2"/>
          <w:numId w:val="302"/>
        </w:numPr>
      </w:pPr>
      <w:r>
        <w:t/>
      </w:r>
      <w:r>
        <w:t>(iii)</w:t>
      </w:r>
      <w:r>
        <w:t xml:space="preserve">  If the funds manager receives no response from the contracting officer, the funds manager is authorized to take appropriate steps to deobligate the open items in the accounting and business systems.</w:t>
      </w:r>
    </w:p>
    <w:p>
      <w:pPr>
        <w:pStyle w:val="ListNumber3"/>
        <!--depth 3-->
        <w:numPr>
          <w:ilvl w:val="2"/>
          <w:numId w:val="302"/>
        </w:numPr>
      </w:pPr>
      <w:r>
        <w:t/>
      </w:r>
      <w:r>
        <w:t>(iv)</w:t>
      </w:r>
      <w:r>
        <w:t xml:space="preserve">  When a contracting officer approves the cancellation of obligation under items b or c, above, the contracting officer shall prepare the appropriate documents necessary (</w:t>
      </w:r>
      <w:r>
        <w:rPr>
          <w:i/>
        </w:rPr>
        <w:t>e.g.</w:t>
      </w:r>
      <w:r>
        <w:t>, contract modification) for the contract file.</w:t>
      </w:r>
      <w:bookmarkEnd w:id="447"/>
      <w:bookmarkEnd w:id="448"/>
      <w:bookmarkEnd w:id="445"/>
      <w:bookmarkEnd w:id="446"/>
    </w:p>
    <w:p>
      <w:pPr>
        <w:pStyle w:val="ListNumber"/>
        <!--depth 1-->
        <w:numPr>
          <w:ilvl w:val="0"/>
          <w:numId w:val="299"/>
        </w:numPr>
      </w:pPr>
      <w:r>
        <w:t/>
      </w:r>
      <w:r>
        <w:t>(e)</w:t>
      </w:r>
      <w:r>
        <w:t xml:space="preserve">  These actions by the SSO funds managers shall be considered an internal financial accounting action and shall have no bearing on the Government’s rights and duties under the contracts until the contracting officer officially closes the contract.</w:t>
      </w:r>
    </w:p>
    <w:p>
      <w:pPr>
        <w:pStyle w:val="ListNumber"/>
        <!--depth 1-->
        <w:numPr>
          <w:ilvl w:val="0"/>
          <w:numId w:val="299"/>
        </w:numPr>
      </w:pPr>
      <w:r>
        <w:t/>
      </w:r>
      <w:r>
        <w:t>(f)</w:t>
      </w:r>
      <w:r>
        <w:t xml:space="preserve">   </w:t>
      </w:r>
      <w:r>
        <w:rPr>
          <w:i/>
        </w:rPr>
        <w:t>Non-contracting officer acquisitions</w:t>
      </w:r>
      <w:r>
        <w:t xml:space="preserve">. For newly created open items that did not require the signature of a contracting officer (GSAM </w:t>
      </w:r>
      <w:r>
        <w:t>501.603-1</w:t>
      </w:r>
      <w:r>
        <w:t>(f)) the funds manager has the authority to correct or cancel any open item not deemed valid. Examples of such document types include micropurchases using the governmentwide commercial purchase card, internal GSA orders and security clearances (</w:t>
      </w:r>
      <w:r>
        <w:rPr>
          <w:i/>
        </w:rPr>
        <w:t>e.g.</w:t>
      </w:r>
      <w:r>
        <w:t>, IX, IY, GX). The funds managers should follow the financial systems procedures outlined in this memorandum for cancellation and should inform the originator of the open item of the cancellation.</w:t>
      </w:r>
      <w:bookmarkEnd w:id="441"/>
      <w:bookmarkEnd w:id="442"/>
    </w:p>
    <!--Topic unique_245-->
    <w:p>
      <w:pPr>
        <w:pStyle w:val="Heading5"/>
      </w:pPr>
      <w:bookmarkStart w:id="449" w:name="_Refd19e17297"/>
      <w:bookmarkStart w:id="450" w:name="_Tocd19e17297"/>
      <w:r>
        <w:t/>
      </w:r>
      <w:r>
        <w:t>504.805</w:t>
      </w:r>
      <w:r>
        <w:t xml:space="preserve"> Storage, handling, and disposal of contract files.</w:t>
      </w:r>
      <w:bookmarkEnd w:id="449"/>
      <w:bookmarkEnd w:id="450"/>
    </w:p>
    <w:p>
      <w:pPr>
        <w:pStyle w:val="BodyText"/>
      </w:pPr>
      <w:r>
        <w:t>The contracting officer’s accountability for contract files ends when the following three conditions exist:</w:t>
      </w:r>
    </w:p>
    <w:p>
      <w:pPr>
        <w:pStyle w:val="ListNumber"/>
        <!--depth 1-->
        <w:numPr>
          <w:ilvl w:val="0"/>
          <w:numId w:val="303"/>
        </w:numPr>
      </w:pPr>
      <w:bookmarkStart w:id="452" w:name="_Tocd19e17311"/>
      <w:bookmarkStart w:id="451" w:name="_Refd19e17311"/>
      <w:r>
        <w:t/>
      </w:r>
      <w:r>
        <w:t>(a)</w:t>
      </w:r>
      <w:r>
        <w:t xml:space="preserve">  The files’ retention period expires.</w:t>
      </w:r>
    </w:p>
    <w:p>
      <w:pPr>
        <w:pStyle w:val="ListNumber"/>
        <!--depth 1-->
        <w:numPr>
          <w:ilvl w:val="0"/>
          <w:numId w:val="303"/>
        </w:numPr>
      </w:pPr>
      <w:r>
        <w:t/>
      </w:r>
      <w:r>
        <w:t>(b)</w:t>
      </w:r>
      <w:r>
        <w:t xml:space="preserve">  The contracting officer receives the notice of disposal from the National Archives and Records Administration.</w:t>
      </w:r>
    </w:p>
    <w:p>
      <w:pPr>
        <w:pStyle w:val="ListNumber"/>
        <!--depth 1-->
        <w:numPr>
          <w:ilvl w:val="0"/>
          <w:numId w:val="303"/>
        </w:numPr>
      </w:pPr>
      <w:r>
        <w:t/>
      </w:r>
      <w:r>
        <w:t>(c)</w:t>
      </w:r>
      <w:r>
        <w:t xml:space="preserve">  The records liaison officer whose organization has functional responsibility for the files approves disposal.</w:t>
      </w:r>
      <w:bookmarkEnd w:id="451"/>
      <w:bookmarkEnd w:id="452"/>
    </w:p>
    <!--Topic unique_246-->
    <w:p>
      <w:pPr>
        <w:pStyle w:val="Heading4"/>
      </w:pPr>
      <w:bookmarkStart w:id="453" w:name="_Refd19e17336"/>
      <w:bookmarkStart w:id="454" w:name="_Tocd19e17336"/>
      <w:r>
        <w:t/>
      </w:r>
      <w:r>
        <w:t>Subpart 504.9</w:t>
      </w:r>
      <w:r>
        <w:t xml:space="preserve"> - Taxpayer Identification Number Information</w:t>
      </w:r>
      <w:bookmarkEnd w:id="453"/>
      <w:bookmarkEnd w:id="454"/>
    </w:p>
    <!--Topic unique_247-->
    <w:p>
      <w:pPr>
        <w:pStyle w:val="Heading5"/>
      </w:pPr>
      <w:bookmarkStart w:id="455" w:name="_Refd19e17344"/>
      <w:bookmarkStart w:id="456" w:name="_Tocd19e17344"/>
      <w:r>
        <w:t/>
      </w:r>
      <w:r>
        <w:t>504.902</w:t>
      </w:r>
      <w:r>
        <w:t xml:space="preserve"> General.</w:t>
      </w:r>
      <w:bookmarkEnd w:id="455"/>
      <w:bookmarkEnd w:id="456"/>
    </w:p>
    <w:p>
      <w:pPr>
        <w:pStyle w:val="ListNumber"/>
        <!--depth 1-->
        <w:numPr>
          <w:ilvl w:val="0"/>
          <w:numId w:val="304"/>
        </w:numPr>
      </w:pPr>
      <w:bookmarkStart w:id="458" w:name="_Tocd19e17356"/>
      <w:bookmarkStart w:id="457" w:name="_Refd19e17356"/>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7"/>
      <w:bookmarkEnd w:id="458"/>
    </w:p>
    <!--Topic unique_248-->
    <w:p>
      <w:pPr>
        <w:pStyle w:val="Heading5"/>
      </w:pPr>
      <w:bookmarkStart w:id="459" w:name="_Refd19e17383"/>
      <w:bookmarkStart w:id="460" w:name="_Tocd19e17383"/>
      <w:r>
        <w:t/>
      </w:r>
      <w:r>
        <w:t>504.904</w:t>
      </w:r>
      <w:r>
        <w:t xml:space="preserve"> Reporting contract information to the IRS.</w:t>
      </w:r>
      <w:bookmarkEnd w:id="459"/>
      <w:bookmarkEnd w:id="460"/>
    </w:p>
    <w:p>
      <w:pPr>
        <w:pStyle w:val="ListNumber"/>
        <!--depth 1-->
        <w:numPr>
          <w:ilvl w:val="0"/>
          <w:numId w:val="305"/>
        </w:numPr>
      </w:pPr>
      <w:bookmarkStart w:id="462" w:name="_Tocd19e17395"/>
      <w:bookmarkStart w:id="461" w:name="_Refd19e17395"/>
      <w:r>
        <w:t/>
      </w:r>
      <w:r>
        <w:t>(a)</w:t>
      </w:r>
      <w:r>
        <w:t xml:space="preserve">  The Office of Financial Policy and Operations reports to IRS on payments made to certain contractors for services performed and to lessors for providing space in buildings. This is required by </w:t>
      </w:r>
      <w:hyperlink r:id="rIdHyperlink132">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61"/>
      <w:bookmarkEnd w:id="462"/>
    </w:p>
    <!--Topic unique_249-->
    <w:p>
      <w:pPr>
        <w:pStyle w:val="Heading4"/>
      </w:pPr>
      <w:bookmarkStart w:id="463" w:name="_Refd19e17415"/>
      <w:bookmarkStart w:id="464" w:name="_Tocd19e17415"/>
      <w:r>
        <w:t/>
      </w:r>
      <w:r>
        <w:t>Subpart 504.11</w:t>
      </w:r>
      <w:r>
        <w:t xml:space="preserve"> - System for Award Management</w:t>
      </w:r>
      <w:bookmarkEnd w:id="463"/>
      <w:bookmarkEnd w:id="464"/>
    </w:p>
    <!--Topic unique_250-->
    <w:p>
      <w:pPr>
        <w:pStyle w:val="Heading5"/>
      </w:pPr>
      <w:bookmarkStart w:id="465" w:name="_Refd19e17423"/>
      <w:bookmarkStart w:id="466" w:name="_Tocd19e17423"/>
      <w:r>
        <w:t/>
      </w:r>
      <w:r>
        <w:t>504.1103</w:t>
      </w:r>
      <w:r>
        <w:t xml:space="preserve"> Procedures.</w:t>
      </w:r>
      <w:bookmarkEnd w:id="465"/>
      <w:bookmarkEnd w:id="466"/>
    </w:p>
    <w:p>
      <w:pPr>
        <w:pStyle w:val="BodyText"/>
      </w:pPr>
      <w:r>
        <w:t>In addition to the requirements found in FAR 4.1103, prior to awarding a contractual instrument the contracting officer must-</w:t>
      </w:r>
    </w:p>
    <w:p>
      <w:pPr>
        <w:pStyle w:val="ListNumber"/>
        <!--depth 1-->
        <w:numPr>
          <w:ilvl w:val="0"/>
          <w:numId w:val="306"/>
        </w:numPr>
      </w:pPr>
      <w:bookmarkStart w:id="468" w:name="_Tocd19e17437"/>
      <w:bookmarkStart w:id="467" w:name="_Refd19e17437"/>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6"/>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7"/>
      <w:bookmarkEnd w:id="468"/>
    </w:p>
    <!--Topic unique_251-->
    <w:p>
      <w:pPr>
        <w:pStyle w:val="Heading4"/>
      </w:pPr>
      <w:bookmarkStart w:id="469" w:name="_Refd19e17468"/>
      <w:bookmarkStart w:id="470" w:name="_Tocd19e17468"/>
      <w:r>
        <w:t/>
      </w:r>
      <w:r>
        <w:t>Subpart 504.13</w:t>
      </w:r>
      <w:r>
        <w:t xml:space="preserve"> - Personal Identity Verification of Contractor Personnel</w:t>
      </w:r>
      <w:bookmarkEnd w:id="469"/>
      <w:bookmarkEnd w:id="470"/>
    </w:p>
    <!--Topic unique_252-->
    <w:p>
      <w:pPr>
        <w:pStyle w:val="Heading5"/>
      </w:pPr>
      <w:bookmarkStart w:id="471" w:name="_Refd19e17476"/>
      <w:bookmarkStart w:id="472" w:name="_Tocd19e17476"/>
      <w:r>
        <w:t/>
      </w:r>
      <w:r>
        <w:t>504.1301</w:t>
      </w:r>
      <w:r>
        <w:t xml:space="preserve"> Policy.</w:t>
      </w:r>
      <w:bookmarkEnd w:id="471"/>
      <w:bookmarkEnd w:id="472"/>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3-->
    <w:p>
      <w:pPr>
        <w:pStyle w:val="Heading5"/>
      </w:pPr>
      <w:bookmarkStart w:id="473" w:name="_Refd19e17491"/>
      <w:bookmarkStart w:id="474" w:name="_Tocd19e17491"/>
      <w:r>
        <w:t/>
      </w:r>
      <w:r>
        <w:t>504.1303</w:t>
      </w:r>
      <w:r>
        <w:t xml:space="preserve"> Contract clause.</w:t>
      </w:r>
      <w:bookmarkEnd w:id="473"/>
      <w:bookmarkEnd w:id="474"/>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4-->
    <w:p>
      <w:pPr>
        <w:pStyle w:val="Heading5"/>
      </w:pPr>
      <w:bookmarkStart w:id="475" w:name="_Refd19e17510"/>
      <w:bookmarkStart w:id="476" w:name="_Tocd19e17510"/>
      <w:r>
        <w:t/>
      </w:r>
      <w:r>
        <w:t>504.1370</w:t>
      </w:r>
      <w:r>
        <w:t xml:space="preserve"> Credentials and Access Management.</w:t>
      </w:r>
      <w:bookmarkEnd w:id="475"/>
      <w:bookmarkEnd w:id="476"/>
    </w:p>
    <w:p>
      <w:pPr>
        <w:pStyle w:val="ListNumber"/>
        <!--depth 1-->
        <w:numPr>
          <w:ilvl w:val="0"/>
          <w:numId w:val="307"/>
        </w:numPr>
      </w:pPr>
      <w:bookmarkStart w:id="480" w:name="_Tocd19e17524"/>
      <w:bookmarkStart w:id="479" w:name="_Refd19e17524"/>
      <w:bookmarkStart w:id="478" w:name="_Tocd19e17522"/>
      <w:bookmarkStart w:id="477" w:name="_Refd19e17522"/>
      <w:r>
        <w:t/>
      </w:r>
      <w:r>
        <w:t>(a)</w:t>
      </w:r>
      <w:r>
        <w:t xml:space="preserve">  Procedures.</w:t>
      </w:r>
    </w:p>
    <w:p>
      <w:pPr>
        <w:pStyle w:val="ListNumber2"/>
        <!--depth 2-->
        <w:numPr>
          <w:ilvl w:val="1"/>
          <w:numId w:val="308"/>
        </w:numPr>
      </w:pPr>
      <w:bookmarkStart w:id="484" w:name="_Tocd19e17532"/>
      <w:bookmarkStart w:id="483" w:name="_Refd19e17532"/>
      <w:bookmarkStart w:id="482" w:name="_Tocd19e17530"/>
      <w:bookmarkStart w:id="481" w:name="_Refd19e17530"/>
      <w:r>
        <w:t/>
      </w:r>
      <w:r>
        <w:t>(1)</w:t>
      </w:r>
      <w:r>
        <w:t xml:space="preserve"> The CIO P 2181.1 - GSA HSPD-12 Personal Identity Verification and Credentialing Handbook details the credentials and access management procedures for contracts or orders including FAR clause at 52.204-9, Personal Identity Verification of Contractor Personnel and GSAR clause at </w:t>
      </w:r>
      <w:r>
        <w:t>552.204-9</w:t>
      </w:r>
      <w:r>
        <w:t>, Personal Identity Verification Requirements.</w:t>
      </w:r>
      <w:bookmarkEnd w:id="483"/>
      <w:bookmarkEnd w:id="484"/>
    </w:p>
    <w:p>
      <w:pPr>
        <w:pStyle w:val="ListNumber2"/>
        <!--depth 2-->
        <w:numPr>
          <w:ilvl w:val="1"/>
          <w:numId w:val="308"/>
        </w:numPr>
      </w:pPr>
      <w:bookmarkStart w:id="486" w:name="_Tocd19e17543"/>
      <w:bookmarkStart w:id="485" w:name="_Refd19e17543"/>
      <w:r>
        <w:t/>
      </w:r>
      <w:r>
        <w:t>(2)</w:t>
      </w:r>
      <w:r>
        <w:t xml:space="preserve"> The CIO P 2181.1 - GSA HSPD-12 Personal Identity Verification and Credentialing Handbook includes guidance for–</w:t>
      </w:r>
    </w:p>
    <w:p>
      <w:pPr>
        <w:pStyle w:val="ListNumber3"/>
        <!--depth 3-->
        <w:numPr>
          <w:ilvl w:val="2"/>
          <w:numId w:val="309"/>
        </w:numPr>
      </w:pPr>
      <w:bookmarkStart w:id="488" w:name="_Tocd19e17549"/>
      <w:bookmarkStart w:id="487" w:name="_Refd19e17549"/>
      <w:r>
        <w:t/>
      </w:r>
      <w:r>
        <w:t>(i)</w:t>
      </w:r>
      <w:r>
        <w:t xml:space="preserve">  Managing credentials;</w:t>
      </w:r>
    </w:p>
    <w:p>
      <w:pPr>
        <w:pStyle w:val="ListNumber3"/>
        <!--depth 3-->
        <w:numPr>
          <w:ilvl w:val="2"/>
          <w:numId w:val="309"/>
        </w:numPr>
      </w:pPr>
      <w:r>
        <w:t/>
      </w:r>
      <w:r>
        <w:t>(ii)</w:t>
      </w:r>
      <w:r>
        <w:t xml:space="preserve">  Ensuring credentials are returned to the GSA Office of Mission Assurance when a contractor employee leaves the contract or when a contract ends; and</w:t>
      </w:r>
    </w:p>
    <w:p>
      <w:pPr>
        <w:pStyle w:val="ListNumber3"/>
        <!--depth 3-->
        <w:numPr>
          <w:ilvl w:val="2"/>
          <w:numId w:val="309"/>
        </w:numPr>
      </w:pPr>
      <w:r>
        <w:t/>
      </w:r>
      <w:r>
        <w:t>(iii)</w:t>
      </w:r>
      <w:r>
        <w:t xml:space="preserve">  Ensuring access to information technology is disabled when a contractor employee leaves the contract or when a contract ends.</w:t>
      </w:r>
      <w:bookmarkEnd w:id="487"/>
      <w:bookmarkEnd w:id="488"/>
      <w:bookmarkEnd w:id="485"/>
      <w:bookmarkEnd w:id="486"/>
    </w:p>
    <w:p>
      <w:pPr>
        <w:pStyle w:val="ListNumber2"/>
        <!--depth 2-->
        <w:numPr>
          <w:ilvl w:val="1"/>
          <w:numId w:val="308"/>
        </w:numPr>
      </w:pPr>
      <w:bookmarkStart w:id="490" w:name="_Tocd19e17573"/>
      <w:bookmarkStart w:id="489" w:name="_Refd19e17573"/>
      <w:r>
        <w:t/>
      </w:r>
      <w:r>
        <w:t>(3)</w:t>
      </w:r>
      <w:r>
        <w:t xml:space="preserve"> The CIO P 2181.1 - GSA HSPD-12 Personal Identity Verification and Credentialing Handbook, as well as additional resources for implementing the credentials and access management requirements, can be found on GSA's Acquisition Portal at </w:t>
      </w:r>
      <w:hyperlink r:id="rIdHyperlink133">
        <w:r>
          <w:t>https://insite.gsa.gov/acquisitionportal</w:t>
        </w:r>
      </w:hyperlink>
      <w:r>
        <w:t>.</w:t>
      </w:r>
      <w:bookmarkEnd w:id="489"/>
      <w:bookmarkEnd w:id="490"/>
      <w:bookmarkEnd w:id="481"/>
      <w:bookmarkEnd w:id="482"/>
      <w:bookmarkEnd w:id="479"/>
      <w:bookmarkEnd w:id="480"/>
    </w:p>
    <w:p>
      <w:pPr>
        <w:pStyle w:val="ListNumber"/>
        <!--depth 1-->
        <w:numPr>
          <w:ilvl w:val="0"/>
          <w:numId w:val="307"/>
        </w:numPr>
      </w:pPr>
      <w:bookmarkStart w:id="492" w:name="_Tocd19e17585"/>
      <w:bookmarkStart w:id="491" w:name="_Refd19e17585"/>
      <w:r>
        <w:t/>
      </w:r>
      <w:r>
        <w:t>(b)</w:t>
      </w:r>
      <w:r>
        <w:t xml:space="preserve">  Delegating Responsibilities. Contracting officers must ensure any contracting officer's representative delegation letter includes language for credentials and access management responsibilities. Standard delegation language can be found on GSA's Acquisition Portal at </w:t>
      </w:r>
      <w:hyperlink r:id="rIdHyperlink134">
        <w:r>
          <w:t>https://insite.gsa.gov/acquisitionportal</w:t>
        </w:r>
      </w:hyperlink>
      <w:r>
        <w:t>.</w:t>
      </w:r>
      <w:bookmarkEnd w:id="491"/>
      <w:bookmarkEnd w:id="492"/>
      <w:bookmarkEnd w:id="477"/>
      <w:bookmarkEnd w:id="478"/>
    </w:p>
    <!--Topic unique_255-->
    <w:p>
      <w:pPr>
        <w:pStyle w:val="Heading4"/>
      </w:pPr>
      <w:bookmarkStart w:id="493" w:name="_Refd19e17597"/>
      <w:bookmarkStart w:id="494" w:name="_Tocd19e17597"/>
      <w:r>
        <w:t/>
      </w:r>
      <w:r>
        <w:t>Subpart 504.16</w:t>
      </w:r>
      <w:r>
        <w:t xml:space="preserve"> - Unique Procurement Instrument Identifiers</w:t>
      </w:r>
      <w:bookmarkEnd w:id="493"/>
      <w:bookmarkEnd w:id="494"/>
    </w:p>
    <!--Topic unique_256-->
    <w:p>
      <w:pPr>
        <w:pStyle w:val="Heading5"/>
      </w:pPr>
      <w:bookmarkStart w:id="495" w:name="_Refd19e17605"/>
      <w:bookmarkStart w:id="496" w:name="_Tocd19e17605"/>
      <w:r>
        <w:t/>
      </w:r>
      <w:r>
        <w:t>504.1603</w:t>
      </w:r>
      <w:r>
        <w:t xml:space="preserve"> Procedures.</w:t>
      </w:r>
      <w:bookmarkEnd w:id="495"/>
      <w:bookmarkEnd w:id="496"/>
    </w:p>
    <w:p>
      <w:pPr>
        <w:pStyle w:val="ListNumber"/>
        <!--depth 1-->
        <w:numPr>
          <w:ilvl w:val="0"/>
          <w:numId w:val="310"/>
        </w:numPr>
      </w:pPr>
      <w:bookmarkStart w:id="498" w:name="_Tocd19e17617"/>
      <w:bookmarkStart w:id="497" w:name="_Refd19e17617"/>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0"/>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0"/>
        </w:numPr>
      </w:pPr>
      <w:r>
        <w:t/>
      </w:r>
      <w:r>
        <w:t>(c)</w:t>
      </w:r>
      <w:r>
        <w:t xml:space="preserve">   </w:t>
      </w:r>
      <w:r>
        <w:rPr>
          <w:i/>
        </w:rPr>
        <w:t>Serial Number Codes</w:t>
      </w:r>
      <w:r>
        <w:t>.</w:t>
      </w:r>
    </w:p>
    <w:p>
      <w:pPr>
        <w:pStyle w:val="ListNumber2"/>
        <!--depth 2-->
        <w:numPr>
          <w:ilvl w:val="1"/>
          <w:numId w:val="311"/>
        </w:numPr>
      </w:pPr>
      <w:bookmarkStart w:id="500" w:name="_Tocd19e17832"/>
      <w:bookmarkStart w:id="499" w:name="_Refd19e17832"/>
      <w:r>
        <w:t/>
      </w:r>
      <w:r>
        <w:t>(1)</w:t>
      </w:r>
      <w:r>
        <w:t xml:space="preserve">  A separate series of numbers may be used for each basic instrument type (see </w:t>
      </w:r>
      <w:r>
        <w:t>504.1603</w:t>
      </w:r>
      <w:r>
        <w:t>(b)).</w:t>
      </w:r>
    </w:p>
    <w:p>
      <w:pPr>
        <w:pStyle w:val="ListNumber2"/>
        <!--depth 2-->
        <w:numPr>
          <w:ilvl w:val="1"/>
          <w:numId w:val="311"/>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1"/>
        </w:numPr>
      </w:pPr>
      <w:r>
        <w:t/>
      </w:r>
      <w:r>
        <w:t>(3)</w:t>
      </w:r>
      <w:r>
        <w:t xml:space="preserve">  At the beginning of each fiscal year, the first number assigned is 0001.</w:t>
      </w:r>
    </w:p>
    <w:p>
      <w:pPr>
        <w:pStyle w:val="ListNumber2"/>
        <!--depth 2-->
        <w:numPr>
          <w:ilvl w:val="1"/>
          <w:numId w:val="311"/>
        </w:numPr>
      </w:pPr>
      <w:r>
        <w:t/>
      </w:r>
      <w:r>
        <w:t>(4)</w:t>
      </w:r>
      <w:r>
        <w:t xml:space="preserve">  Alphanumeric characters are serially assigned after the numeric series is exhausted.</w:t>
      </w:r>
    </w:p>
    <w:p>
      <w:pPr>
        <w:pStyle w:val="ListNumber2"/>
        <!--depth 2-->
        <w:numPr>
          <w:ilvl w:val="1"/>
          <w:numId w:val="311"/>
        </w:numPr>
      </w:pPr>
      <w:r>
        <w:t/>
      </w:r>
      <w:r>
        <w:t>(5)</w:t>
      </w:r>
      <w:r>
        <w:t xml:space="preserve">  The allowable numeric and alphanumeric sequences, excluding alpha I and O are–</w:t>
      </w:r>
    </w:p>
    <w:p>
      <w:pPr>
        <w:pStyle w:val="ListNumber3"/>
        <!--depth 3-->
        <w:numPr>
          <w:ilvl w:val="2"/>
          <w:numId w:val="312"/>
        </w:numPr>
      </w:pPr>
      <w:bookmarkStart w:id="502" w:name="_Tocd19e17872"/>
      <w:bookmarkStart w:id="501" w:name="_Refd19e17872"/>
      <w:r>
        <w:t/>
      </w:r>
      <w:r>
        <w:t>(i)</w:t>
      </w:r>
      <w:r>
        <w:t xml:space="preserve">  0001 through 9999;</w:t>
      </w:r>
    </w:p>
    <w:p>
      <w:pPr>
        <w:pStyle w:val="ListNumber3"/>
        <!--depth 3-->
        <w:numPr>
          <w:ilvl w:val="2"/>
          <w:numId w:val="312"/>
        </w:numPr>
      </w:pPr>
      <w:r>
        <w:t/>
      </w:r>
      <w:r>
        <w:t>(ii)</w:t>
      </w:r>
      <w:r>
        <w:t xml:space="preserve">  A001 through A999, B001 through B999;</w:t>
      </w:r>
    </w:p>
    <w:p>
      <w:pPr>
        <w:pStyle w:val="ListNumber3"/>
        <!--depth 3-->
        <w:numPr>
          <w:ilvl w:val="2"/>
          <w:numId w:val="312"/>
        </w:numPr>
      </w:pPr>
      <w:r>
        <w:t/>
      </w:r>
      <w:r>
        <w:t>(iii)</w:t>
      </w:r>
      <w:r>
        <w:t xml:space="preserve">  and so on to Z001 through Z999.</w:t>
      </w:r>
      <w:bookmarkEnd w:id="501"/>
      <w:bookmarkEnd w:id="502"/>
    </w:p>
    <w:p>
      <w:pPr>
        <w:pStyle w:val="ListNumber2"/>
        <!--depth 2-->
        <w:numPr>
          <w:ilvl w:val="1"/>
          <w:numId w:val="311"/>
        </w:numPr>
      </w:pPr>
      <w:r>
        <w:t/>
      </w:r>
      <w:r>
        <w:t>(6)</w:t>
      </w:r>
      <w:r>
        <w:t xml:space="preserve">  Each issuing office is responsible for controlling serial number assignments.</w:t>
      </w:r>
      <w:bookmarkEnd w:id="499"/>
      <w:bookmarkEnd w:id="500"/>
      <w:bookmarkEnd w:id="497"/>
      <w:bookmarkEnd w:id="498"/>
    </w:p>
    <!--Topic unique_257-->
    <w:p>
      <w:pPr>
        <w:pStyle w:val="Heading4"/>
      </w:pPr>
      <w:bookmarkStart w:id="503" w:name="_Refd19e17906"/>
      <w:bookmarkStart w:id="504" w:name="_Tocd19e17906"/>
      <w:r>
        <w:t/>
      </w:r>
      <w:r>
        <w:t>Subpart 504.70</w:t>
      </w:r>
      <w:r>
        <w:t xml:space="preserve"> - Supply Chain Risk Management</w:t>
      </w:r>
      <w:bookmarkEnd w:id="503"/>
      <w:bookmarkEnd w:id="504"/>
    </w:p>
    <!--Topic unique_258-->
    <w:p>
      <w:pPr>
        <w:pStyle w:val="Heading5"/>
      </w:pPr>
      <w:bookmarkStart w:id="505" w:name="_Refd19e17914"/>
      <w:bookmarkStart w:id="506" w:name="_Tocd19e17914"/>
      <w:r>
        <w:t/>
      </w:r>
      <w:r>
        <w:t>504.7000</w:t>
      </w:r>
      <w:r>
        <w:t xml:space="preserve"> Scope of subpart.</w:t>
      </w:r>
      <w:bookmarkEnd w:id="505"/>
      <w:bookmarkEnd w:id="506"/>
    </w:p>
    <w:p>
      <w:pPr>
        <w:pStyle w:val="BodyText"/>
      </w:pPr>
      <w:r>
        <w:t>This subpart prescribes acquisition policies and procedures mitigating supply chain risks in the post-award phase of a procurement funded by GSA. Procedures in this subpart apply to all GSA funded contracts and orders. These procedures apply regardless of the estimated value of the contract.</w:t>
      </w:r>
    </w:p>
    <!--Topic unique_259-->
    <w:p>
      <w:pPr>
        <w:pStyle w:val="Heading5"/>
      </w:pPr>
      <w:bookmarkStart w:id="507" w:name="_Refd19e17929"/>
      <w:bookmarkStart w:id="508" w:name="_Tocd19e17929"/>
      <w:r>
        <w:t/>
      </w:r>
      <w:r>
        <w:t>504.7001</w:t>
      </w:r>
      <w:r>
        <w:t xml:space="preserve"> Definitions.</w:t>
      </w:r>
      <w:bookmarkEnd w:id="507"/>
      <w:bookmarkEnd w:id="508"/>
    </w:p>
    <w:p>
      <w:pPr>
        <w:pStyle w:val="BodyText"/>
      </w:pPr>
      <w:r>
        <w:t>“Prohibited article” means any prohibited product, system, or service that the contractor provides that conflicts with the supply chain terms or conditions of the contract (e.g., GSA CIO Order, counterfeit items, or a FAR clause, including without limitation the FAR Clause at 52.204-23, Prohibition on Contracting for Hardware, Software, Products and Services Developed or Provided by Kaspersky Lab and Other Covered Entities).</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Topic unique_260-->
    <w:p>
      <w:pPr>
        <w:pStyle w:val="Heading5"/>
      </w:pPr>
      <w:bookmarkStart w:id="509" w:name="_Refd19e17946"/>
      <w:bookmarkStart w:id="510" w:name="_Tocd19e17946"/>
      <w:r>
        <w:t/>
      </w:r>
      <w:r>
        <w:t>504.7002</w:t>
      </w:r>
      <w:r>
        <w:t xml:space="preserve"> Policy.</w:t>
      </w:r>
      <w:bookmarkEnd w:id="509"/>
      <w:bookmarkEnd w:id="510"/>
    </w:p>
    <w:p>
      <w:pPr>
        <w:pStyle w:val="ListNumber"/>
        <!--depth 1-->
        <w:numPr>
          <w:ilvl w:val="0"/>
          <w:numId w:val="313"/>
        </w:numPr>
      </w:pPr>
      <w:r>
        <w:t/>
      </w:r>
      <w:r>
        <w:t>(a)</w:t>
      </w:r>
      <w:r>
        <w:t xml:space="preserve"> The Federal Information Security Modernization Act of 2014 and associated National Institute of Standards and Technology (NIST) guidance requires Federal agencies to manage supply chain risks for Federal information systems.</w:t>
      </w:r>
    </w:p>
    <w:p>
      <w:pPr>
        <w:pStyle w:val="ListNumber"/>
        <!--depth 1-->
        <w:numPr>
          <w:ilvl w:val="0"/>
          <w:numId w:val="313"/>
        </w:numPr>
      </w:pPr>
      <w:r>
        <w:t/>
      </w:r>
      <w:r>
        <w:t>(b)</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as well as poor manufacturing and development practices throughout the system development life cycle.</w:t>
      </w:r>
    </w:p>
    <w:p>
      <w:pPr>
        <w:pStyle w:val="ListNumber"/>
        <!--depth 1-->
        <w:numPr>
          <w:ilvl w:val="0"/>
          <w:numId w:val="313"/>
        </w:numPr>
      </w:pPr>
      <w:r>
        <w:t/>
      </w:r>
      <w:r>
        <w:t>(c)</w:t>
      </w:r>
      <w:r>
        <w:t xml:space="preserve"> The SECURE Technology Act (Public Law 115-390) requires GSA to have a lead representative of the agency on the Federal Acquisition Security Council as well as address supply chain risks posed by the acquisition of covered articles.</w:t>
      </w:r>
    </w:p>
    <!--Topic unique_261-->
    <w:p>
      <w:pPr>
        <w:pStyle w:val="Heading5"/>
      </w:pPr>
      <w:bookmarkStart w:id="511" w:name="_Refd19e17982"/>
      <w:bookmarkStart w:id="512" w:name="_Tocd19e17982"/>
      <w:r>
        <w:t/>
      </w:r>
      <w:r>
        <w:t>504.7003</w:t>
      </w:r>
      <w:r>
        <w:t xml:space="preserve"> General procedures.</w:t>
      </w:r>
      <w:bookmarkEnd w:id="511"/>
      <w:bookmarkEnd w:id="512"/>
    </w:p>
    <w:p>
      <w:pPr>
        <w:pStyle w:val="ListNumber"/>
        <!--depth 1-->
        <w:numPr>
          <w:ilvl w:val="0"/>
          <w:numId w:val="314"/>
        </w:numPr>
      </w:pPr>
      <w:r>
        <w:t/>
      </w:r>
      <w:r>
        <w:t>(a)</w:t>
      </w:r>
      <w:r>
        <w:t xml:space="preserve"> Each service and staff office must provide a supply chain risk management point of contact to GSA’s representative to the Federal Acquisition Security Council or designee to assist in providing recommended guidance to mitigate supply chain risks.</w:t>
      </w:r>
    </w:p>
    <w:p>
      <w:pPr>
        <w:pStyle w:val="ListNumber"/>
        <!--depth 1-->
        <w:numPr>
          <w:ilvl w:val="0"/>
          <w:numId w:val="314"/>
        </w:numPr>
      </w:pPr>
      <w:r>
        <w:t/>
      </w:r>
      <w:r>
        <w:t>(b)</w:t>
      </w:r>
      <w:r>
        <w:t xml:space="preserve"> GSA contracting activities may discuss supply chain concerns with the relevant Supply Chain Risk Management Point(s) of Contact listed on the GSA Acquisition Portal (</w:t>
      </w:r>
      <w:hyperlink r:id="rIdHyperlink135">
        <w:r>
          <w:t>http://insite.gsa.gov/scrm</w:t>
        </w:r>
      </w:hyperlink>
      <w:r>
        <w:t>) at any time, including during acquisition planning and requirements development.</w:t>
      </w:r>
    </w:p>
    <!--Topic unique_262-->
    <w:p>
      <w:pPr>
        <w:pStyle w:val="Heading5"/>
      </w:pPr>
      <w:bookmarkStart w:id="513" w:name="_Refd19e18015"/>
      <w:bookmarkStart w:id="514" w:name="_Tocd19e18015"/>
      <w:r>
        <w:t/>
      </w:r>
      <w:r>
        <w:t>504.7004</w:t>
      </w:r>
      <w:r>
        <w:t xml:space="preserve"> [reserved]</w:t>
      </w:r>
      <w:bookmarkEnd w:id="513"/>
      <w:bookmarkEnd w:id="514"/>
    </w:p>
    <!--Topic unique_263-->
    <w:p>
      <w:pPr>
        <w:pStyle w:val="Heading5"/>
      </w:pPr>
      <w:bookmarkStart w:id="515" w:name="_Refd19e18026"/>
      <w:bookmarkStart w:id="516" w:name="_Tocd19e18026"/>
      <w:r>
        <w:t/>
      </w:r>
      <w:r>
        <w:t>504.7005</w:t>
      </w:r>
      <w:r>
        <w:t xml:space="preserve"> Post-award procedures.</w:t>
      </w:r>
      <w:bookmarkEnd w:id="515"/>
      <w:bookmarkEnd w:id="516"/>
    </w:p>
    <w:p>
      <w:pPr>
        <w:pStyle w:val="ListNumber"/>
        <!--depth 1-->
        <w:numPr>
          <w:ilvl w:val="0"/>
          <w:numId w:val="315"/>
        </w:numPr>
      </w:pPr>
      <w:r>
        <w:t/>
      </w:r>
      <w:r>
        <w:t>(a)</w:t>
      </w:r>
      <w:r>
        <w:t xml:space="preserve"> </w:t>
      </w:r>
      <w:r>
        <w:rPr>
          <w:i/>
        </w:rPr>
        <w:t>Supply Chain Event Report</w:t>
      </w:r>
      <w:r>
        <w:t>.</w:t>
      </w:r>
    </w:p>
    <w:p>
      <w:pPr>
        <w:pStyle w:val="ListNumber2"/>
        <!--depth 2-->
        <w:numPr>
          <w:ilvl w:val="1"/>
          <w:numId w:val="316"/>
        </w:numPr>
      </w:pPr>
      <w:r>
        <w:t/>
      </w:r>
      <w:r>
        <w:t>(1)</w:t>
      </w:r>
      <w:r>
        <w:t xml:space="preserve"> If a prohibited article is discovered within the supply chain of a procurement, the contracting officer shall immediately submit a supply chain event report using the online form on the GSA Acquisition Portal (</w:t>
      </w:r>
      <w:hyperlink r:id="rIdHyperlink136">
        <w:r>
          <w:t>http://insite.gsa.gov/scrm</w:t>
        </w:r>
      </w:hyperlink>
      <w:r>
        <w:t>) to ensure appropriate service and staff offices within GSA are notified.</w:t>
      </w:r>
    </w:p>
    <w:p>
      <w:pPr>
        <w:pStyle w:val="ListNumber2"/>
        <!--depth 2-->
        <w:numPr>
          <w:ilvl w:val="1"/>
          <w:numId w:val="316"/>
        </w:numPr>
      </w:pPr>
      <w:r>
        <w:t/>
      </w:r>
      <w:r>
        <w:t>(2)</w:t>
      </w:r>
      <w:r>
        <w:t xml:space="preserve"> The supply chain event report must include the following information:</w:t>
      </w:r>
    </w:p>
    <w:p>
      <w:pPr>
        <w:pStyle w:val="ListNumber3"/>
        <!--depth 3-->
        <w:numPr>
          <w:ilvl w:val="2"/>
          <w:numId w:val="317"/>
        </w:numPr>
      </w:pPr>
      <w:r>
        <w:t/>
      </w:r>
      <w:r>
        <w:t>(i)</w:t>
      </w:r>
      <w:r>
        <w:t xml:space="preserve"> Contract information, including contract number and contractor name;</w:t>
      </w:r>
    </w:p>
    <w:p>
      <w:pPr>
        <w:pStyle w:val="ListNumber3"/>
        <!--depth 3-->
        <w:numPr>
          <w:ilvl w:val="2"/>
          <w:numId w:val="317"/>
        </w:numPr>
      </w:pPr>
      <w:r>
        <w:t/>
      </w:r>
      <w:r>
        <w:t>(ii)</w:t>
      </w:r>
      <w:r>
        <w:t xml:space="preserve"> GSA contracting office;</w:t>
      </w:r>
    </w:p>
    <w:p>
      <w:pPr>
        <w:pStyle w:val="ListNumber3"/>
        <!--depth 3-->
        <w:numPr>
          <w:ilvl w:val="2"/>
          <w:numId w:val="317"/>
        </w:numPr>
      </w:pPr>
      <w:r>
        <w:t/>
      </w:r>
      <w:r>
        <w:t>(iii)</w:t>
      </w:r>
      <w:r>
        <w:t xml:space="preserve"> Prohibited article name; and</w:t>
      </w:r>
    </w:p>
    <w:p>
      <w:pPr>
        <w:pStyle w:val="ListNumber3"/>
        <!--depth 3-->
        <w:numPr>
          <w:ilvl w:val="2"/>
          <w:numId w:val="317"/>
        </w:numPr>
      </w:pPr>
      <w:r>
        <w:t/>
      </w:r>
      <w:r>
        <w:t>(iv)</w:t>
      </w:r>
      <w:r>
        <w:t xml:space="preserve"> Reason why prohibited article is banned on contract.</w:t>
      </w:r>
    </w:p>
    <w:p>
      <w:pPr>
        <w:pStyle w:val="ListNumber2"/>
        <!--depth 2-->
        <w:numPr>
          <w:ilvl w:val="1"/>
          <w:numId w:val="316"/>
        </w:numPr>
      </w:pPr>
      <w:r>
        <w:t/>
      </w:r>
      <w:r>
        <w:t>(3)</w:t>
      </w:r>
      <w:r>
        <w:t xml:space="preserve"> The contracting officer shall provide as much information as is available at the time of report submission.</w:t>
      </w:r>
    </w:p>
    <w:p>
      <w:pPr>
        <w:pStyle w:val="ListNumber2"/>
        <!--depth 2-->
        <w:numPr>
          <w:ilvl w:val="1"/>
          <w:numId w:val="316"/>
        </w:numPr>
      </w:pPr>
      <w:r>
        <w:t/>
      </w:r>
      <w:r>
        <w:t>(4)</w:t>
      </w:r>
      <w:r>
        <w:t xml:space="preserve"> GSA’s representative to the Federal Acquisition Security Council or designee will notify the contracting officer to confirm receipt of the report.</w:t>
      </w:r>
    </w:p>
    <w:p>
      <w:pPr>
        <w:pStyle w:val="ListNumber"/>
        <!--depth 1-->
        <w:numPr>
          <w:ilvl w:val="0"/>
          <w:numId w:val="315"/>
        </w:numPr>
      </w:pPr>
      <w:r>
        <w:t/>
      </w:r>
      <w:r>
        <w:t>(b)</w:t>
      </w:r>
      <w:r>
        <w:t xml:space="preserve"> </w:t>
      </w:r>
      <w:r>
        <w:rPr>
          <w:i/>
        </w:rPr>
        <w:t>Supply Chain Event Risk Mitigation</w:t>
      </w:r>
      <w:r>
        <w:t xml:space="preserve">. The contract administration procedures under </w:t>
      </w:r>
      <w:hyperlink r:id="rIdHyperlink137">
        <w:r>
          <w:t>FAR part 49</w:t>
        </w:r>
      </w:hyperlink>
      <w:r>
        <w:t xml:space="preserve"> (</w:t>
      </w:r>
      <w:r>
        <w:rPr>
          <w:i/>
        </w:rPr>
        <w:t>e.g.,</w:t>
      </w:r>
      <w:r>
        <w:t xml:space="preserve"> cure notice, termination for cause, past performance review) can be utilized as needed to address immediate or future supply chain event concerns. Additional guidance on contract administration procedures is available on the GSA Acquisition Portal (</w:t>
      </w:r>
      <w:hyperlink r:id="rIdHyperlink138">
        <w:r>
          <w:t>http://insite.gsa.gov/scrm</w:t>
        </w:r>
      </w:hyperlink>
      <w:r>
        <w:t>).</w:t>
      </w:r>
    </w:p>
    <w:p>
      <w:pPr>
        <w:pStyle w:val="ListNumber"/>
        <!--depth 1-->
        <w:numPr>
          <w:ilvl w:val="0"/>
          <w:numId w:val="315"/>
        </w:numPr>
      </w:pPr>
      <w:r>
        <w:t/>
      </w:r>
      <w:r>
        <w:t>(c)</w:t>
      </w:r>
      <w:r>
        <w:t xml:space="preserve"> </w:t>
      </w:r>
      <w:r>
        <w:rPr>
          <w:i/>
        </w:rPr>
        <w:t>Past Performance Evaluation</w:t>
      </w:r>
      <w:r>
        <w:t>. The contracting officer shall report any contractor non-compliance with supply chain requirements within the “Other Areas” portion of any applicable past performance evaluation form.</w:t>
      </w:r>
    </w:p>
    <!--Topic unique_264-->
    <w:p>
      <w:pPr>
        <w:pStyle w:val="Heading4"/>
      </w:pPr>
      <w:bookmarkStart w:id="517" w:name="_Refd19e18146"/>
      <w:bookmarkStart w:id="518" w:name="_Tocd19e18146"/>
      <w:r>
        <w:t/>
      </w:r>
      <w:r>
        <w:t>Subpart 504.71</w:t>
      </w:r>
      <w:r>
        <w:t xml:space="preserve"> - Acquisition Reviews</w:t>
      </w:r>
      <w:bookmarkEnd w:id="517"/>
      <w:bookmarkEnd w:id="518"/>
    </w:p>
    <!--Topic unique_265-->
    <w:p>
      <w:pPr>
        <w:pStyle w:val="Heading5"/>
      </w:pPr>
      <w:bookmarkStart w:id="519" w:name="_Refd19e18154"/>
      <w:bookmarkStart w:id="520" w:name="_Tocd19e18154"/>
      <w:r>
        <w:t/>
      </w:r>
      <w:r>
        <w:t>504.7100</w:t>
      </w:r>
      <w:r>
        <w:t xml:space="preserve"> Scope of subpart.</w:t>
      </w:r>
      <w:bookmarkEnd w:id="519"/>
      <w:bookmarkEnd w:id="520"/>
    </w:p>
    <w:p>
      <w:pPr>
        <w:pStyle w:val="BodyText"/>
      </w:pPr>
      <w:r>
        <w:t>This subpart prescribes policies and procedures concerning acquisition reviews. FAR part 18 acquisitions are exempt from this subpart.</w:t>
      </w:r>
    </w:p>
    <!--Topic unique_266-->
    <w:p>
      <w:pPr>
        <w:pStyle w:val="Heading5"/>
      </w:pPr>
      <w:bookmarkStart w:id="521" w:name="_Refd19e18169"/>
      <w:bookmarkStart w:id="522" w:name="_Tocd19e18169"/>
      <w:r>
        <w:t/>
      </w:r>
      <w:r>
        <w:t>504.7101</w:t>
      </w:r>
      <w:r>
        <w:t xml:space="preserve"> Purpose.</w:t>
      </w:r>
      <w:bookmarkEnd w:id="521"/>
      <w:bookmarkEnd w:id="522"/>
    </w:p>
    <w:p>
      <w:pPr>
        <w:pStyle w:val="BodyText"/>
      </w:pPr>
      <w:r>
        <w:t>The purpose of this subpart is to–</w:t>
      </w:r>
    </w:p>
    <w:p>
      <w:pPr>
        <w:pStyle w:val="ListNumber"/>
        <!--depth 1-->
        <w:numPr>
          <w:ilvl w:val="0"/>
          <w:numId w:val="31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18"/>
        </w:numPr>
      </w:pPr>
      <w:r>
        <w:t/>
      </w:r>
      <w:r>
        <w:t>(b)</w:t>
      </w:r>
      <w:r>
        <w:t xml:space="preserve"> Establish a requirement for acquisition reviews for various types of acquisitions and contract actions; and</w:t>
      </w:r>
    </w:p>
    <w:p>
      <w:pPr>
        <w:pStyle w:val="ListNumber"/>
        <!--depth 1-->
        <w:numPr>
          <w:ilvl w:val="0"/>
          <w:numId w:val="318"/>
        </w:numPr>
      </w:pPr>
      <w:r>
        <w:t/>
      </w:r>
      <w:r>
        <w:t>(c)</w:t>
      </w:r>
      <w:r>
        <w:t xml:space="preserve"> Promote early and frequent engagement by the SPE.</w:t>
      </w:r>
    </w:p>
    <!--Topic unique_267-->
    <w:p>
      <w:pPr>
        <w:pStyle w:val="Heading5"/>
      </w:pPr>
      <w:bookmarkStart w:id="523" w:name="_Refd19e18207"/>
      <w:bookmarkStart w:id="524" w:name="_Tocd19e18207"/>
      <w:r>
        <w:t/>
      </w:r>
      <w:r>
        <w:t>504.7102</w:t>
      </w:r>
      <w:r>
        <w:t xml:space="preserve"> General.</w:t>
      </w:r>
      <w:bookmarkEnd w:id="523"/>
      <w:bookmarkEnd w:id="524"/>
    </w:p>
    <w:p>
      <w:pPr>
        <w:pStyle w:val="ListNumber"/>
        <!--depth 1-->
        <w:numPr>
          <w:ilvl w:val="0"/>
          <w:numId w:val="31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1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19"/>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20"/>
        </w:numPr>
      </w:pPr>
      <w:r>
        <w:t/>
      </w:r>
      <w:r>
        <w:t>(1)</w:t>
      </w:r>
      <w:r>
        <w:t xml:space="preserve"> Market research phase;</w:t>
      </w:r>
    </w:p>
    <w:p>
      <w:pPr>
        <w:pStyle w:val="ListNumber2"/>
        <!--depth 2-->
        <w:numPr>
          <w:ilvl w:val="1"/>
          <w:numId w:val="320"/>
        </w:numPr>
      </w:pPr>
      <w:r>
        <w:t/>
      </w:r>
      <w:r>
        <w:t>(2)</w:t>
      </w:r>
      <w:r>
        <w:t xml:space="preserve"> Acquisition planning phase;</w:t>
      </w:r>
    </w:p>
    <w:p>
      <w:pPr>
        <w:pStyle w:val="ListNumber2"/>
        <!--depth 2-->
        <w:numPr>
          <w:ilvl w:val="1"/>
          <w:numId w:val="320"/>
        </w:numPr>
      </w:pPr>
      <w:r>
        <w:t/>
      </w:r>
      <w:r>
        <w:t>(3)</w:t>
      </w:r>
      <w:r>
        <w:t xml:space="preserve"> Pre-solicitation phase;</w:t>
      </w:r>
    </w:p>
    <w:p>
      <w:pPr>
        <w:pStyle w:val="ListNumber2"/>
        <!--depth 2-->
        <w:numPr>
          <w:ilvl w:val="1"/>
          <w:numId w:val="320"/>
        </w:numPr>
      </w:pPr>
      <w:r>
        <w:t/>
      </w:r>
      <w:r>
        <w:t>(4)</w:t>
      </w:r>
      <w:r>
        <w:t xml:space="preserve"> Pre-award phase; and</w:t>
      </w:r>
    </w:p>
    <w:p>
      <w:pPr>
        <w:pStyle w:val="ListNumber2"/>
        <!--depth 2-->
        <w:numPr>
          <w:ilvl w:val="1"/>
          <w:numId w:val="320"/>
        </w:numPr>
      </w:pPr>
      <w:r>
        <w:t/>
      </w:r>
      <w:r>
        <w:t>(5)</w:t>
      </w:r>
      <w:r>
        <w:t xml:space="preserve"> Post-award phase.</w:t>
      </w:r>
    </w:p>
    <w:p>
      <w:pPr>
        <w:pStyle w:val="ListNumber"/>
        <!--depth 1-->
        <w:numPr>
          <w:ilvl w:val="0"/>
          <w:numId w:val="319"/>
        </w:numPr>
      </w:pPr>
      <w:r>
        <w:t/>
      </w:r>
      <w:r>
        <w:t>(d)</w:t>
      </w:r>
      <w:r>
        <w:t xml:space="preserve"> The following are examples of topics that may be a part of an acquisition review:</w:t>
      </w:r>
    </w:p>
    <w:p>
      <w:pPr>
        <w:pStyle w:val="ListNumber2"/>
        <!--depth 2-->
        <w:numPr>
          <w:ilvl w:val="1"/>
          <w:numId w:val="321"/>
        </w:numPr>
      </w:pPr>
      <w:r>
        <w:t/>
      </w:r>
      <w:r>
        <w:t>(1)</w:t>
      </w:r>
      <w:r>
        <w:t xml:space="preserve"> Requirement details (e.g., description of requirement, period of performance, estimated value);</w:t>
      </w:r>
    </w:p>
    <w:p>
      <w:pPr>
        <w:pStyle w:val="ListNumber2"/>
        <!--depth 2-->
        <w:numPr>
          <w:ilvl w:val="1"/>
          <w:numId w:val="321"/>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21"/>
        </w:numPr>
      </w:pPr>
      <w:r>
        <w:t/>
      </w:r>
      <w:r>
        <w:t>(3)</w:t>
      </w:r>
      <w:r>
        <w:t xml:space="preserve"> Acquisition strategy (e.g., degree of competition, small business consideration, contract type, category management, proposed evaluation factors);</w:t>
      </w:r>
    </w:p>
    <w:p>
      <w:pPr>
        <w:pStyle w:val="ListNumber2"/>
        <!--depth 2-->
        <w:numPr>
          <w:ilvl w:val="1"/>
          <w:numId w:val="321"/>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21"/>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21"/>
        </w:numPr>
      </w:pPr>
      <w:r>
        <w:t/>
      </w:r>
      <w:r>
        <w:t>(6)</w:t>
      </w:r>
      <w:r>
        <w:t xml:space="preserve"> Pre-award milestones (e.g., existing contract expiration date, planned solicitation date, anticipated date of award);</w:t>
      </w:r>
    </w:p>
    <w:p>
      <w:pPr>
        <w:pStyle w:val="ListNumber2"/>
        <!--depth 2-->
        <w:numPr>
          <w:ilvl w:val="1"/>
          <w:numId w:val="321"/>
        </w:numPr>
      </w:pPr>
      <w:r>
        <w:t/>
      </w:r>
      <w:r>
        <w:t>(7)</w:t>
      </w:r>
      <w:r>
        <w:t xml:space="preserve"> Debriefings, brief explanations, and other post-award communications;</w:t>
      </w:r>
    </w:p>
    <w:p>
      <w:pPr>
        <w:pStyle w:val="ListNumber2"/>
        <!--depth 2-->
        <w:numPr>
          <w:ilvl w:val="1"/>
          <w:numId w:val="321"/>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21"/>
        </w:numPr>
      </w:pPr>
      <w:r>
        <w:t/>
      </w:r>
      <w:r>
        <w:t>(9)</w:t>
      </w:r>
      <w:r>
        <w:t xml:space="preserve"> Post-award milestones, deliverables, and other important information.</w:t>
      </w:r>
    </w:p>
    <!--Topic unique_268-->
    <w:p>
      <w:pPr>
        <w:pStyle w:val="Heading5"/>
      </w:pPr>
      <w:bookmarkStart w:id="525" w:name="_Refd19e18357"/>
      <w:bookmarkStart w:id="526" w:name="_Tocd19e18357"/>
      <w:r>
        <w:t/>
      </w:r>
      <w:r>
        <w:t>504.7103</w:t>
      </w:r>
      <w:r>
        <w:t xml:space="preserve"> Head of the contracting activity responsibilities.</w:t>
      </w:r>
      <w:bookmarkEnd w:id="525"/>
      <w:bookmarkEnd w:id="526"/>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22"/>
        </w:numPr>
      </w:pPr>
      <w:r>
        <w:t/>
      </w:r>
      <w:r>
        <w:t>(a)</w:t>
      </w:r>
      <w:r>
        <w:t xml:space="preserve"> These acquisition policies, procedures and guidance shall include, but be not limited to:</w:t>
      </w:r>
    </w:p>
    <w:p>
      <w:pPr>
        <w:pStyle w:val="ListNumber2"/>
        <!--depth 2-->
        <w:numPr>
          <w:ilvl w:val="1"/>
          <w:numId w:val="323"/>
        </w:numPr>
      </w:pPr>
      <w:r>
        <w:t/>
      </w:r>
      <w:r>
        <w:t>(1)</w:t>
      </w:r>
      <w:r>
        <w:t xml:space="preserve"> Commensurate with the risk, complexity, and criticality of the acquisition or contract action–</w:t>
      </w:r>
    </w:p>
    <w:p>
      <w:pPr>
        <w:pStyle w:val="ListNumber3"/>
        <!--depth 3-->
        <w:numPr>
          <w:ilvl w:val="2"/>
          <w:numId w:val="324"/>
        </w:numPr>
      </w:pPr>
      <w:r>
        <w:t/>
      </w:r>
      <w:r>
        <w:t>(i)</w:t>
      </w:r>
      <w:r>
        <w:t xml:space="preserve"> Pre-award acquisition reviews (e.g., contract review board, peer reviews); and</w:t>
      </w:r>
    </w:p>
    <w:p>
      <w:pPr>
        <w:pStyle w:val="ListNumber3"/>
        <!--depth 3-->
        <w:numPr>
          <w:ilvl w:val="2"/>
          <w:numId w:val="324"/>
        </w:numPr>
      </w:pPr>
      <w:r>
        <w:t/>
      </w:r>
      <w:r>
        <w:t>(ii)</w:t>
      </w:r>
      <w:r>
        <w:t xml:space="preserve"> Post-award acquisition reviews.</w:t>
      </w:r>
    </w:p>
    <w:p>
      <w:pPr>
        <w:pStyle w:val="ListNumber2"/>
        <!--depth 2-->
        <w:numPr>
          <w:ilvl w:val="1"/>
          <w:numId w:val="323"/>
        </w:numPr>
      </w:pPr>
      <w:r>
        <w:t/>
      </w:r>
      <w:r>
        <w:t>(2)</w:t>
      </w:r>
      <w:r>
        <w:t xml:space="preserve"> A process for capturing best practices and innovative approaches to share with the acquisition workforce.</w:t>
      </w:r>
    </w:p>
    <!--Topic unique_269-->
    <w:p>
      <w:pPr>
        <w:pStyle w:val="Heading5"/>
      </w:pPr>
      <w:bookmarkStart w:id="527" w:name="_Refd19e18413"/>
      <w:bookmarkStart w:id="528" w:name="_Tocd19e18413"/>
      <w:r>
        <w:t/>
      </w:r>
      <w:r>
        <w:t>504.7104</w:t>
      </w:r>
      <w:r>
        <w:t xml:space="preserve"> Acquisitions and contract actions requiring SPE review and approval.</w:t>
      </w:r>
      <w:bookmarkEnd w:id="527"/>
      <w:bookmarkEnd w:id="528"/>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25"/>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26"/>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25"/>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27"/>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27"/>
        </w:numPr>
      </w:pPr>
      <w:r>
        <w:t/>
      </w:r>
      <w:r>
        <w:t>(2)</w:t>
      </w:r>
      <w:r>
        <w:t xml:space="preserve"> Description of the requirement, including key dates (</w:t>
      </w:r>
      <w:r>
        <w:rPr>
          <w:i/>
        </w:rPr>
        <w:t>e.g.</w:t>
      </w:r>
      <w:r>
        <w:t>, anticipated solicitation date, anticipated award date);</w:t>
      </w:r>
    </w:p>
    <w:p>
      <w:pPr>
        <w:pStyle w:val="ListNumber2"/>
        <!--depth 2-->
        <w:numPr>
          <w:ilvl w:val="1"/>
          <w:numId w:val="327"/>
        </w:numPr>
      </w:pPr>
      <w:r>
        <w:t/>
      </w:r>
      <w:r>
        <w:t>(3)</w:t>
      </w:r>
      <w:r>
        <w:t xml:space="preserve"> Date(s) of acquisition review(s); and</w:t>
      </w:r>
    </w:p>
    <w:p>
      <w:pPr>
        <w:pStyle w:val="ListNumber2"/>
        <!--depth 2-->
        <w:numPr>
          <w:ilvl w:val="1"/>
          <w:numId w:val="327"/>
        </w:numPr>
      </w:pPr>
      <w:r>
        <w:t/>
      </w:r>
      <w:r>
        <w:t>(4)</w:t>
      </w:r>
      <w:r>
        <w:t xml:space="preserve"> Any other important information.</w:t>
      </w:r>
    </w:p>
    <w:p>
      <w:pPr>
        <w:pStyle w:val="ListNumber"/>
        <!--depth 1-->
        <w:numPr>
          <w:ilvl w:val="0"/>
          <w:numId w:val="325"/>
        </w:numPr>
      </w:pPr>
      <w:r>
        <w:t/>
      </w:r>
      <w:r>
        <w:t>(c)</w:t>
      </w:r>
      <w:r>
        <w:t xml:space="preserve"> </w:t>
      </w:r>
      <w:r>
        <w:rPr>
          <w:i/>
        </w:rPr>
        <w:t>Approval</w:t>
      </w:r>
      <w:r>
        <w:t xml:space="preserve">. Acquisitions and contract actions requiring SPE review or approval shall be sent to </w:t>
      </w:r>
      <w:hyperlink r:id="rIdHyperlink139">
        <w:r>
          <w:t>spe.request@gsa.gov</w:t>
        </w:r>
      </w:hyperlink>
      <w:r>
        <w:t xml:space="preserve"> and include the following information;</w:t>
      </w:r>
    </w:p>
    <w:p>
      <w:pPr>
        <w:pStyle w:val="ListNumber2"/>
        <!--depth 2-->
        <w:numPr>
          <w:ilvl w:val="1"/>
          <w:numId w:val="328"/>
        </w:numPr>
      </w:pPr>
      <w:r>
        <w:t/>
      </w:r>
      <w:r>
        <w:t>(1)</w:t>
      </w:r>
      <w:r>
        <w:t xml:space="preserve"> Description of the requirement, action required, and due date;</w:t>
      </w:r>
    </w:p>
    <w:p>
      <w:pPr>
        <w:pStyle w:val="ListNumber2"/>
        <!--depth 2-->
        <w:numPr>
          <w:ilvl w:val="1"/>
          <w:numId w:val="328"/>
        </w:numPr>
      </w:pPr>
      <w:r>
        <w:t/>
      </w:r>
      <w:r>
        <w:t>(2)</w:t>
      </w:r>
      <w:r>
        <w:t xml:space="preserve"> The document(s) requiring SPE review or approval;</w:t>
      </w:r>
    </w:p>
    <w:p>
      <w:pPr>
        <w:pStyle w:val="ListNumber2"/>
        <!--depth 2-->
        <w:numPr>
          <w:ilvl w:val="1"/>
          <w:numId w:val="328"/>
        </w:numPr>
      </w:pPr>
      <w:r>
        <w:t/>
      </w:r>
      <w:r>
        <w:t>(3)</w:t>
      </w:r>
      <w:r>
        <w:t xml:space="preserve"> Evidence of Service-level concurrences;</w:t>
      </w:r>
    </w:p>
    <w:p>
      <w:pPr>
        <w:pStyle w:val="ListNumber2"/>
        <!--depth 2-->
        <w:numPr>
          <w:ilvl w:val="1"/>
          <w:numId w:val="328"/>
        </w:numPr>
      </w:pPr>
      <w:r>
        <w:t/>
      </w:r>
      <w:r>
        <w:t>(4)</w:t>
      </w:r>
      <w:r>
        <w:t xml:space="preserve"> Evidence of legal concurrence;</w:t>
      </w:r>
    </w:p>
    <w:p>
      <w:pPr>
        <w:pStyle w:val="ListNumber2"/>
        <!--depth 2-->
        <w:numPr>
          <w:ilvl w:val="1"/>
          <w:numId w:val="328"/>
        </w:numPr>
      </w:pPr>
      <w:r>
        <w:t/>
      </w:r>
      <w:r>
        <w:t>(5)</w:t>
      </w:r>
      <w:r>
        <w:t xml:space="preserve"> Evidence of other applicable concurrences where applicable (e.g., category manager and OSDBU);</w:t>
      </w:r>
    </w:p>
    <w:p>
      <w:pPr>
        <w:pStyle w:val="ListNumber2"/>
        <!--depth 2-->
        <w:numPr>
          <w:ilvl w:val="1"/>
          <w:numId w:val="328"/>
        </w:numPr>
      </w:pPr>
      <w:r>
        <w:t/>
      </w:r>
      <w:r>
        <w:t>(6)</w:t>
      </w:r>
      <w:r>
        <w:t xml:space="preserve">  Supporting attachments, if applicable; and</w:t>
      </w:r>
    </w:p>
    <w:p>
      <w:pPr>
        <w:pStyle w:val="ListNumber2"/>
        <!--depth 2-->
        <w:numPr>
          <w:ilvl w:val="1"/>
          <w:numId w:val="328"/>
        </w:numPr>
      </w:pPr>
      <w:r>
        <w:t/>
      </w:r>
      <w:r>
        <w:t>(7)</w:t>
      </w:r>
      <w:r>
        <w:t xml:space="preserve">  Any other important information.</w:t>
      </w:r>
    </w:p>
    <w:p>
      <w:pPr>
        <w:pStyle w:val="ListNumber"/>
        <!--depth 1-->
        <w:numPr>
          <w:ilvl w:val="0"/>
          <w:numId w:val="325"/>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29"/>
        </w:numPr>
      </w:pPr>
      <w:r>
        <w:t/>
      </w:r>
      <w:r>
        <w:t>(1)</w:t>
      </w:r>
      <w:r>
        <w:t xml:space="preserve"> SPE or authorized designee;</w:t>
      </w:r>
    </w:p>
    <w:p>
      <w:pPr>
        <w:pStyle w:val="ListNumber2"/>
        <!--depth 2-->
        <w:numPr>
          <w:ilvl w:val="1"/>
          <w:numId w:val="329"/>
        </w:numPr>
      </w:pPr>
      <w:r>
        <w:t/>
      </w:r>
      <w:r>
        <w:t>(2)</w:t>
      </w:r>
      <w:r>
        <w:t xml:space="preserve"> Head of the contracting activity or authorized designee;</w:t>
      </w:r>
    </w:p>
    <w:p>
      <w:pPr>
        <w:pStyle w:val="ListNumber2"/>
        <!--depth 2-->
        <w:numPr>
          <w:ilvl w:val="1"/>
          <w:numId w:val="329"/>
        </w:numPr>
      </w:pPr>
      <w:r>
        <w:t/>
      </w:r>
      <w:r>
        <w:t>(3)</w:t>
      </w:r>
      <w:r>
        <w:t xml:space="preserve"> Office of Small and Disadvantaged Business Utilization; and</w:t>
      </w:r>
    </w:p>
    <w:p>
      <w:pPr>
        <w:pStyle w:val="ListNumber2"/>
        <!--depth 2-->
        <w:numPr>
          <w:ilvl w:val="1"/>
          <w:numId w:val="329"/>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2-->
    <w:p>
      <w:pPr>
        <w:pStyle w:val="Heading1"/>
      </w:pPr>
      <w:bookmarkStart w:id="529" w:name="_Refd19e18608"/>
      <w:bookmarkStart w:id="530" w:name="_Tocd19e18608"/>
      <w:r>
        <w:t/>
      </w:r>
      <w:r>
        <w:t>Subchapter B</w:t>
      </w:r>
      <w:r>
        <w:t xml:space="preserve"> - Competition and Acquisition Planning</w:t>
      </w:r>
      <w:bookmarkEnd w:id="529"/>
      <w:bookmarkEnd w:id="530"/>
    </w:p>
    <!--Topic unique_334-->
    <w:p>
      <w:pPr>
        <w:pStyle w:val="Heading2"/>
      </w:pPr>
      <w:bookmarkStart w:id="531" w:name="_Refd19e18616"/>
      <w:bookmarkStart w:id="532" w:name="_Tocd19e18616"/>
      <w:r>
        <w:t/>
      </w:r>
      <w:r>
        <w:t xml:space="preserve"> General Services Administration Acquisition Manual</w:t>
      </w:r>
      <w:bookmarkEnd w:id="531"/>
      <w:bookmarkEnd w:id="532"/>
    </w:p>
    <!--Topic unique_336-->
    <w:p>
      <w:pPr>
        <w:pStyle w:val="Heading3"/>
      </w:pPr>
      <w:bookmarkStart w:id="533" w:name="_Refd19e18623"/>
      <w:bookmarkStart w:id="534" w:name="_Tocd19e18623"/>
      <w:r>
        <w:t/>
      </w:r>
      <w:r>
        <w:t>Part 505</w:t>
      </w:r>
      <w:r>
        <w:t xml:space="preserve"> - Publicizing Contract Actions</w:t>
      </w:r>
      <w:bookmarkEnd w:id="533"/>
      <w:bookmarkEnd w:id="534"/>
    </w:p>
    <w:p>
      <w:pPr>
        <w:pStyle w:val="ListBullet"/>
        <!--depth 1-->
        <w:numPr>
          <w:ilvl w:val="0"/>
          <w:numId w:val="330"/>
        </w:numPr>
      </w:pPr>
      <w:r>
        <w:t/>
      </w:r>
      <w:r>
        <w:t>Subpart 505.1 - Dissemination of Information</w:t>
      </w:r>
      <w:r>
        <w:t/>
      </w:r>
    </w:p>
    <w:p>
      <w:pPr>
        <w:pStyle w:val="ListBullet2"/>
        <!--depth 2-->
        <w:numPr>
          <w:ilvl w:val="1"/>
          <w:numId w:val="331"/>
        </w:numPr>
      </w:pPr>
      <w:r>
        <w:t/>
      </w:r>
      <w:r>
        <w:t>505.101 Methods of disseminating information.</w:t>
      </w:r>
      <w:r>
        <w:t/>
      </w:r>
    </w:p>
    <w:p>
      <w:pPr>
        <w:pStyle w:val="ListBullet"/>
        <!--depth 1-->
        <w:numPr>
          <w:ilvl w:val="0"/>
          <w:numId w:val="330"/>
        </w:numPr>
      </w:pPr>
      <w:r>
        <w:t/>
      </w:r>
      <w:r>
        <w:t>Subpart 505.2 - Synopses of Proposed Contract Actions</w:t>
      </w:r>
      <w:r>
        <w:t/>
      </w:r>
    </w:p>
    <w:p>
      <w:pPr>
        <w:pStyle w:val="ListBullet2"/>
        <!--depth 2-->
        <w:numPr>
          <w:ilvl w:val="1"/>
          <w:numId w:val="332"/>
        </w:numPr>
      </w:pPr>
      <w:r>
        <w:t/>
      </w:r>
      <w:r>
        <w:t>505.202 Exceptions.</w:t>
      </w:r>
      <w:r>
        <w:t/>
      </w:r>
    </w:p>
    <w:p>
      <w:pPr>
        <w:pStyle w:val="ListBullet2"/>
        <!--depth 2-->
        <w:numPr>
          <w:ilvl w:val="1"/>
          <w:numId w:val="332"/>
        </w:numPr>
      </w:pPr>
      <w:r>
        <w:t/>
      </w:r>
      <w:r>
        <w:t>505.203 Publicizing and response time.</w:t>
      </w:r>
      <w:r>
        <w:t/>
      </w:r>
    </w:p>
    <w:p>
      <w:pPr>
        <w:pStyle w:val="ListBullet2"/>
        <!--depth 2-->
        <w:numPr>
          <w:ilvl w:val="1"/>
          <w:numId w:val="332"/>
        </w:numPr>
      </w:pPr>
      <w:r>
        <w:t/>
      </w:r>
      <w:r>
        <w:t>505.270 Synopsis of amendments to solicitations.</w:t>
      </w:r>
      <w:r>
        <w:t/>
      </w:r>
    </w:p>
    <w:p>
      <w:pPr>
        <w:pStyle w:val="ListBullet"/>
        <!--depth 1-->
        <w:numPr>
          <w:ilvl w:val="0"/>
          <w:numId w:val="330"/>
        </w:numPr>
      </w:pPr>
      <w:r>
        <w:t/>
      </w:r>
      <w:r>
        <w:t>Subpart 505.3 - Synopses of Contract Awards</w:t>
      </w:r>
      <w:r>
        <w:t/>
      </w:r>
    </w:p>
    <w:p>
      <w:pPr>
        <w:pStyle w:val="ListBullet2"/>
        <!--depth 2-->
        <w:numPr>
          <w:ilvl w:val="1"/>
          <w:numId w:val="333"/>
        </w:numPr>
      </w:pPr>
      <w:r>
        <w:t/>
      </w:r>
      <w:r>
        <w:t>505.303 Announcement of contract awards.</w:t>
      </w:r>
      <w:r>
        <w:t/>
      </w:r>
    </w:p>
    <w:p>
      <w:pPr>
        <w:pStyle w:val="ListBullet3"/>
        <!--depth 3-->
        <w:numPr>
          <w:ilvl w:val="2"/>
          <w:numId w:val="334"/>
        </w:numPr>
      </w:pPr>
      <w:r>
        <w:t/>
      </w:r>
      <w:r>
        <w:t>505.303-70 Notification of proposed substantial awards and awards involving congressional interest.</w:t>
      </w:r>
      <w:r>
        <w:t/>
      </w:r>
    </w:p>
    <w:p>
      <w:pPr>
        <w:pStyle w:val="ListBullet"/>
        <!--depth 1-->
        <w:numPr>
          <w:ilvl w:val="0"/>
          <w:numId w:val="330"/>
        </w:numPr>
      </w:pPr>
      <w:r>
        <w:t/>
      </w:r>
      <w:r>
        <w:t>Subpart 505.4 - Release of Information</w:t>
      </w:r>
      <w:r>
        <w:t/>
      </w:r>
    </w:p>
    <w:p>
      <w:pPr>
        <w:pStyle w:val="ListBullet2"/>
        <!--depth 2-->
        <w:numPr>
          <w:ilvl w:val="1"/>
          <w:numId w:val="335"/>
        </w:numPr>
      </w:pPr>
      <w:r>
        <w:t/>
      </w:r>
      <w:r>
        <w:t>505.403 Requests from Members of Congress.</w:t>
      </w:r>
      <w:r>
        <w:t/>
      </w:r>
    </w:p>
    <w:p>
      <w:pPr>
        <w:pStyle w:val="ListBullet"/>
        <!--depth 1-->
        <w:numPr>
          <w:ilvl w:val="0"/>
          <w:numId w:val="330"/>
        </w:numPr>
      </w:pPr>
      <w:r>
        <w:t/>
      </w:r>
      <w:r>
        <w:t>Subpart 505.5 - Paid Advertisements</w:t>
      </w:r>
      <w:r>
        <w:t/>
      </w:r>
    </w:p>
    <w:p>
      <w:pPr>
        <w:pStyle w:val="ListBullet2"/>
        <!--depth 2-->
        <w:numPr>
          <w:ilvl w:val="1"/>
          <w:numId w:val="336"/>
        </w:numPr>
      </w:pPr>
      <w:r>
        <w:t/>
      </w:r>
      <w:r>
        <w:t>505.502 Authority.</w:t>
      </w:r>
      <w:r>
        <w:t/>
      </w:r>
    </w:p>
    <w:p>
      <w:pPr>
        <w:pStyle w:val="ListBullet2"/>
        <!--depth 2-->
        <w:numPr>
          <w:ilvl w:val="1"/>
          <w:numId w:val="336"/>
        </w:numPr>
      </w:pPr>
      <w:r>
        <w:t/>
      </w:r>
      <w:r>
        <w:t>505.503 Procedures.</w:t>
      </w:r>
      <w:r>
        <w:t/>
      </w:r>
    </w:p>
    <w:p>
      <w:pPr>
        <w:pStyle w:val="ListBullet2"/>
        <!--depth 2-->
        <w:numPr>
          <w:ilvl w:val="1"/>
          <w:numId w:val="336"/>
        </w:numPr>
      </w:pPr>
      <w:r>
        <w:t/>
      </w:r>
      <w:r>
        <w:t>505.504 Use of advertising agencies.</w:t>
      </w:r>
      <w:r>
        <w:t/>
      </w:r>
    </w:p>
    <!--Topic unique_337-->
    <w:p>
      <w:pPr>
        <w:pStyle w:val="Heading4"/>
      </w:pPr>
      <w:bookmarkStart w:id="535" w:name="_Refd19e18767"/>
      <w:bookmarkStart w:id="536" w:name="_Tocd19e18767"/>
      <w:r>
        <w:t/>
      </w:r>
      <w:r>
        <w:t>Subpart 505.1</w:t>
      </w:r>
      <w:r>
        <w:t xml:space="preserve"> - Dissemination of Information</w:t>
      </w:r>
      <w:bookmarkEnd w:id="535"/>
      <w:bookmarkEnd w:id="536"/>
    </w:p>
    <!--Topic unique_338-->
    <w:p>
      <w:pPr>
        <w:pStyle w:val="Heading5"/>
      </w:pPr>
      <w:bookmarkStart w:id="537" w:name="_Refd19e18775"/>
      <w:bookmarkStart w:id="538" w:name="_Tocd19e18775"/>
      <w:r>
        <w:t/>
      </w:r>
      <w:r>
        <w:t>505.101</w:t>
      </w:r>
      <w:r>
        <w:t xml:space="preserve"> Methods of disseminating information.</w:t>
      </w:r>
      <w:bookmarkEnd w:id="537"/>
      <w:bookmarkEnd w:id="538"/>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39-->
    <w:p>
      <w:pPr>
        <w:pStyle w:val="Heading4"/>
      </w:pPr>
      <w:bookmarkStart w:id="539" w:name="_Refd19e18801"/>
      <w:bookmarkStart w:id="540" w:name="_Tocd19e18801"/>
      <w:r>
        <w:t/>
      </w:r>
      <w:r>
        <w:t>Subpart 505.2</w:t>
      </w:r>
      <w:r>
        <w:t xml:space="preserve"> - Synopses of Proposed Contract Actions</w:t>
      </w:r>
      <w:bookmarkEnd w:id="539"/>
      <w:bookmarkEnd w:id="540"/>
    </w:p>
    <!--Topic unique_340-->
    <w:p>
      <w:pPr>
        <w:pStyle w:val="Heading5"/>
      </w:pPr>
      <w:bookmarkStart w:id="541" w:name="_Refd19e18809"/>
      <w:bookmarkStart w:id="542" w:name="_Tocd19e18809"/>
      <w:r>
        <w:t/>
      </w:r>
      <w:r>
        <w:t>505.202</w:t>
      </w:r>
      <w:r>
        <w:t xml:space="preserve"> Exceptions.</w:t>
      </w:r>
      <w:bookmarkEnd w:id="541"/>
      <w:bookmarkEnd w:id="542"/>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1-->
    <w:p>
      <w:pPr>
        <w:pStyle w:val="Heading5"/>
      </w:pPr>
      <w:bookmarkStart w:id="543" w:name="_Refd19e18828"/>
      <w:bookmarkStart w:id="544" w:name="_Tocd19e18828"/>
      <w:r>
        <w:t/>
      </w:r>
      <w:r>
        <w:t>505.203</w:t>
      </w:r>
      <w:r>
        <w:t xml:space="preserve"> Publicizing and response time.</w:t>
      </w:r>
      <w:bookmarkEnd w:id="543"/>
      <w:bookmarkEnd w:id="544"/>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37"/>
        </w:numPr>
      </w:pPr>
      <w:bookmarkStart w:id="546" w:name="_Tocd19e18842"/>
      <w:bookmarkStart w:id="545" w:name="_Refd19e18842"/>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37"/>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545"/>
      <w:bookmarkEnd w:id="546"/>
    </w:p>
    <!--Topic unique_342-->
    <w:p>
      <w:pPr>
        <w:pStyle w:val="Heading5"/>
      </w:pPr>
      <w:bookmarkStart w:id="547" w:name="_Refd19e18859"/>
      <w:bookmarkStart w:id="548" w:name="_Tocd19e18859"/>
      <w:r>
        <w:t/>
      </w:r>
      <w:r>
        <w:t>505.270</w:t>
      </w:r>
      <w:r>
        <w:t xml:space="preserve"> Synopsis of amendments to solicitations.</w:t>
      </w:r>
      <w:bookmarkEnd w:id="547"/>
      <w:bookmarkEnd w:id="548"/>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3-->
    <w:p>
      <w:pPr>
        <w:pStyle w:val="Heading4"/>
      </w:pPr>
      <w:bookmarkStart w:id="549" w:name="_Refd19e18878"/>
      <w:bookmarkStart w:id="550" w:name="_Tocd19e18878"/>
      <w:r>
        <w:t/>
      </w:r>
      <w:r>
        <w:t>Subpart 505.3</w:t>
      </w:r>
      <w:r>
        <w:t xml:space="preserve"> - Synopses of Contract Awards</w:t>
      </w:r>
      <w:bookmarkEnd w:id="549"/>
      <w:bookmarkEnd w:id="550"/>
    </w:p>
    <!--Topic unique_344-->
    <w:p>
      <w:pPr>
        <w:pStyle w:val="Heading5"/>
      </w:pPr>
      <w:bookmarkStart w:id="551" w:name="_Refd19e18886"/>
      <w:bookmarkStart w:id="552" w:name="_Tocd19e18886"/>
      <w:r>
        <w:t/>
      </w:r>
      <w:r>
        <w:t>505.303</w:t>
      </w:r>
      <w:r>
        <w:t xml:space="preserve"> Announcement of contract awards.</w:t>
      </w:r>
      <w:bookmarkEnd w:id="551"/>
      <w:bookmarkEnd w:id="552"/>
    </w:p>
    <w:p>
      <w:pPr>
        <w:pStyle w:val="BodyText"/>
      </w:pPr>
      <w:r>
        <w:t xml:space="preserve">Compliance with </w:t>
      </w:r>
      <w:r>
        <w:t>505.303-70</w:t>
      </w:r>
      <w:r>
        <w:t xml:space="preserve"> fulfills the reporting requirements of FAR 5.303(a).</w:t>
      </w:r>
    </w:p>
    <!--Topic unique_345-->
    <w:p>
      <w:pPr>
        <w:pStyle w:val="Heading6"/>
      </w:pPr>
      <w:bookmarkStart w:id="553" w:name="_Refd19e18902"/>
      <w:bookmarkStart w:id="554" w:name="_Tocd19e18902"/>
      <w:r>
        <w:t/>
      </w:r>
      <w:r>
        <w:t>505.303-70</w:t>
      </w:r>
      <w:r>
        <w:t xml:space="preserve"> Notification of proposed substantial awards and awards involving congressional interest.</w:t>
      </w:r>
      <w:bookmarkEnd w:id="553"/>
      <w:bookmarkEnd w:id="554"/>
    </w:p>
    <w:p>
      <w:pPr>
        <w:pStyle w:val="ListNumber"/>
        <!--depth 1-->
        <w:numPr>
          <w:ilvl w:val="0"/>
          <w:numId w:val="338"/>
        </w:numPr>
      </w:pPr>
      <w:bookmarkStart w:id="556" w:name="_Tocd19e18914"/>
      <w:bookmarkStart w:id="555" w:name="_Refd19e18914"/>
      <w:r>
        <w:t/>
      </w:r>
      <w:r>
        <w:t>(a)</w:t>
      </w:r>
      <w:r>
        <w:t xml:space="preserve">   </w:t>
      </w:r>
      <w:r>
        <w:rPr>
          <w:i/>
        </w:rPr>
        <w:t>Applicability</w:t>
      </w:r>
      <w:r>
        <w:t>. This section applies to any proposed award exceeding or estimated to exceed:</w:t>
      </w:r>
    </w:p>
    <w:p>
      <w:pPr>
        <w:pStyle w:val="ListNumber2"/>
        <!--depth 2-->
        <w:numPr>
          <w:ilvl w:val="1"/>
          <w:numId w:val="339"/>
        </w:numPr>
      </w:pPr>
      <w:bookmarkStart w:id="558" w:name="_Tocd19e18925"/>
      <w:bookmarkStart w:id="557" w:name="_Refd19e18925"/>
      <w:r>
        <w:t/>
      </w:r>
      <w:r>
        <w:t>(1)</w:t>
      </w:r>
      <w:r>
        <w:t xml:space="preserve">  $500,000 for a contract under the 8(a)program.</w:t>
      </w:r>
    </w:p>
    <w:p>
      <w:pPr>
        <w:pStyle w:val="ListNumber2"/>
        <!--depth 2-->
        <w:numPr>
          <w:ilvl w:val="1"/>
          <w:numId w:val="339"/>
        </w:numPr>
      </w:pPr>
      <w:r>
        <w:t/>
      </w:r>
      <w:r>
        <w:t>(2)</w:t>
      </w:r>
      <w:r>
        <w:t xml:space="preserve">  $1,000,000 for a supply contract unless it involves any of the following:</w:t>
      </w:r>
    </w:p>
    <w:p>
      <w:pPr>
        <w:pStyle w:val="ListNumber3"/>
        <!--depth 3-->
        <w:numPr>
          <w:ilvl w:val="2"/>
          <w:numId w:val="340"/>
        </w:numPr>
      </w:pPr>
      <w:bookmarkStart w:id="560" w:name="_Tocd19e18940"/>
      <w:bookmarkStart w:id="559" w:name="_Refd19e18940"/>
      <w:r>
        <w:t/>
      </w:r>
      <w:r>
        <w:t>(i)</w:t>
      </w:r>
      <w:r>
        <w:t xml:space="preserve">  Motor vehicles.</w:t>
      </w:r>
    </w:p>
    <w:p>
      <w:pPr>
        <w:pStyle w:val="ListNumber3"/>
        <!--depth 3-->
        <w:numPr>
          <w:ilvl w:val="2"/>
          <w:numId w:val="340"/>
        </w:numPr>
      </w:pPr>
      <w:r>
        <w:t/>
      </w:r>
      <w:r>
        <w:t>(ii)</w:t>
      </w:r>
      <w:r>
        <w:t xml:space="preserve">  Supplies with not readily identifiable points of origin.</w:t>
      </w:r>
    </w:p>
    <w:p>
      <w:pPr>
        <w:pStyle w:val="ListNumber3"/>
        <!--depth 3-->
        <w:numPr>
          <w:ilvl w:val="2"/>
          <w:numId w:val="340"/>
        </w:numPr>
      </w:pPr>
      <w:r>
        <w:t/>
      </w:r>
      <w:r>
        <w:t>(iii)</w:t>
      </w:r>
      <w:r>
        <w:t xml:space="preserve">  Supplies with foreign production points.</w:t>
      </w:r>
      <w:bookmarkEnd w:id="559"/>
      <w:bookmarkEnd w:id="560"/>
    </w:p>
    <w:p>
      <w:pPr>
        <w:pStyle w:val="ListNumber2"/>
        <!--depth 2-->
        <w:numPr>
          <w:ilvl w:val="1"/>
          <w:numId w:val="339"/>
        </w:numPr>
      </w:pPr>
      <w:r>
        <w:t/>
      </w:r>
      <w:r>
        <w:t>(3)</w:t>
      </w:r>
      <w:r>
        <w:t xml:space="preserve">  $3,500,000 for a design (Architect/Engineer) or construction contract.</w:t>
      </w:r>
    </w:p>
    <w:p>
      <w:pPr>
        <w:pStyle w:val="ListNumber2"/>
        <!--depth 2-->
        <w:numPr>
          <w:ilvl w:val="1"/>
          <w:numId w:val="339"/>
        </w:numPr>
      </w:pPr>
      <w:bookmarkStart w:id="562" w:name="_Tocd19e18971"/>
      <w:bookmarkStart w:id="561" w:name="_Refd19e18971"/>
      <w:r>
        <w:t/>
      </w:r>
      <w:r>
        <w:t>(4)</w:t>
      </w:r>
      <w:r>
        <w:t xml:space="preserve">  $500,000 for any other contract, or class of contract, if a Member of Congress has specifically requested notification of award to a contractor in his/her district or State.</w:t>
      </w:r>
      <w:bookmarkEnd w:id="561"/>
      <w:bookmarkEnd w:id="562"/>
      <w:bookmarkEnd w:id="557"/>
      <w:bookmarkEnd w:id="558"/>
    </w:p>
    <w:p>
      <w:pPr>
        <w:pStyle w:val="ListNumber"/>
        <!--depth 1-->
        <w:numPr>
          <w:ilvl w:val="0"/>
          <w:numId w:val="338"/>
        </w:numPr>
      </w:pPr>
      <w:r>
        <w:t/>
      </w:r>
      <w:r>
        <w:t>(b)</w:t>
      </w:r>
      <w:r>
        <w:t xml:space="preserve">   </w:t>
      </w:r>
      <w:r>
        <w:rPr>
          <w:i/>
        </w:rPr>
        <w:t>Notification Procedures</w:t>
      </w:r>
      <w:r>
        <w:t>.</w:t>
      </w:r>
    </w:p>
    <w:p>
      <w:pPr>
        <w:pStyle w:val="ListNumber2"/>
        <!--depth 2-->
        <w:numPr>
          <w:ilvl w:val="1"/>
          <w:numId w:val="341"/>
        </w:numPr>
      </w:pPr>
      <w:bookmarkStart w:id="564" w:name="_Tocd19e18988"/>
      <w:bookmarkStart w:id="563" w:name="_Refd19e18988"/>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41"/>
        </w:numPr>
      </w:pPr>
      <w:r>
        <w:t/>
      </w:r>
      <w:r>
        <w:t>(2)</w:t>
      </w:r>
      <w:r>
        <w:t xml:space="preserve">  Notify OCIA either by:</w:t>
      </w:r>
    </w:p>
    <w:p>
      <w:pPr>
        <w:pStyle w:val="ListNumber3"/>
        <!--depth 3-->
        <w:numPr>
          <w:ilvl w:val="2"/>
          <w:numId w:val="342"/>
        </w:numPr>
      </w:pPr>
      <w:bookmarkStart w:id="566" w:name="_Tocd19e19003"/>
      <w:bookmarkStart w:id="565" w:name="_Refd19e19003"/>
      <w:r>
        <w:t/>
      </w:r>
      <w:r>
        <w:t>(i)</w:t>
      </w:r>
      <w:r>
        <w:t xml:space="preserve">  Electronic mail to </w:t>
      </w:r>
      <w:r>
        <w:rPr>
          <w:i/>
        </w:rPr>
        <w:t>OCIAContracts@gsa.gov</w:t>
      </w:r>
      <w:r>
        <w:t>.</w:t>
      </w:r>
    </w:p>
    <w:p>
      <w:pPr>
        <w:pStyle w:val="ListNumber3"/>
        <!--depth 3-->
        <w:numPr>
          <w:ilvl w:val="2"/>
          <w:numId w:val="342"/>
        </w:numPr>
      </w:pPr>
      <w:r>
        <w:t/>
      </w:r>
      <w:r>
        <w:t>(ii)</w:t>
      </w:r>
      <w:r>
        <w:t xml:space="preserve">  Facsimile to (202) 219-5742.</w:t>
      </w:r>
    </w:p>
    <w:p>
      <w:pPr>
        <w:pStyle w:val="ListNumber3"/>
        <!--depth 3-->
        <w:numPr>
          <w:ilvl w:val="2"/>
          <w:numId w:val="342"/>
        </w:numPr>
      </w:pPr>
      <w:r>
        <w:t/>
      </w:r>
      <w:r>
        <w:t>(iii)</w:t>
      </w:r>
      <w:r>
        <w:t xml:space="preserve">  Hand delivery to 1800 F Street, NW, Room 6116, Washington, DC 20405.</w:t>
      </w:r>
      <w:bookmarkEnd w:id="565"/>
      <w:bookmarkEnd w:id="566"/>
    </w:p>
    <w:p>
      <w:pPr>
        <w:pStyle w:val="ListNumber2"/>
        <!--depth 2-->
        <w:numPr>
          <w:ilvl w:val="1"/>
          <w:numId w:val="341"/>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41"/>
        </w:numPr>
      </w:pPr>
      <w:r>
        <w:t/>
      </w:r>
      <w:r>
        <w:t>(4)</w:t>
      </w:r>
      <w:r>
        <w:t xml:space="preserve">  For awards under subparagraph (a)(4) of this section, provide a copy of the notice to the Regional congressional liaison office.</w:t>
      </w:r>
      <w:bookmarkEnd w:id="563"/>
      <w:bookmarkEnd w:id="564"/>
    </w:p>
    <w:p>
      <w:pPr>
        <w:pStyle w:val="ListNumber"/>
        <!--depth 1-->
        <w:numPr>
          <w:ilvl w:val="0"/>
          <w:numId w:val="338"/>
        </w:numPr>
      </w:pPr>
      <w:bookmarkStart w:id="568" w:name="_Tocd19e19045"/>
      <w:bookmarkStart w:id="567" w:name="_Refd19e19045"/>
      <w:r>
        <w:t/>
      </w:r>
      <w:r>
        <w:t>(c)</w:t>
      </w:r>
      <w:r>
        <w:t xml:space="preserve">   </w:t>
      </w:r>
      <w:r>
        <w:rPr>
          <w:i/>
        </w:rPr>
        <w:t>Contents of notice</w:t>
      </w:r>
      <w:r>
        <w:t>.</w:t>
      </w:r>
    </w:p>
    <w:p>
      <w:pPr>
        <w:pStyle w:val="ListNumber2"/>
        <!--depth 2-->
        <w:numPr>
          <w:ilvl w:val="1"/>
          <w:numId w:val="343"/>
        </w:numPr>
      </w:pPr>
      <w:bookmarkStart w:id="570" w:name="_Tocd19e19054"/>
      <w:bookmarkStart w:id="569" w:name="_Refd19e19054"/>
      <w:r>
        <w:t/>
      </w:r>
      <w:r>
        <w:t>(1)</w:t>
      </w:r>
      <w:r>
        <w:t xml:space="preserve">  Provide the information in accordance with the format at </w:t>
      </w:r>
      <w:hyperlink r:id="rIdHyperlink140">
        <w:r>
          <w:t>https://www.gsa.gov/reference/forms</w:t>
        </w:r>
      </w:hyperlink>
      <w:r>
        <w:t>.</w:t>
      </w:r>
    </w:p>
    <w:p>
      <w:pPr>
        <w:pStyle w:val="ListNumber2"/>
        <!--depth 2-->
        <w:numPr>
          <w:ilvl w:val="1"/>
          <w:numId w:val="343"/>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569"/>
      <w:bookmarkEnd w:id="570"/>
      <w:bookmarkEnd w:id="567"/>
      <w:bookmarkEnd w:id="568"/>
    </w:p>
    <w:p>
      <w:pPr>
        <w:pStyle w:val="ListNumber"/>
        <!--depth 1-->
        <w:numPr>
          <w:ilvl w:val="0"/>
          <w:numId w:val="338"/>
        </w:numPr>
      </w:pPr>
      <w:r>
        <w:t/>
      </w:r>
      <w:r>
        <w:t>(d)</w:t>
      </w:r>
      <w:r>
        <w:t xml:space="preserve">   </w:t>
      </w:r>
      <w:r>
        <w:rPr>
          <w:i/>
        </w:rPr>
        <w:t>Release of awards</w:t>
      </w:r>
      <w:r>
        <w:t>.</w:t>
      </w:r>
    </w:p>
    <w:p>
      <w:pPr>
        <w:pStyle w:val="ListNumber2"/>
        <!--depth 2-->
        <w:numPr>
          <w:ilvl w:val="1"/>
          <w:numId w:val="344"/>
        </w:numPr>
      </w:pPr>
      <w:bookmarkStart w:id="572" w:name="_Tocd19e19084"/>
      <w:bookmarkStart w:id="571" w:name="_Refd19e19084"/>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44"/>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571"/>
      <w:bookmarkEnd w:id="572"/>
      <w:bookmarkEnd w:id="555"/>
      <w:bookmarkEnd w:id="556"/>
    </w:p>
    <!--Topic unique_346-->
    <w:p>
      <w:pPr>
        <w:pStyle w:val="Heading4"/>
      </w:pPr>
      <w:bookmarkStart w:id="573" w:name="_Refd19e19102"/>
      <w:bookmarkStart w:id="574" w:name="_Tocd19e19102"/>
      <w:r>
        <w:t/>
      </w:r>
      <w:r>
        <w:t>Subpart 505.4</w:t>
      </w:r>
      <w:r>
        <w:t xml:space="preserve"> - Release of Information</w:t>
      </w:r>
      <w:bookmarkEnd w:id="573"/>
      <w:bookmarkEnd w:id="574"/>
    </w:p>
    <!--Topic unique_189-->
    <w:p>
      <w:pPr>
        <w:pStyle w:val="Heading5"/>
      </w:pPr>
      <w:bookmarkStart w:id="575" w:name="_Refd19e19110"/>
      <w:bookmarkStart w:id="576" w:name="_Tocd19e19110"/>
      <w:r>
        <w:t/>
      </w:r>
      <w:r>
        <w:t>505.403</w:t>
      </w:r>
      <w:r>
        <w:t xml:space="preserve"> Requests from Members of Congress.</w:t>
      </w:r>
      <w:bookmarkEnd w:id="575"/>
      <w:bookmarkEnd w:id="576"/>
    </w:p>
    <w:p>
      <w:pPr>
        <w:pStyle w:val="ListNumber"/>
        <!--depth 1-->
        <w:numPr>
          <w:ilvl w:val="0"/>
          <w:numId w:val="345"/>
        </w:numPr>
      </w:pPr>
      <w:bookmarkStart w:id="578" w:name="_Tocd19e19122"/>
      <w:bookmarkStart w:id="577" w:name="_Refd19e19122"/>
      <w:r>
        <w:t/>
      </w:r>
      <w:r>
        <w:t>(a)</w:t>
      </w:r>
      <w:r>
        <w:t xml:space="preserve">  The contracting officer shall consult with legal counsel if the response would disclose any of the following:</w:t>
      </w:r>
    </w:p>
    <w:p>
      <w:pPr>
        <w:pStyle w:val="ListNumber2"/>
        <!--depth 2-->
        <w:numPr>
          <w:ilvl w:val="1"/>
          <w:numId w:val="346"/>
        </w:numPr>
      </w:pPr>
      <w:bookmarkStart w:id="580" w:name="_Tocd19e19130"/>
      <w:bookmarkStart w:id="579" w:name="_Refd19e19130"/>
      <w:r>
        <w:t/>
      </w:r>
      <w:r>
        <w:t>(1)</w:t>
      </w:r>
      <w:r>
        <w:t xml:space="preserve">  Classified material.</w:t>
      </w:r>
    </w:p>
    <w:p>
      <w:pPr>
        <w:pStyle w:val="ListNumber2"/>
        <!--depth 2-->
        <w:numPr>
          <w:ilvl w:val="1"/>
          <w:numId w:val="346"/>
        </w:numPr>
      </w:pPr>
      <w:r>
        <w:t/>
      </w:r>
      <w:r>
        <w:t>(2)</w:t>
      </w:r>
      <w:r>
        <w:t xml:space="preserve">  Confidential business information.</w:t>
      </w:r>
    </w:p>
    <w:p>
      <w:pPr>
        <w:pStyle w:val="ListNumber2"/>
        <!--depth 2-->
        <w:numPr>
          <w:ilvl w:val="1"/>
          <w:numId w:val="346"/>
        </w:numPr>
      </w:pPr>
      <w:r>
        <w:t/>
      </w:r>
      <w:r>
        <w:t>(3)</w:t>
      </w:r>
      <w:r>
        <w:t xml:space="preserve"> Contractor bid or proposal information or source selection information as defined in FAR 3.104-3.</w:t>
      </w:r>
    </w:p>
    <w:p>
      <w:pPr>
        <w:pStyle w:val="ListNumber2"/>
        <!--depth 2-->
        <w:numPr>
          <w:ilvl w:val="1"/>
          <w:numId w:val="346"/>
        </w:numPr>
      </w:pPr>
      <w:r>
        <w:t/>
      </w:r>
      <w:r>
        <w:t>(4)</w:t>
      </w:r>
      <w:r>
        <w:t xml:space="preserve">  Information prejudicial to a competitive acquisition.</w:t>
      </w:r>
      <w:bookmarkEnd w:id="579"/>
      <w:bookmarkEnd w:id="580"/>
    </w:p>
    <w:p>
      <w:pPr>
        <w:pStyle w:val="ListNumber"/>
        <!--depth 1-->
        <w:numPr>
          <w:ilvl w:val="0"/>
          <w:numId w:val="345"/>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45"/>
        </w:numPr>
      </w:pPr>
      <w:r>
        <w:t/>
      </w:r>
      <w:r>
        <w:t>(c)</w:t>
      </w:r>
      <w:r>
        <w:t xml:space="preserve">  Refer the proposed response to the HCA and inform the OCIA of the action taken.</w:t>
      </w:r>
      <w:bookmarkEnd w:id="577"/>
      <w:bookmarkEnd w:id="578"/>
    </w:p>
    <!--Topic unique_347-->
    <w:p>
      <w:pPr>
        <w:pStyle w:val="Heading4"/>
      </w:pPr>
      <w:bookmarkStart w:id="581" w:name="_Refd19e19176"/>
      <w:bookmarkStart w:id="582" w:name="_Tocd19e19176"/>
      <w:r>
        <w:t/>
      </w:r>
      <w:r>
        <w:t>Subpart 505.5</w:t>
      </w:r>
      <w:r>
        <w:t xml:space="preserve"> - Paid Advertisements</w:t>
      </w:r>
      <w:bookmarkEnd w:id="581"/>
      <w:bookmarkEnd w:id="582"/>
    </w:p>
    <!--Topic unique_348-->
    <w:p>
      <w:pPr>
        <w:pStyle w:val="Heading5"/>
      </w:pPr>
      <w:bookmarkStart w:id="583" w:name="_Refd19e19184"/>
      <w:bookmarkStart w:id="584" w:name="_Tocd19e19184"/>
      <w:r>
        <w:t/>
      </w:r>
      <w:r>
        <w:t>505.502</w:t>
      </w:r>
      <w:r>
        <w:t xml:space="preserve"> Authority.</w:t>
      </w:r>
      <w:bookmarkEnd w:id="583"/>
      <w:bookmarkEnd w:id="584"/>
    </w:p>
    <w:p>
      <w:pPr>
        <w:pStyle w:val="ListNumber"/>
        <!--depth 1-->
        <w:numPr>
          <w:ilvl w:val="0"/>
          <w:numId w:val="347"/>
        </w:numPr>
      </w:pPr>
      <w:bookmarkStart w:id="586" w:name="_Tocd19e19196"/>
      <w:bookmarkStart w:id="585" w:name="_Refd19e19196"/>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47"/>
        </w:numPr>
      </w:pPr>
      <w:r>
        <w:t/>
      </w:r>
      <w:r>
        <w:t>(b)</w:t>
      </w:r>
      <w:r>
        <w:t xml:space="preserve">   </w:t>
      </w:r>
      <w:r>
        <w:rPr>
          <w:i/>
        </w:rPr>
        <w:t>Other media</w:t>
      </w:r>
      <w:r>
        <w:t>. Advance approval is not required to advertise in other media.</w:t>
      </w:r>
      <w:bookmarkEnd w:id="585"/>
      <w:bookmarkEnd w:id="586"/>
    </w:p>
    <!--Topic unique_349-->
    <w:p>
      <w:pPr>
        <w:pStyle w:val="Heading5"/>
      </w:pPr>
      <w:bookmarkStart w:id="587" w:name="_Refd19e19223"/>
      <w:bookmarkStart w:id="588" w:name="_Tocd19e19223"/>
      <w:r>
        <w:t/>
      </w:r>
      <w:r>
        <w:t>505.503</w:t>
      </w:r>
      <w:r>
        <w:t xml:space="preserve"> Procedures.</w:t>
      </w:r>
      <w:bookmarkEnd w:id="587"/>
      <w:bookmarkEnd w:id="588"/>
    </w:p>
    <w:p>
      <w:pPr>
        <w:pStyle w:val="ListNumber"/>
        <!--depth 1-->
        <w:numPr>
          <w:ilvl w:val="0"/>
          <w:numId w:val="348"/>
        </w:numPr>
      </w:pPr>
      <w:bookmarkStart w:id="590" w:name="_Tocd19e19235"/>
      <w:bookmarkStart w:id="589" w:name="_Refd19e19235"/>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48"/>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49"/>
        </w:numPr>
      </w:pPr>
      <w:bookmarkStart w:id="592" w:name="_Tocd19e19256"/>
      <w:bookmarkStart w:id="591" w:name="_Refd19e19256"/>
      <w:r>
        <w:t/>
      </w:r>
      <w:r>
        <w:t>(1)</w:t>
      </w:r>
      <w:r>
        <w:t xml:space="preserve">  Certify the invoice for payment.</w:t>
      </w:r>
    </w:p>
    <w:p>
      <w:pPr>
        <w:pStyle w:val="ListNumber2"/>
        <!--depth 2-->
        <w:numPr>
          <w:ilvl w:val="1"/>
          <w:numId w:val="349"/>
        </w:numPr>
      </w:pPr>
      <w:r>
        <w:t/>
      </w:r>
      <w:r>
        <w:t>(2)</w:t>
      </w:r>
      <w:r>
        <w:t xml:space="preserve">  Submit the invoice to Finance.</w:t>
      </w:r>
    </w:p>
    <w:p>
      <w:pPr>
        <w:pStyle w:val="ListNumber2"/>
        <!--depth 2-->
        <w:numPr>
          <w:ilvl w:val="1"/>
          <w:numId w:val="349"/>
        </w:numPr>
      </w:pPr>
      <w:r>
        <w:t/>
      </w:r>
      <w:r>
        <w:t>(3)</w:t>
      </w:r>
      <w:r>
        <w:t xml:space="preserve">  Retain the proof of advertising in the contract file.</w:t>
      </w:r>
      <w:bookmarkEnd w:id="591"/>
      <w:bookmarkEnd w:id="592"/>
    </w:p>
    <w:p>
      <w:pPr>
        <w:pStyle w:val="ListNumber"/>
        <!--depth 1-->
        <w:numPr>
          <w:ilvl w:val="0"/>
          <w:numId w:val="348"/>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50"/>
        </w:numPr>
      </w:pPr>
      <w:bookmarkStart w:id="594" w:name="_Tocd19e19289"/>
      <w:bookmarkStart w:id="593" w:name="_Refd19e19289"/>
      <w:r>
        <w:t/>
      </w:r>
      <w:r>
        <w:t>(1)</w:t>
      </w:r>
      <w:r>
        <w:t xml:space="preserve">  Prepares a receiving report.</w:t>
      </w:r>
    </w:p>
    <w:p>
      <w:pPr>
        <w:pStyle w:val="ListNumber2"/>
        <!--depth 2-->
        <w:numPr>
          <w:ilvl w:val="1"/>
          <w:numId w:val="350"/>
        </w:numPr>
      </w:pPr>
      <w:r>
        <w:t/>
      </w:r>
      <w:r>
        <w:t>(2)</w:t>
      </w:r>
      <w:r>
        <w:t xml:space="preserve">  Submits the invoice and receiving report to Finance for payment.</w:t>
      </w:r>
    </w:p>
    <w:p>
      <w:pPr>
        <w:pStyle w:val="ListNumber2"/>
        <!--depth 2-->
        <w:numPr>
          <w:ilvl w:val="1"/>
          <w:numId w:val="350"/>
        </w:numPr>
      </w:pPr>
      <w:r>
        <w:t/>
      </w:r>
      <w:r>
        <w:t>(3)</w:t>
      </w:r>
      <w:r>
        <w:t xml:space="preserve">  Gives the contracting officer a copy of the receiving report for retention in the contract file.</w:t>
      </w:r>
      <w:bookmarkEnd w:id="593"/>
      <w:bookmarkEnd w:id="594"/>
      <w:bookmarkEnd w:id="589"/>
      <w:bookmarkEnd w:id="590"/>
    </w:p>
    <!--Topic unique_350-->
    <w:p>
      <w:pPr>
        <w:pStyle w:val="Heading5"/>
      </w:pPr>
      <w:bookmarkStart w:id="595" w:name="_Refd19e19314"/>
      <w:bookmarkStart w:id="596" w:name="_Tocd19e19314"/>
      <w:r>
        <w:t/>
      </w:r>
      <w:r>
        <w:t>505.504</w:t>
      </w:r>
      <w:r>
        <w:t xml:space="preserve"> Use of advertising agencies.</w:t>
      </w:r>
      <w:bookmarkEnd w:id="595"/>
      <w:bookmarkEnd w:id="596"/>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51"/>
        </w:numPr>
      </w:pPr>
      <w:bookmarkStart w:id="598" w:name="_Tocd19e19328"/>
      <w:bookmarkStart w:id="597" w:name="_Refd19e19328"/>
      <w:r>
        <w:t/>
      </w:r>
      <w:r>
        <w:t>(a)</w:t>
      </w:r>
      <w:r>
        <w:t xml:space="preserve">  Increase competition for contracts; or</w:t>
      </w:r>
    </w:p>
    <w:p>
      <w:pPr>
        <w:pStyle w:val="ListNumber"/>
        <!--depth 1-->
        <w:numPr>
          <w:ilvl w:val="0"/>
          <w:numId w:val="351"/>
        </w:numPr>
      </w:pPr>
      <w:r>
        <w:t/>
      </w:r>
      <w:r>
        <w:t>(b)</w:t>
      </w:r>
      <w:r>
        <w:t xml:space="preserve">  Improve the effectiveness of GSA advertising and marketing programs.</w:t>
      </w:r>
      <w:bookmarkEnd w:id="597"/>
      <w:bookmarkEnd w:id="598"/>
    </w:p>
    <!--Topic unique_367-->
    <w:p>
      <w:pPr>
        <w:pStyle w:val="Heading3"/>
      </w:pPr>
      <w:bookmarkStart w:id="599" w:name="_Refd19e19345"/>
      <w:bookmarkStart w:id="600" w:name="_Tocd19e19345"/>
      <w:r>
        <w:t/>
      </w:r>
      <w:r>
        <w:t>Part 506</w:t>
      </w:r>
      <w:r>
        <w:t xml:space="preserve"> - Competition Requirements</w:t>
      </w:r>
      <w:bookmarkEnd w:id="599"/>
      <w:bookmarkEnd w:id="600"/>
    </w:p>
    <w:p>
      <w:pPr>
        <w:pStyle w:val="ListBullet"/>
        <!--depth 1-->
        <w:numPr>
          <w:ilvl w:val="0"/>
          <w:numId w:val="352"/>
        </w:numPr>
      </w:pPr>
      <w:r>
        <w:t/>
      </w:r>
      <w:r>
        <w:t>Subpart 506.2 - Full and Open Competition After Exclusion of Sources</w:t>
      </w:r>
      <w:r>
        <w:t/>
      </w:r>
    </w:p>
    <w:p>
      <w:pPr>
        <w:pStyle w:val="ListBullet2"/>
        <!--depth 2-->
        <w:numPr>
          <w:ilvl w:val="1"/>
          <w:numId w:val="353"/>
        </w:numPr>
      </w:pPr>
      <w:r>
        <w:t/>
      </w:r>
      <w:r>
        <w:t>506.202 Establishing or maintaining alternative sources.</w:t>
      </w:r>
      <w:r>
        <w:t/>
      </w:r>
    </w:p>
    <w:p>
      <w:pPr>
        <w:pStyle w:val="ListBullet"/>
        <!--depth 1-->
        <w:numPr>
          <w:ilvl w:val="0"/>
          <w:numId w:val="352"/>
        </w:numPr>
      </w:pPr>
      <w:r>
        <w:t/>
      </w:r>
      <w:r>
        <w:t>Subpart 506.3 - Other than Full and Open Competition</w:t>
      </w:r>
      <w:r>
        <w:t/>
      </w:r>
    </w:p>
    <w:p>
      <w:pPr>
        <w:pStyle w:val="ListBullet2"/>
        <!--depth 2-->
        <w:numPr>
          <w:ilvl w:val="1"/>
          <w:numId w:val="354"/>
        </w:numPr>
      </w:pPr>
      <w:r>
        <w:t/>
      </w:r>
      <w:r>
        <w:t>506.303 Justifications.</w:t>
      </w:r>
      <w:r>
        <w:t/>
      </w:r>
    </w:p>
    <w:p>
      <w:pPr>
        <w:pStyle w:val="ListBullet3"/>
        <!--depth 3-->
        <w:numPr>
          <w:ilvl w:val="2"/>
          <w:numId w:val="355"/>
        </w:numPr>
      </w:pPr>
      <w:r>
        <w:t/>
      </w:r>
      <w:r>
        <w:t>506.303-1 Requirements.</w:t>
      </w:r>
      <w:r>
        <w:t/>
      </w:r>
    </w:p>
    <w:p>
      <w:pPr>
        <w:pStyle w:val="ListBullet"/>
        <!--depth 1-->
        <w:numPr>
          <w:ilvl w:val="0"/>
          <w:numId w:val="352"/>
        </w:numPr>
      </w:pPr>
      <w:r>
        <w:t/>
      </w:r>
      <w:r>
        <w:t>Subpart 506.5 - Competition Advocates</w:t>
      </w:r>
      <w:r>
        <w:t/>
      </w:r>
    </w:p>
    <w:p>
      <w:pPr>
        <w:pStyle w:val="ListBullet2"/>
        <!--depth 2-->
        <w:numPr>
          <w:ilvl w:val="1"/>
          <w:numId w:val="356"/>
        </w:numPr>
      </w:pPr>
      <w:r>
        <w:t/>
      </w:r>
      <w:r>
        <w:t>506.501 Requirement.</w:t>
      </w:r>
      <w:r>
        <w:t/>
      </w:r>
    </w:p>
    <!--Topic unique_368-->
    <w:p>
      <w:pPr>
        <w:pStyle w:val="Heading4"/>
      </w:pPr>
      <w:bookmarkStart w:id="601" w:name="_Refd19e19421"/>
      <w:bookmarkStart w:id="602" w:name="_Tocd19e19421"/>
      <w:r>
        <w:t/>
      </w:r>
      <w:r>
        <w:t>Subpart 506.2</w:t>
      </w:r>
      <w:r>
        <w:t xml:space="preserve"> - Full and Open Competition After Exclusion of Sources</w:t>
      </w:r>
      <w:bookmarkEnd w:id="601"/>
      <w:bookmarkEnd w:id="602"/>
    </w:p>
    <!--Topic unique_369-->
    <w:p>
      <w:pPr>
        <w:pStyle w:val="Heading5"/>
      </w:pPr>
      <w:bookmarkStart w:id="603" w:name="_Refd19e19429"/>
      <w:bookmarkStart w:id="604" w:name="_Tocd19e19429"/>
      <w:r>
        <w:t/>
      </w:r>
      <w:r>
        <w:t>506.202</w:t>
      </w:r>
      <w:r>
        <w:t xml:space="preserve"> Establishing or maintaining alternative sources.</w:t>
      </w:r>
      <w:bookmarkEnd w:id="603"/>
      <w:bookmarkEnd w:id="604"/>
    </w:p>
    <w:p>
      <w:pPr>
        <w:pStyle w:val="BodyText"/>
      </w:pPr>
      <w:r>
        <w:t>An HCA signs determinations and findings required by FAR6.202.</w:t>
      </w:r>
    </w:p>
    <!--Topic unique_370-->
    <w:p>
      <w:pPr>
        <w:pStyle w:val="Heading4"/>
      </w:pPr>
      <w:bookmarkStart w:id="605" w:name="_Refd19e19444"/>
      <w:bookmarkStart w:id="606" w:name="_Tocd19e19444"/>
      <w:r>
        <w:t/>
      </w:r>
      <w:r>
        <w:t>Subpart 506.3</w:t>
      </w:r>
      <w:r>
        <w:t xml:space="preserve"> - Other than Full and Open Competition</w:t>
      </w:r>
      <w:bookmarkEnd w:id="605"/>
      <w:bookmarkEnd w:id="606"/>
    </w:p>
    <!--Topic unique_371-->
    <w:p>
      <w:pPr>
        <w:pStyle w:val="Heading5"/>
      </w:pPr>
      <w:bookmarkStart w:id="607" w:name="_Refd19e19452"/>
      <w:bookmarkStart w:id="608" w:name="_Tocd19e19452"/>
      <w:r>
        <w:t/>
      </w:r>
      <w:r>
        <w:t>506.303</w:t>
      </w:r>
      <w:r>
        <w:t xml:space="preserve"> Justifications.</w:t>
      </w:r>
      <w:bookmarkEnd w:id="607"/>
      <w:bookmarkEnd w:id="608"/>
    </w:p>
    <!--Topic unique_372-->
    <w:p>
      <w:pPr>
        <w:pStyle w:val="Heading6"/>
      </w:pPr>
      <w:bookmarkStart w:id="609" w:name="_Refd19e19460"/>
      <w:bookmarkStart w:id="610" w:name="_Tocd19e19460"/>
      <w:r>
        <w:t/>
      </w:r>
      <w:r>
        <w:t>506.303-1</w:t>
      </w:r>
      <w:r>
        <w:t xml:space="preserve"> Requirements.</w:t>
      </w:r>
      <w:bookmarkEnd w:id="609"/>
      <w:bookmarkEnd w:id="610"/>
    </w:p>
    <w:p>
      <w:pPr>
        <w:pStyle w:val="ListNumber"/>
        <!--depth 1-->
        <w:numPr>
          <w:ilvl w:val="0"/>
          <w:numId w:val="357"/>
        </w:numPr>
      </w:pPr>
      <w:bookmarkStart w:id="612" w:name="_Tocd19e19472"/>
      <w:bookmarkStart w:id="611" w:name="_Refd19e19472"/>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1">
        <w:r>
          <w:t>41 U.S.C. 253(c)(7)</w:t>
        </w:r>
      </w:hyperlink>
      <w:r>
        <w:t>, which does not permit class justifications.</w:t>
      </w:r>
    </w:p>
    <w:p>
      <w:pPr>
        <w:pStyle w:val="ListNumber"/>
        <!--depth 1-->
        <w:numPr>
          <w:ilvl w:val="0"/>
          <w:numId w:val="357"/>
        </w:numPr>
      </w:pPr>
      <w:r>
        <w:t/>
      </w:r>
      <w:r>
        <w:t>(b)</w:t>
      </w:r>
      <w:r>
        <w:t xml:space="preserve">   </w:t>
      </w:r>
      <w:r>
        <w:rPr>
          <w:i/>
        </w:rPr>
        <w:t>Justifications based on</w:t>
      </w:r>
      <w:r>
        <w:t xml:space="preserve"> </w:t>
      </w:r>
      <w:hyperlink r:id="rIdHyperlink142">
        <w:r>
          <w:t>41 U.S.C.253(c)(7)</w:t>
        </w:r>
      </w:hyperlink>
      <w:r>
        <w:t xml:space="preserve">. For a justification based on the authority of </w:t>
      </w:r>
      <w:hyperlink r:id="rIdHyperlink143">
        <w:r>
          <w:t>41 U.S.C. 253(c)(7)</w:t>
        </w:r>
      </w:hyperlink>
      <w:r>
        <w:t xml:space="preserve"> (see FAR 6.302-7), submit the justification for the Administrator’s approval through the Senior Procurement Executive.</w:t>
      </w:r>
    </w:p>
    <w:p>
      <w:pPr>
        <w:pStyle w:val="ListNumber"/>
        <!--depth 1-->
        <w:numPr>
          <w:ilvl w:val="0"/>
          <w:numId w:val="357"/>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611"/>
      <w:bookmarkEnd w:id="612"/>
    </w:p>
    <!--Topic unique_373-->
    <w:p>
      <w:pPr>
        <w:pStyle w:val="Heading4"/>
      </w:pPr>
      <w:bookmarkStart w:id="613" w:name="_Refd19e19517"/>
      <w:bookmarkStart w:id="614" w:name="_Tocd19e19517"/>
      <w:r>
        <w:t/>
      </w:r>
      <w:r>
        <w:t>Subpart 506.5</w:t>
      </w:r>
      <w:r>
        <w:t xml:space="preserve"> - Competition Advocates</w:t>
      </w:r>
      <w:bookmarkEnd w:id="613"/>
      <w:bookmarkEnd w:id="614"/>
    </w:p>
    <!--Topic unique_374-->
    <w:p>
      <w:pPr>
        <w:pStyle w:val="Heading5"/>
      </w:pPr>
      <w:bookmarkStart w:id="615" w:name="_Refd19e19525"/>
      <w:bookmarkStart w:id="616" w:name="_Tocd19e19525"/>
      <w:r>
        <w:t/>
      </w:r>
      <w:r>
        <w:t>506.501</w:t>
      </w:r>
      <w:r>
        <w:t xml:space="preserve"> Requirement.</w:t>
      </w:r>
      <w:bookmarkEnd w:id="615"/>
      <w:bookmarkEnd w:id="616"/>
    </w:p>
    <w:p>
      <w:pPr>
        <w:pStyle w:val="BodyText"/>
      </w:pPr>
      <w:r>
        <w:t>The appointment of the procuring activity competition advocate by the HCA must be communicated to the procuring staff, the agency competition advocate and the Senior Procurement Executive.</w:t>
      </w:r>
    </w:p>
    <!--Topic unique_383-->
    <w:p>
      <w:pPr>
        <w:pStyle w:val="Heading3"/>
      </w:pPr>
      <w:bookmarkStart w:id="617" w:name="_Refd19e19540"/>
      <w:bookmarkStart w:id="618" w:name="_Tocd19e19540"/>
      <w:r>
        <w:t/>
      </w:r>
      <w:r>
        <w:t>Part 507</w:t>
      </w:r>
      <w:r>
        <w:t xml:space="preserve"> - Acquisition Planning</w:t>
      </w:r>
      <w:bookmarkEnd w:id="617"/>
      <w:bookmarkEnd w:id="618"/>
    </w:p>
    <w:p>
      <w:pPr>
        <w:pStyle w:val="ListBullet"/>
        <!--depth 1-->
        <w:numPr>
          <w:ilvl w:val="0"/>
          <w:numId w:val="358"/>
        </w:numPr>
      </w:pPr>
      <w:r>
        <w:t/>
      </w:r>
      <w:r>
        <w:t>Subpart 507.1 - Acquisition Plans</w:t>
      </w:r>
      <w:r>
        <w:t/>
      </w:r>
    </w:p>
    <w:p>
      <w:pPr>
        <w:pStyle w:val="ListBullet2"/>
        <!--depth 2-->
        <w:numPr>
          <w:ilvl w:val="1"/>
          <w:numId w:val="359"/>
        </w:numPr>
      </w:pPr>
      <w:r>
        <w:t/>
      </w:r>
      <w:r>
        <w:t>507.101 Definitions.</w:t>
      </w:r>
      <w:r>
        <w:t/>
      </w:r>
    </w:p>
    <w:p>
      <w:pPr>
        <w:pStyle w:val="ListBullet2"/>
        <!--depth 2-->
        <w:numPr>
          <w:ilvl w:val="1"/>
          <w:numId w:val="359"/>
        </w:numPr>
      </w:pPr>
      <w:r>
        <w:t/>
      </w:r>
      <w:r>
        <w:t>507.103 Agency-head responsibilities.</w:t>
      </w:r>
      <w:r>
        <w:t/>
      </w:r>
    </w:p>
    <w:p>
      <w:pPr>
        <w:pStyle w:val="ListBullet2"/>
        <!--depth 2-->
        <w:numPr>
          <w:ilvl w:val="1"/>
          <w:numId w:val="359"/>
        </w:numPr>
      </w:pPr>
      <w:r>
        <w:t/>
      </w:r>
      <w:r>
        <w:t>507.104 General procedures.</w:t>
      </w:r>
      <w:r>
        <w:t/>
      </w:r>
    </w:p>
    <w:p>
      <w:pPr>
        <w:pStyle w:val="ListBullet2"/>
        <!--depth 2-->
        <w:numPr>
          <w:ilvl w:val="1"/>
          <w:numId w:val="359"/>
        </w:numPr>
      </w:pPr>
      <w:r>
        <w:t/>
      </w:r>
      <w:r>
        <w:t>507.105 Contents of written acquisition plans.</w:t>
      </w:r>
      <w:r>
        <w:t/>
      </w:r>
    </w:p>
    <w:p>
      <w:pPr>
        <w:pStyle w:val="ListBullet3"/>
        <!--depth 3-->
        <w:numPr>
          <w:ilvl w:val="2"/>
          <w:numId w:val="360"/>
        </w:numPr>
      </w:pPr>
      <w:r>
        <w:t/>
      </w:r>
      <w:r>
        <w:t>507.105-70 Contents of oral acquisition plans.</w:t>
      </w:r>
      <w:r>
        <w:t/>
      </w:r>
    </w:p>
    <w:p>
      <w:pPr>
        <w:pStyle w:val="ListBullet2"/>
        <!--depth 2-->
        <w:numPr>
          <w:ilvl w:val="1"/>
          <w:numId w:val="359"/>
        </w:numPr>
      </w:pPr>
      <w:r>
        <w:t/>
      </w:r>
      <w:r>
        <w:t>507.107 Additional requirements for acquisitions involving consolidation, bundling, or substantial bundling.</w:t>
      </w:r>
      <w:r>
        <w:t/>
      </w:r>
    </w:p>
    <w:p>
      <w:pPr>
        <w:pStyle w:val="ListBullet3"/>
        <!--depth 3-->
        <w:numPr>
          <w:ilvl w:val="2"/>
          <w:numId w:val="361"/>
        </w:numPr>
      </w:pPr>
      <w:r>
        <w:t/>
      </w:r>
      <w:r>
        <w:t>507.107-1 General.</w:t>
      </w:r>
      <w:r>
        <w:t/>
      </w:r>
    </w:p>
    <w:p>
      <w:pPr>
        <w:pStyle w:val="ListBullet3"/>
        <!--depth 3-->
        <w:numPr>
          <w:ilvl w:val="2"/>
          <w:numId w:val="361"/>
        </w:numPr>
      </w:pPr>
      <w:r>
        <w:t/>
      </w:r>
      <w:r>
        <w:t>507.107-5 Notifications.</w:t>
      </w:r>
      <w:r>
        <w:t/>
      </w:r>
    </w:p>
    <w:p>
      <w:pPr>
        <w:pStyle w:val="ListBullet"/>
        <!--depth 1-->
        <w:numPr>
          <w:ilvl w:val="0"/>
          <w:numId w:val="358"/>
        </w:numPr>
      </w:pPr>
      <w:r>
        <w:t/>
      </w:r>
      <w:r>
        <w:t>Subpart 507.5 - Inherently Governmental Functions</w:t>
      </w:r>
      <w:r>
        <w:t/>
      </w:r>
    </w:p>
    <w:p>
      <w:pPr>
        <w:pStyle w:val="ListBullet2"/>
        <!--depth 2-->
        <w:numPr>
          <w:ilvl w:val="1"/>
          <w:numId w:val="362"/>
        </w:numPr>
      </w:pPr>
      <w:r>
        <w:t/>
      </w:r>
      <w:r>
        <w:t>507.503 Policy.</w:t>
      </w:r>
      <w:r>
        <w:t/>
      </w:r>
    </w:p>
    <w:p>
      <w:pPr>
        <w:pStyle w:val="ListBullet"/>
        <!--depth 1-->
        <w:numPr>
          <w:ilvl w:val="0"/>
          <w:numId w:val="358"/>
        </w:numPr>
      </w:pPr>
      <w:r>
        <w:t/>
      </w:r>
      <w:r>
        <w:t>Subpart 507.70 - Additional Requirements for Purchases in Support of National Security Systems involving Weapons Systems</w:t>
      </w:r>
      <w:r>
        <w:t/>
      </w:r>
    </w:p>
    <w:p>
      <w:pPr>
        <w:pStyle w:val="ListBullet2"/>
        <!--depth 2-->
        <w:numPr>
          <w:ilvl w:val="1"/>
          <w:numId w:val="363"/>
        </w:numPr>
      </w:pPr>
      <w:r>
        <w:t/>
      </w:r>
      <w:r>
        <w:t>507.7000 Scope of subpart.</w:t>
      </w:r>
      <w:r>
        <w:t/>
      </w:r>
    </w:p>
    <w:p>
      <w:pPr>
        <w:pStyle w:val="ListBullet2"/>
        <!--depth 2-->
        <w:numPr>
          <w:ilvl w:val="1"/>
          <w:numId w:val="363"/>
        </w:numPr>
      </w:pPr>
      <w:r>
        <w:t/>
      </w:r>
      <w:r>
        <w:t>507.7001 Policy.</w:t>
      </w:r>
      <w:r>
        <w:t/>
      </w:r>
    </w:p>
    <w:p>
      <w:pPr>
        <w:pStyle w:val="ListBullet"/>
        <!--depth 1-->
        <w:numPr>
          <w:ilvl w:val="0"/>
          <w:numId w:val="358"/>
        </w:numPr>
      </w:pPr>
      <w:r>
        <w:t/>
      </w:r>
      <w:r>
        <w:t>Subpart 507.71 - Category Management</w:t>
      </w:r>
      <w:r>
        <w:t/>
      </w:r>
    </w:p>
    <w:p>
      <w:pPr>
        <w:pStyle w:val="ListBullet2"/>
        <!--depth 2-->
        <w:numPr>
          <w:ilvl w:val="1"/>
          <w:numId w:val="364"/>
        </w:numPr>
      </w:pPr>
      <w:r>
        <w:t/>
      </w:r>
      <w:r>
        <w:t>507.7101 General.</w:t>
      </w:r>
      <w:r>
        <w:t/>
      </w:r>
    </w:p>
    <w:p>
      <w:pPr>
        <w:pStyle w:val="ListBullet2"/>
        <!--depth 2-->
        <w:numPr>
          <w:ilvl w:val="1"/>
          <w:numId w:val="364"/>
        </w:numPr>
      </w:pPr>
      <w:r>
        <w:t/>
      </w:r>
      <w:r>
        <w:t>507.7102 Analyses of Alternatives (AoA).</w:t>
      </w:r>
      <w:r>
        <w:t/>
      </w:r>
    </w:p>
    <w:p>
      <w:pPr>
        <w:pStyle w:val="ListBullet2"/>
        <!--depth 2-->
        <w:numPr>
          <w:ilvl w:val="1"/>
          <w:numId w:val="364"/>
        </w:numPr>
      </w:pPr>
      <w:r>
        <w:t/>
      </w:r>
      <w:r>
        <w:t>507.7103 Business case and executive agent designation requirements.</w:t>
      </w:r>
      <w:r>
        <w:t/>
      </w:r>
    </w:p>
    <!--Topic unique_384-->
    <w:p>
      <w:pPr>
        <w:pStyle w:val="Heading4"/>
      </w:pPr>
      <w:bookmarkStart w:id="619" w:name="_Refd19e19708"/>
      <w:bookmarkStart w:id="620" w:name="_Tocd19e19708"/>
      <w:r>
        <w:t/>
      </w:r>
      <w:r>
        <w:t>Subpart 507.1</w:t>
      </w:r>
      <w:r>
        <w:t xml:space="preserve"> - Acquisition Plans</w:t>
      </w:r>
      <w:bookmarkEnd w:id="619"/>
      <w:bookmarkEnd w:id="620"/>
    </w:p>
    <!--Topic unique_385-->
    <w:p>
      <w:pPr>
        <w:pStyle w:val="Heading5"/>
      </w:pPr>
      <w:bookmarkStart w:id="621" w:name="_Refd19e19716"/>
      <w:bookmarkStart w:id="622" w:name="_Tocd19e19716"/>
      <w:r>
        <w:t/>
      </w:r>
      <w:r>
        <w:t>507.101</w:t>
      </w:r>
      <w:r>
        <w:t xml:space="preserve"> Definitions.</w:t>
      </w:r>
      <w:bookmarkEnd w:id="621"/>
      <w:bookmarkEnd w:id="622"/>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6-->
    <w:p>
      <w:pPr>
        <w:pStyle w:val="Heading5"/>
      </w:pPr>
      <w:bookmarkStart w:id="623" w:name="_Refd19e19735"/>
      <w:bookmarkStart w:id="624" w:name="_Tocd19e19735"/>
      <w:r>
        <w:t/>
      </w:r>
      <w:r>
        <w:t>507.103</w:t>
      </w:r>
      <w:r>
        <w:t xml:space="preserve"> Agency-head responsibilities.</w:t>
      </w:r>
      <w:bookmarkEnd w:id="623"/>
      <w:bookmarkEnd w:id="624"/>
    </w:p>
    <w:p>
      <w:pPr>
        <w:pStyle w:val="ListNumber"/>
        <!--depth 1-->
        <w:numPr>
          <w:ilvl w:val="0"/>
          <w:numId w:val="365"/>
        </w:numPr>
      </w:pPr>
      <w:r>
        <w:t/>
      </w:r>
      <w:r>
        <w:t>(a)</w:t>
      </w:r>
      <w:r>
        <w:t xml:space="preserve"> The HCA must ensure that the planning team adheres to the requirements of FAR part 7 and this part.</w:t>
      </w:r>
    </w:p>
    <w:p>
      <w:pPr>
        <w:pStyle w:val="ListNumber"/>
        <!--depth 1-->
        <w:numPr>
          <w:ilvl w:val="0"/>
          <w:numId w:val="365"/>
        </w:numPr>
      </w:pPr>
      <w:r>
        <w:t/>
      </w:r>
      <w:r>
        <w:t>(b)</w:t>
      </w:r>
      <w:r>
        <w:t xml:space="preserve"> </w:t>
      </w:r>
      <w:r>
        <w:rPr>
          <w:i/>
        </w:rPr>
        <w:t>Approval thresholds.</w:t>
      </w:r>
      <w:r>
        <w:t/>
      </w:r>
    </w:p>
    <w:p>
      <w:pPr>
        <w:pStyle w:val="ListNumber2"/>
        <!--depth 2-->
        <w:numPr>
          <w:ilvl w:val="1"/>
          <w:numId w:val="366"/>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67"/>
        </w:numPr>
      </w:pPr>
      <w:r>
        <w:t/>
      </w:r>
      <w:r>
        <w:t>(i)</w:t>
      </w:r>
      <w:r>
        <w:t xml:space="preserve"> Thresholds include all options.</w:t>
      </w:r>
    </w:p>
    <w:p>
      <w:pPr>
        <w:pStyle w:val="ListNumber3"/>
        <!--depth 3-->
        <w:numPr>
          <w:ilvl w:val="2"/>
          <w:numId w:val="367"/>
        </w:numPr>
      </w:pPr>
      <w:r>
        <w:t/>
      </w:r>
      <w:r>
        <w:t>(ii)</w:t>
      </w:r>
      <w:r>
        <w:t xml:space="preserve"> The thresholds provided in paragraph (1) are defined as follows-</w:t>
      </w:r>
    </w:p>
    <w:p>
      <w:pPr>
        <w:pStyle w:val="ListNumber4"/>
        <!--depth 4-->
        <w:numPr>
          <w:ilvl w:val="3"/>
          <w:numId w:val="368"/>
        </w:numPr>
      </w:pPr>
      <w:r>
        <w:t/>
      </w:r>
      <w:r>
        <w:t>(A)</w:t>
      </w:r>
      <w:r>
        <w:t xml:space="preserve"> The SAT is defined at FAR 2.101.</w:t>
      </w:r>
    </w:p>
    <w:p>
      <w:pPr>
        <w:pStyle w:val="ListNumber4"/>
        <!--depth 4-->
        <w:numPr>
          <w:ilvl w:val="3"/>
          <w:numId w:val="368"/>
        </w:numPr>
      </w:pPr>
      <w:r>
        <w:t/>
      </w:r>
      <w:r>
        <w:t>(B)</w:t>
      </w:r>
      <w:r>
        <w:t xml:space="preserve"> The SLAT for leases is defined at </w:t>
      </w:r>
      <w:r>
        <w:t>570.102</w:t>
      </w:r>
      <w:r>
        <w:t>.</w:t>
      </w:r>
    </w:p>
    <w:p>
      <w:pPr>
        <w:pStyle w:val="ListNumber4"/>
        <!--depth 4-->
        <w:numPr>
          <w:ilvl w:val="3"/>
          <w:numId w:val="368"/>
        </w:numPr>
      </w:pPr>
      <w:r>
        <w:t/>
      </w:r>
      <w:r>
        <w:t>(C)</w:t>
      </w:r>
      <w:r>
        <w:t xml:space="preserve"> The threshold for Simplified Procedures for Certain Commercial Items is detailed at FAR 13.500.</w:t>
      </w:r>
    </w:p>
    <w:p>
      <w:pPr>
        <w:pStyle w:val="ListNumber2"/>
        <!--depth 2-->
        <w:numPr>
          <w:ilvl w:val="1"/>
          <w:numId w:val="366"/>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69"/>
        </w:numPr>
      </w:pPr>
      <w:r>
        <w:t/>
      </w:r>
      <w:r>
        <w:t>(i)</w:t>
      </w:r>
      <w:r>
        <w:t xml:space="preserve"> Complex, critical to agency strategic objectives and mission, highly visible or politically sensitive.</w:t>
      </w:r>
    </w:p>
    <w:p>
      <w:pPr>
        <w:pStyle w:val="ListNumber3"/>
        <!--depth 3-->
        <w:numPr>
          <w:ilvl w:val="2"/>
          <w:numId w:val="369"/>
        </w:numPr>
      </w:pPr>
      <w:r>
        <w:t/>
      </w:r>
      <w:r>
        <w:t>(ii)</w:t>
      </w:r>
      <w:r>
        <w:t xml:space="preserve"> An acquisition with which GSA has little or no experience that may result in a need for greater oversight or risk management.</w:t>
      </w:r>
    </w:p>
    <w:p>
      <w:pPr>
        <w:pStyle w:val="ListNumber3"/>
        <!--depth 3-->
        <w:numPr>
          <w:ilvl w:val="2"/>
          <w:numId w:val="369"/>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69"/>
        </w:numPr>
      </w:pPr>
      <w:r>
        <w:t/>
      </w:r>
      <w:r>
        <w:t>(iv)</w:t>
      </w:r>
      <w:r>
        <w:t xml:space="preserve"> New construction or repair, lease prospectus and alteration prospectus budget line items.</w:t>
      </w:r>
    </w:p>
    <w:p>
      <w:pPr>
        <w:pStyle w:val="ListNumber3"/>
        <!--depth 3-->
        <w:numPr>
          <w:ilvl w:val="2"/>
          <w:numId w:val="369"/>
        </w:numPr>
      </w:pPr>
      <w:r>
        <w:t/>
      </w:r>
      <w:r>
        <w:t>(v)</w:t>
      </w:r>
      <w:r>
        <w:t xml:space="preserve"> Any acquisition that involves-</w:t>
      </w:r>
    </w:p>
    <w:p>
      <w:pPr>
        <w:pStyle w:val="ListNumber4"/>
        <!--depth 4-->
        <w:numPr>
          <w:ilvl w:val="3"/>
          <w:numId w:val="370"/>
        </w:numPr>
      </w:pPr>
      <w:r>
        <w:t/>
      </w:r>
      <w:r>
        <w:t>(A)</w:t>
      </w:r>
      <w:r>
        <w:t xml:space="preserve"> Consolidation above $2 million (FAR 7.107-2); or</w:t>
      </w:r>
    </w:p>
    <w:p>
      <w:pPr>
        <w:pStyle w:val="ListNumber4"/>
        <!--depth 4-->
        <w:numPr>
          <w:ilvl w:val="3"/>
          <w:numId w:val="370"/>
        </w:numPr>
      </w:pPr>
      <w:r>
        <w:t/>
      </w:r>
      <w:r>
        <w:t>(B)</w:t>
      </w:r>
      <w:r>
        <w:t xml:space="preserve"> Bundling at any dollar value (FAR 7.107-3).</w:t>
      </w:r>
    </w:p>
    <w:p>
      <w:pPr>
        <w:pStyle w:val="ListNumber2"/>
        <!--depth 2-->
        <w:numPr>
          <w:ilvl w:val="1"/>
          <w:numId w:val="366"/>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71"/>
        </w:numPr>
      </w:pPr>
      <w:r>
        <w:t/>
      </w:r>
      <w:r>
        <w:t>(i)</w:t>
      </w:r>
      <w:r>
        <w:t xml:space="preserve"> Must be coordinated with the applicable category manager, and obtain approval by the HCA and SPE; and</w:t>
      </w:r>
    </w:p>
    <w:p>
      <w:pPr>
        <w:pStyle w:val="ListNumber3"/>
        <!--depth 3-->
        <w:numPr>
          <w:ilvl w:val="2"/>
          <w:numId w:val="371"/>
        </w:numPr>
      </w:pPr>
      <w:r>
        <w:t/>
      </w:r>
      <w:r>
        <w:t>(ii)</w:t>
      </w:r>
      <w:r>
        <w:t xml:space="preserve"> Must provide the information at </w:t>
      </w:r>
      <w:r>
        <w:t>501.304</w:t>
      </w:r>
      <w:r>
        <w:t>(b)(4) in the rationale for adding transactional data reporting elements.</w:t>
      </w:r>
    </w:p>
    <w:p>
      <w:pPr>
        <w:pStyle w:val="ListNumber3"/>
        <!--depth 3-->
        <w:numPr>
          <w:ilvl w:val="2"/>
          <w:numId w:val="371"/>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7-->
    <w:p>
      <w:pPr>
        <w:pStyle w:val="Heading5"/>
      </w:pPr>
      <w:bookmarkStart w:id="625" w:name="_Refd19e20001"/>
      <w:bookmarkStart w:id="626" w:name="_Tocd19e20001"/>
      <w:r>
        <w:t/>
      </w:r>
      <w:r>
        <w:t>507.104</w:t>
      </w:r>
      <w:r>
        <w:t xml:space="preserve"> General procedures.</w:t>
      </w:r>
      <w:bookmarkEnd w:id="625"/>
      <w:bookmarkEnd w:id="626"/>
    </w:p>
    <w:p>
      <w:pPr>
        <w:pStyle w:val="ListNumber"/>
        <!--depth 1-->
        <w:numPr>
          <w:ilvl w:val="0"/>
          <w:numId w:val="372"/>
        </w:numPr>
      </w:pPr>
      <w:bookmarkStart w:id="628" w:name="_Tocd19e20013"/>
      <w:bookmarkStart w:id="627" w:name="_Refd19e20013"/>
      <w:r>
        <w:t/>
      </w:r>
      <w:r>
        <w:t>(a)</w:t>
      </w:r>
      <w:r>
        <w:t xml:space="preserve">  The planner shall:</w:t>
      </w:r>
    </w:p>
    <w:p>
      <w:pPr>
        <w:pStyle w:val="ListNumber2"/>
        <!--depth 2-->
        <w:numPr>
          <w:ilvl w:val="1"/>
          <w:numId w:val="373"/>
        </w:numPr>
      </w:pPr>
      <w:bookmarkStart w:id="630" w:name="_Tocd19e20021"/>
      <w:bookmarkStart w:id="629" w:name="_Refd19e20021"/>
      <w:r>
        <w:t/>
      </w:r>
      <w:r>
        <w:t>(1)</w:t>
      </w:r>
      <w:r>
        <w:t xml:space="preserve"> Comply with the requirements of FAR subpart 7.1 and this subpart, and coordinate with other members of the planning team as appropriate.</w:t>
      </w:r>
    </w:p>
    <w:p>
      <w:pPr>
        <w:pStyle w:val="ListNumber2"/>
        <!--depth 2-->
        <w:numPr>
          <w:ilvl w:val="1"/>
          <w:numId w:val="373"/>
        </w:numPr>
      </w:pPr>
      <w:r>
        <w:t/>
      </w:r>
      <w:r>
        <w:t>(2)</w:t>
      </w:r>
      <w:r>
        <w:t xml:space="preserve">  Write the acquisition plan using all planning team members especially for complex or highly sensitive acquisitions.</w:t>
      </w:r>
    </w:p>
    <w:p>
      <w:pPr>
        <w:pStyle w:val="ListNumber2"/>
        <!--depth 2-->
        <w:numPr>
          <w:ilvl w:val="1"/>
          <w:numId w:val="373"/>
        </w:numPr>
      </w:pPr>
      <w:r>
        <w:t/>
      </w:r>
      <w:r>
        <w:t>(3)</w:t>
      </w:r>
      <w:r>
        <w:t xml:space="preserve">  Review the acquisition history of the supplies and services.</w:t>
      </w:r>
    </w:p>
    <w:p>
      <w:pPr>
        <w:pStyle w:val="ListNumber2"/>
        <!--depth 2-->
        <w:numPr>
          <w:ilvl w:val="1"/>
          <w:numId w:val="373"/>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73"/>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73"/>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4">
        <w:r>
          <w:t>https://insite.gsa.gov/acquisitionportal</w:t>
        </w:r>
      </w:hyperlink>
      <w:r>
        <w:t xml:space="preserve">. For interagency acquisitions involving information technology, see </w:t>
      </w:r>
      <w:r>
        <w:t>subpart  517.5</w:t>
      </w:r>
      <w:r>
        <w:t>.</w:t>
      </w:r>
    </w:p>
    <w:p>
      <w:pPr>
        <w:pStyle w:val="ListNumber2"/>
        <!--depth 2-->
        <w:numPr>
          <w:ilvl w:val="1"/>
          <w:numId w:val="373"/>
        </w:numPr>
      </w:pPr>
      <w:r>
        <w:t/>
      </w:r>
      <w:r>
        <w:t>(7)</w:t>
      </w:r>
      <w:r>
        <w:t xml:space="preserve">  Obtain concurrence of the contracting officer, and approvals as required in paragraph </w:t>
      </w:r>
      <w:hyperlink r:id="rIdHyperlink145">
        <w:r>
          <w:t>507.105(c)(1)</w:t>
        </w:r>
      </w:hyperlink>
      <w:r>
        <w:t>.</w:t>
      </w:r>
    </w:p>
    <w:p>
      <w:pPr>
        <w:pStyle w:val="ListNumber2"/>
        <!--depth 2-->
        <w:numPr>
          <w:ilvl w:val="1"/>
          <w:numId w:val="373"/>
        </w:numPr>
      </w:pPr>
      <w:r>
        <w:t/>
      </w:r>
      <w:r>
        <w:t>(8)</w:t>
      </w:r>
      <w:r>
        <w:t xml:space="preserve">  Coordinate with the Office of General Counsel on an as needed basis, but definitely for acquisition plans over $20 million.</w:t>
      </w:r>
    </w:p>
    <w:p>
      <w:pPr>
        <w:pStyle w:val="ListNumber2"/>
        <!--depth 2-->
        <w:numPr>
          <w:ilvl w:val="1"/>
          <w:numId w:val="373"/>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73"/>
        </w:numPr>
      </w:pPr>
      <w:r>
        <w:t/>
      </w:r>
      <w:r>
        <w:t>(10)</w:t>
      </w:r>
      <w:r>
        <w:t xml:space="preserve">  Follow sustainability policies and procedures specified in </w:t>
      </w:r>
      <w:r>
        <w:t>part  523</w:t>
      </w:r>
      <w:r>
        <w:t xml:space="preserve"> throughout the procurement.</w:t>
      </w:r>
      <w:bookmarkEnd w:id="629"/>
      <w:bookmarkEnd w:id="630"/>
    </w:p>
    <w:p>
      <w:pPr>
        <w:pStyle w:val="ListNumber"/>
        <!--depth 1-->
        <w:numPr>
          <w:ilvl w:val="0"/>
          <w:numId w:val="372"/>
        </w:numPr>
      </w:pPr>
      <w:r>
        <w:t/>
      </w:r>
      <w:r>
        <w:t>(b)</w:t>
      </w:r>
      <w:r>
        <w:t xml:space="preserve">  The contracting officer shall:</w:t>
      </w:r>
    </w:p>
    <w:p>
      <w:pPr>
        <w:pStyle w:val="ListNumber2"/>
        <!--depth 2-->
        <w:numPr>
          <w:ilvl w:val="1"/>
          <w:numId w:val="374"/>
        </w:numPr>
      </w:pPr>
      <w:bookmarkStart w:id="632" w:name="_Tocd19e20121"/>
      <w:bookmarkStart w:id="631" w:name="_Refd19e20121"/>
      <w:r>
        <w:t/>
      </w:r>
      <w:r>
        <w:t>(1)</w:t>
      </w:r>
      <w:r>
        <w:t xml:space="preserve">  Ensure that acquisition planning and market research are performed for all acquisitions.</w:t>
      </w:r>
    </w:p>
    <w:p>
      <w:pPr>
        <w:pStyle w:val="ListNumber2"/>
        <!--depth 2-->
        <w:numPr>
          <w:ilvl w:val="1"/>
          <w:numId w:val="374"/>
        </w:numPr>
      </w:pPr>
      <w:r>
        <w:t/>
      </w:r>
      <w:r>
        <w:t>(2)</w:t>
      </w:r>
      <w:r>
        <w:t xml:space="preserve">  Ensure that the contract file contains a copy of the approved acquisition plan.</w:t>
      </w:r>
      <w:bookmarkEnd w:id="631"/>
      <w:bookmarkEnd w:id="632"/>
    </w:p>
    <w:p>
      <w:pPr>
        <w:pStyle w:val="ListNumber"/>
        <!--depth 1-->
        <w:numPr>
          <w:ilvl w:val="0"/>
          <w:numId w:val="372"/>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75"/>
        </w:numPr>
      </w:pPr>
      <w:bookmarkStart w:id="634" w:name="_Tocd19e20147"/>
      <w:bookmarkStart w:id="633" w:name="_Refd19e20147"/>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75"/>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75"/>
        </w:numPr>
      </w:pPr>
      <w:r>
        <w:t/>
      </w:r>
      <w:r>
        <w:t>(3)</w:t>
      </w:r>
      <w:r>
        <w:t xml:space="preserve">  For oral acquisition plans, see </w:t>
      </w:r>
      <w:r>
        <w:t>507.105-70</w:t>
      </w:r>
      <w:r>
        <w:t>.</w:t>
      </w:r>
      <w:bookmarkEnd w:id="633"/>
      <w:bookmarkEnd w:id="634"/>
    </w:p>
    <w:p>
      <w:pPr>
        <w:pStyle w:val="ListNumber"/>
        <!--depth 1-->
        <w:numPr>
          <w:ilvl w:val="0"/>
          <w:numId w:val="372"/>
        </w:numPr>
      </w:pPr>
      <w:r>
        <w:t/>
      </w:r>
      <w:r>
        <w:t>(d)</w:t>
      </w:r>
      <w:r>
        <w:t xml:space="preserve">  For all acquisitions exceeding the SAT, the planner must use the Acquisition Planning Module (APM) at </w:t>
      </w:r>
      <w:hyperlink r:id="rIdHyperlink146">
        <w:r>
          <w:t>https://gsa.appiancloud.com/suite/tempo/</w:t>
        </w:r>
      </w:hyperlink>
      <w:r>
        <w:t xml:space="preserve">, or any successor system. Not later than 7 calendar days after the acquisition plan is approved, if not completed in the APM, an electronic copy shall be sent to </w:t>
      </w:r>
      <w:hyperlink r:id="rIdHyperlink147">
        <w:r>
          <w:t>acquisitionplans@gsa.gov</w:t>
        </w:r>
      </w:hyperlink>
      <w:r>
        <w:t>.</w:t>
      </w:r>
      <w:bookmarkEnd w:id="627"/>
      <w:bookmarkEnd w:id="628"/>
    </w:p>
    <!--Topic unique_328-->
    <w:p>
      <w:pPr>
        <w:pStyle w:val="Heading5"/>
      </w:pPr>
      <w:bookmarkStart w:id="635" w:name="_Refd19e20191"/>
      <w:bookmarkStart w:id="636" w:name="_Tocd19e20191"/>
      <w:r>
        <w:t/>
      </w:r>
      <w:r>
        <w:t>507.105</w:t>
      </w:r>
      <w:r>
        <w:t xml:space="preserve"> Contents of written acquisition plans.</w:t>
      </w:r>
      <w:bookmarkEnd w:id="635"/>
      <w:bookmarkEnd w:id="636"/>
    </w:p>
    <w:p>
      <w:pPr>
        <w:pStyle w:val="ListNumber"/>
        <!--depth 1-->
        <w:numPr>
          <w:ilvl w:val="0"/>
          <w:numId w:val="376"/>
        </w:numPr>
      </w:pPr>
      <w:bookmarkStart w:id="638" w:name="_Tocd19e20200"/>
      <w:bookmarkStart w:id="637" w:name="_Refd19e20200"/>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76"/>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76"/>
        </w:numPr>
      </w:pPr>
      <w:r>
        <w:t/>
      </w:r>
      <w:r>
        <w:t>(c)</w:t>
      </w:r>
      <w:r>
        <w:t xml:space="preserve">  For leasehold interests in real property, a modified version of the contents of acquisition plans for leases is provided in the APM.</w:t>
      </w:r>
    </w:p>
    <w:p>
      <w:pPr>
        <w:pStyle w:val="ListNumber"/>
        <!--depth 1-->
        <w:numPr>
          <w:ilvl w:val="0"/>
          <w:numId w:val="376"/>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76"/>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637"/>
      <w:bookmarkEnd w:id="638"/>
    </w:p>
    <!--Topic unique_388-->
    <w:p>
      <w:pPr>
        <w:pStyle w:val="Heading6"/>
      </w:pPr>
      <w:bookmarkStart w:id="639" w:name="_Refd19e20264"/>
      <w:bookmarkStart w:id="640" w:name="_Tocd19e20264"/>
      <w:r>
        <w:t/>
      </w:r>
      <w:r>
        <w:t>507.105-70</w:t>
      </w:r>
      <w:r>
        <w:t xml:space="preserve"> Contents of oral acquisition plans.</w:t>
      </w:r>
      <w:bookmarkEnd w:id="639"/>
      <w:bookmarkEnd w:id="640"/>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89-->
    <w:p>
      <w:pPr>
        <w:pStyle w:val="Heading5"/>
      </w:pPr>
      <w:bookmarkStart w:id="641" w:name="_Refd19e20282"/>
      <w:bookmarkStart w:id="642" w:name="_Tocd19e20282"/>
      <w:r>
        <w:t/>
      </w:r>
      <w:r>
        <w:t>507.107</w:t>
      </w:r>
      <w:r>
        <w:t xml:space="preserve"> Additional requirements for acquisitions involving consolidation, bundling, or substantial bundling.</w:t>
      </w:r>
      <w:bookmarkEnd w:id="641"/>
      <w:bookmarkEnd w:id="642"/>
    </w:p>
    <!--Topic unique_390-->
    <w:p>
      <w:pPr>
        <w:pStyle w:val="Heading6"/>
      </w:pPr>
      <w:bookmarkStart w:id="643" w:name="_Refd19e20290"/>
      <w:bookmarkStart w:id="644" w:name="_Tocd19e20290"/>
      <w:r>
        <w:t/>
      </w:r>
      <w:r>
        <w:t>507.107-1</w:t>
      </w:r>
      <w:r>
        <w:t xml:space="preserve"> General.</w:t>
      </w:r>
      <w:bookmarkEnd w:id="643"/>
      <w:bookmarkEnd w:id="644"/>
    </w:p>
    <w:p>
      <w:pPr>
        <w:pStyle w:val="BodyText"/>
      </w:pPr>
      <w:r>
        <w:t xml:space="preserve">Guidance on consolidation, bundling or substantial bundling can be found on GSA's Acquisition Portal at </w:t>
      </w:r>
      <w:hyperlink r:id="rIdHyperlink148">
        <w:r>
          <w:t>https://insite.gsa.gov/acquisitionportal</w:t>
        </w:r>
      </w:hyperlink>
      <w:r>
        <w:t>.</w:t>
      </w:r>
    </w:p>
    <w:p>
      <w:pPr>
        <w:pStyle w:val="ListNumber"/>
        <!--depth 1-->
        <w:numPr>
          <w:ilvl w:val="0"/>
          <w:numId w:val="377"/>
        </w:numPr>
      </w:pPr>
      <w:bookmarkStart w:id="648" w:name="_Tocd19e20310"/>
      <w:bookmarkStart w:id="647" w:name="_Refd19e20310"/>
      <w:bookmarkStart w:id="646" w:name="_Tocd19e20308"/>
      <w:bookmarkStart w:id="645" w:name="_Refd19e20308"/>
      <w:r>
        <w:t/>
      </w:r>
      <w:r>
        <w:t>(a)</w:t>
      </w:r>
      <w:r>
        <w:t xml:space="preserve">  </w:t>
      </w:r>
      <w:r>
        <w:rPr>
          <w:i/>
        </w:rPr>
        <w:t>Applicability</w:t>
      </w:r>
      <w:r>
        <w:t>.</w:t>
      </w:r>
    </w:p>
    <w:p>
      <w:pPr>
        <w:pStyle w:val="ListNumber2"/>
        <!--depth 2-->
        <w:numPr>
          <w:ilvl w:val="1"/>
          <w:numId w:val="378"/>
        </w:numPr>
      </w:pPr>
      <w:bookmarkStart w:id="652" w:name="_Tocd19e20321"/>
      <w:bookmarkStart w:id="651" w:name="_Refd19e20321"/>
      <w:bookmarkStart w:id="650" w:name="_Tocd19e20319"/>
      <w:bookmarkStart w:id="649" w:name="_Refd19e20319"/>
      <w:r>
        <w:t/>
      </w:r>
      <w:r>
        <w:t>(1)</w:t>
      </w:r>
      <w:r>
        <w:t xml:space="preserve"> The contracting officer must determine if the requirement is considered consolidation, bundling or substantial bundling per the definitions in FAR 2.101(b) and FAR 7.107-4.  </w:t>
      </w:r>
      <w:bookmarkEnd w:id="651"/>
      <w:bookmarkEnd w:id="652"/>
    </w:p>
    <w:p>
      <w:pPr>
        <w:pStyle w:val="ListNumber2"/>
        <!--depth 2-->
        <w:numPr>
          <w:ilvl w:val="1"/>
          <w:numId w:val="378"/>
        </w:numPr>
      </w:pPr>
      <w:bookmarkStart w:id="654" w:name="_Tocd19e20328"/>
      <w:bookmarkStart w:id="653" w:name="_Refd19e20328"/>
      <w:r>
        <w:t/>
      </w:r>
      <w:r>
        <w:t>(2)</w:t>
      </w:r>
      <w:r>
        <w:t xml:space="preserve">  </w:t>
      </w:r>
      <w:r>
        <w:rPr>
          <w:i/>
        </w:rPr>
        <w:t>Construction Indefinite-Delivery, Indefinite-Quantity (IDIQ) Contracts</w:t>
      </w:r>
      <w:r>
        <w:t>.</w:t>
      </w:r>
    </w:p>
    <w:p>
      <w:pPr>
        <w:pStyle w:val="ListNumber3"/>
        <!--depth 3-->
        <w:numPr>
          <w:ilvl w:val="2"/>
          <w:numId w:val="379"/>
        </w:numPr>
      </w:pPr>
      <w:bookmarkStart w:id="658" w:name="_Tocd19e20339"/>
      <w:bookmarkStart w:id="657" w:name="_Refd19e20339"/>
      <w:bookmarkStart w:id="656" w:name="_Tocd19e20337"/>
      <w:bookmarkStart w:id="655" w:name="_Refd19e20337"/>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657"/>
      <w:bookmarkEnd w:id="658"/>
    </w:p>
    <w:p>
      <w:pPr>
        <w:pStyle w:val="ListNumber3"/>
        <!--depth 3-->
        <w:numPr>
          <w:ilvl w:val="2"/>
          <w:numId w:val="379"/>
        </w:numPr>
      </w:pPr>
      <w:bookmarkStart w:id="660" w:name="_Tocd19e20346"/>
      <w:bookmarkStart w:id="659" w:name="_Refd19e20346"/>
      <w:r>
        <w:t/>
      </w:r>
      <w:r>
        <w:t>(ii)</w:t>
      </w:r>
      <w:r>
        <w:t xml:space="preserve">  The acquisition plan and GSA Form 2689, as applicable, must address if a consolidation determination was or will be made at an IDIQ or TO level.</w:t>
      </w:r>
      <w:bookmarkEnd w:id="659"/>
      <w:bookmarkEnd w:id="660"/>
      <w:bookmarkEnd w:id="655"/>
      <w:bookmarkEnd w:id="656"/>
      <w:bookmarkEnd w:id="653"/>
      <w:bookmarkEnd w:id="654"/>
      <w:bookmarkEnd w:id="649"/>
      <w:bookmarkEnd w:id="650"/>
      <w:bookmarkEnd w:id="647"/>
      <w:bookmarkEnd w:id="648"/>
    </w:p>
    <w:p>
      <w:pPr>
        <w:pStyle w:val="ListNumber"/>
        <!--depth 1-->
        <w:numPr>
          <w:ilvl w:val="0"/>
          <w:numId w:val="377"/>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80"/>
        </w:numPr>
      </w:pPr>
      <w:bookmarkStart w:id="662" w:name="_Tocd19e20364"/>
      <w:bookmarkStart w:id="661" w:name="_Refd19e20364"/>
      <w:r>
        <w:t/>
      </w:r>
      <w:r>
        <w:t>(1)</w:t>
      </w:r>
      <w:r>
        <w:t xml:space="preserve">  Consolidation requirements above $2 million; and</w:t>
      </w:r>
    </w:p>
    <w:p>
      <w:pPr>
        <w:pStyle w:val="ListNumber2"/>
        <!--depth 2-->
        <w:numPr>
          <w:ilvl w:val="1"/>
          <w:numId w:val="380"/>
        </w:numPr>
      </w:pPr>
      <w:r>
        <w:t/>
      </w:r>
      <w:r>
        <w:t>(2)</w:t>
      </w:r>
      <w:r>
        <w:t xml:space="preserve">  Bundling requirements at any dollar value.</w:t>
      </w:r>
      <w:bookmarkEnd w:id="661"/>
      <w:bookmarkEnd w:id="662"/>
    </w:p>
    <w:p>
      <w:pPr>
        <w:pStyle w:val="ListNumber"/>
        <!--depth 1-->
        <w:numPr>
          <w:ilvl w:val="0"/>
          <w:numId w:val="377"/>
        </w:numPr>
      </w:pPr>
      <w:r>
        <w:t/>
      </w:r>
      <w:r>
        <w:t>(c)</w:t>
      </w:r>
      <w:r>
        <w:t xml:space="preserve">   </w:t>
      </w:r>
      <w:r>
        <w:rPr>
          <w:i/>
        </w:rPr>
        <w:t>Approvals for Written Determination</w:t>
      </w:r>
      <w:r>
        <w:t>.</w:t>
      </w:r>
    </w:p>
    <w:p>
      <w:pPr>
        <w:pStyle w:val="ListNumber2"/>
        <!--depth 2-->
        <w:numPr>
          <w:ilvl w:val="1"/>
          <w:numId w:val="381"/>
        </w:numPr>
      </w:pPr>
      <w:bookmarkStart w:id="664" w:name="_Tocd19e20390"/>
      <w:bookmarkStart w:id="663" w:name="_Refd19e20390"/>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81"/>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663"/>
      <w:bookmarkEnd w:id="664"/>
    </w:p>
    <w:p>
      <w:pPr>
        <w:pStyle w:val="ListNumber"/>
        <!--depth 1-->
        <w:numPr>
          <w:ilvl w:val="0"/>
          <w:numId w:val="377"/>
        </w:numPr>
      </w:pPr>
      <w:r>
        <w:t/>
      </w:r>
      <w:r>
        <w:t>(d)</w:t>
      </w:r>
      <w:r>
        <w:t xml:space="preserve">   </w:t>
      </w:r>
      <w:r>
        <w:rPr>
          <w:i/>
        </w:rPr>
        <w:t>Contents of Written Determination for Consolidation</w:t>
      </w:r>
      <w:r>
        <w:t>.</w:t>
      </w:r>
    </w:p>
    <w:p>
      <w:pPr>
        <w:pStyle w:val="ListNumber2"/>
        <!--depth 2-->
        <w:numPr>
          <w:ilvl w:val="1"/>
          <w:numId w:val="382"/>
        </w:numPr>
      </w:pPr>
      <w:bookmarkStart w:id="666" w:name="_Tocd19e20418"/>
      <w:bookmarkStart w:id="665" w:name="_Refd19e20418"/>
      <w:r>
        <w:t/>
      </w:r>
      <w:r>
        <w:t>(1)</w:t>
      </w:r>
      <w:r>
        <w:t xml:space="preserve"> The contracting officer must provide the following information, which includes the requirements at FAR 7.107-2:</w:t>
      </w:r>
    </w:p>
    <w:p>
      <w:pPr>
        <w:pStyle w:val="ListNumber3"/>
        <!--depth 3-->
        <w:numPr>
          <w:ilvl w:val="2"/>
          <w:numId w:val="383"/>
        </w:numPr>
      </w:pPr>
      <w:bookmarkStart w:id="668" w:name="_Tocd19e20426"/>
      <w:bookmarkStart w:id="667" w:name="_Refd19e20426"/>
      <w:r>
        <w:t/>
      </w:r>
      <w:r>
        <w:t>(i)</w:t>
      </w:r>
      <w:r>
        <w:t xml:space="preserve">  Brief description of the acquisition history.</w:t>
      </w:r>
    </w:p>
    <w:p>
      <w:pPr>
        <w:pStyle w:val="ListNumber3"/>
        <!--depth 3-->
        <w:numPr>
          <w:ilvl w:val="2"/>
          <w:numId w:val="383"/>
        </w:numPr>
      </w:pPr>
      <w:r>
        <w:t/>
      </w:r>
      <w:r>
        <w:t>(ii)</w:t>
      </w:r>
      <w:r>
        <w:t xml:space="preserve">  Description of the market research conducted.</w:t>
      </w:r>
    </w:p>
    <w:p>
      <w:pPr>
        <w:pStyle w:val="ListNumber3"/>
        <!--depth 3-->
        <w:numPr>
          <w:ilvl w:val="2"/>
          <w:numId w:val="383"/>
        </w:numPr>
      </w:pPr>
      <w:r>
        <w:t/>
      </w:r>
      <w:r>
        <w:t>(iii)</w:t>
      </w:r>
      <w:r>
        <w:t xml:space="preserve">  Identification of any alternative contracting approaches that involve a lesser degree of consolidation of contract requirements.</w:t>
      </w:r>
    </w:p>
    <w:p>
      <w:pPr>
        <w:pStyle w:val="ListNumber3"/>
        <!--depth 3-->
        <w:numPr>
          <w:ilvl w:val="2"/>
          <w:numId w:val="383"/>
        </w:numPr>
      </w:pPr>
      <w:r>
        <w:t/>
      </w:r>
      <w:r>
        <w:t>(iv)</w:t>
      </w:r>
      <w:r>
        <w:t xml:space="preserve">  Identification of the contracting approach selected.</w:t>
      </w:r>
    </w:p>
    <w:p>
      <w:pPr>
        <w:pStyle w:val="ListNumber3"/>
        <!--depth 3-->
        <w:numPr>
          <w:ilvl w:val="2"/>
          <w:numId w:val="383"/>
        </w:numPr>
      </w:pPr>
      <w:r>
        <w:t/>
      </w:r>
      <w:r>
        <w:t>(v)</w:t>
      </w:r>
      <w:r>
        <w:t xml:space="preserve">  Identification of any negative impacts to small business concerns.</w:t>
      </w:r>
    </w:p>
    <w:p>
      <w:pPr>
        <w:pStyle w:val="ListNumber3"/>
        <!--depth 3-->
        <w:numPr>
          <w:ilvl w:val="2"/>
          <w:numId w:val="383"/>
        </w:numPr>
      </w:pPr>
      <w:r>
        <w:t/>
      </w:r>
      <w:r>
        <w:t>(vi)</w:t>
      </w:r>
      <w:r>
        <w:t xml:space="preserve">  Description of steps taken to include small business concerns in the acquisition strategy.</w:t>
      </w:r>
    </w:p>
    <w:p>
      <w:pPr>
        <w:pStyle w:val="ListNumber3"/>
        <!--depth 3-->
        <w:numPr>
          <w:ilvl w:val="2"/>
          <w:numId w:val="383"/>
        </w:numPr>
      </w:pPr>
      <w:r>
        <w:t/>
      </w:r>
      <w:r>
        <w:t>(vii)</w:t>
      </w:r>
      <w:r>
        <w:t xml:space="preserve">  Explanation of the substantial benefits.</w:t>
      </w:r>
    </w:p>
    <w:p>
      <w:pPr>
        <w:pStyle w:val="ListNumber3"/>
        <!--depth 3-->
        <w:numPr>
          <w:ilvl w:val="2"/>
          <w:numId w:val="383"/>
        </w:numPr>
      </w:pPr>
      <w:r>
        <w:t/>
      </w:r>
      <w:r>
        <w:t>(viii)</w:t>
      </w:r>
      <w:r>
        <w:t xml:space="preserve">  Statement that the consolidation and/or bundling is necessary and justified.</w:t>
      </w:r>
      <w:bookmarkEnd w:id="667"/>
      <w:bookmarkEnd w:id="668"/>
      <w:bookmarkEnd w:id="665"/>
      <w:bookmarkEnd w:id="666"/>
    </w:p>
    <w:p>
      <w:pPr>
        <w:pStyle w:val="ListNumber"/>
        <!--depth 1-->
        <w:numPr>
          <w:ilvl w:val="0"/>
          <w:numId w:val="377"/>
        </w:numPr>
      </w:pPr>
      <w:r>
        <w:t/>
      </w:r>
      <w:r>
        <w:t>(e)</w:t>
      </w:r>
      <w:r>
        <w:t xml:space="preserve">  Additional Contents of Written Determination for Bundling.</w:t>
      </w:r>
    </w:p>
    <w:p>
      <w:pPr>
        <w:pStyle w:val="ListNumber2"/>
        <!--depth 2-->
        <w:numPr>
          <w:ilvl w:val="1"/>
          <w:numId w:val="384"/>
        </w:numPr>
      </w:pPr>
      <w:bookmarkStart w:id="670" w:name="_Tocd19e20493"/>
      <w:bookmarkStart w:id="669" w:name="_Refd19e20493"/>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84"/>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669"/>
      <w:bookmarkEnd w:id="670"/>
    </w:p>
    <w:p>
      <w:pPr>
        <w:pStyle w:val="ListNumber"/>
        <!--depth 1-->
        <w:numPr>
          <w:ilvl w:val="0"/>
          <w:numId w:val="377"/>
        </w:numPr>
      </w:pPr>
      <w:r>
        <w:t/>
      </w:r>
      <w:r>
        <w:t>(f)</w:t>
      </w:r>
      <w:r>
        <w:t xml:space="preserve">   </w:t>
      </w:r>
      <w:r>
        <w:rPr>
          <w:i/>
        </w:rPr>
        <w:t>Additional Contents of Written Determination for Substantial Bundling</w:t>
      </w:r>
      <w:r>
        <w:t>.</w:t>
      </w:r>
    </w:p>
    <w:p>
      <w:pPr>
        <w:pStyle w:val="ListNumber2"/>
        <!--depth 2-->
        <w:numPr>
          <w:ilvl w:val="1"/>
          <w:numId w:val="385"/>
        </w:numPr>
      </w:pPr>
      <w:bookmarkStart w:id="672" w:name="_Tocd19e20520"/>
      <w:bookmarkStart w:id="671" w:name="_Refd19e20520"/>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385"/>
        </w:numPr>
      </w:pPr>
      <w:r>
        <w:t/>
      </w:r>
      <w:r>
        <w:t>(2)</w:t>
      </w:r>
      <w:r>
        <w:t xml:space="preserve"> The contracting officer must provide the following information, which includes the requirements at FAR 7.107-4(b):</w:t>
      </w:r>
    </w:p>
    <w:p>
      <w:pPr>
        <w:pStyle w:val="ListNumber3"/>
        <!--depth 3-->
        <w:numPr>
          <w:ilvl w:val="2"/>
          <w:numId w:val="386"/>
        </w:numPr>
      </w:pPr>
      <w:bookmarkStart w:id="674" w:name="_Tocd19e20535"/>
      <w:bookmarkStart w:id="673" w:name="_Refd19e20535"/>
      <w:r>
        <w:t/>
      </w:r>
      <w:r>
        <w:t>(i)</w:t>
      </w:r>
      <w:r>
        <w:t xml:space="preserve">  Explain the rationale for not selecting each alternative contracting approach with a lesser degree of consolidation.</w:t>
      </w:r>
    </w:p>
    <w:p>
      <w:pPr>
        <w:pStyle w:val="ListNumber3"/>
        <!--depth 3-->
        <w:numPr>
          <w:ilvl w:val="2"/>
          <w:numId w:val="386"/>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386"/>
        </w:numPr>
      </w:pPr>
      <w:r>
        <w:t/>
      </w:r>
      <w:r>
        <w:t>(iii)</w:t>
      </w:r>
      <w:r>
        <w:t xml:space="preserve">  Explain any actions designed to maximize small business participation through teaming.</w:t>
      </w:r>
    </w:p>
    <w:p>
      <w:pPr>
        <w:pStyle w:val="ListNumber3"/>
        <!--depth 3-->
        <w:numPr>
          <w:ilvl w:val="2"/>
          <w:numId w:val="386"/>
        </w:numPr>
      </w:pPr>
      <w:r>
        <w:t/>
      </w:r>
      <w:r>
        <w:t>(iv)</w:t>
      </w:r>
      <w:r>
        <w:t xml:space="preserve">  Explain any actions designed to maximize small business participation through subcontracting, including suppliers.</w:t>
      </w:r>
      <w:bookmarkEnd w:id="673"/>
      <w:bookmarkEnd w:id="674"/>
      <w:bookmarkEnd w:id="671"/>
      <w:bookmarkEnd w:id="672"/>
    </w:p>
    <w:p>
      <w:pPr>
        <w:pStyle w:val="ListNumber"/>
        <!--depth 1-->
        <w:numPr>
          <w:ilvl w:val="0"/>
          <w:numId w:val="377"/>
        </w:numPr>
      </w:pPr>
      <w:r>
        <w:t/>
      </w:r>
      <w:r>
        <w:t>(g)</w:t>
      </w:r>
      <w:r>
        <w:t xml:space="preserve">   </w:t>
      </w:r>
      <w:r>
        <w:rPr>
          <w:i/>
        </w:rPr>
        <w:t>Substantial Benefits Reporting</w:t>
      </w:r>
      <w:r>
        <w:t>.</w:t>
      </w:r>
    </w:p>
    <w:p>
      <w:pPr>
        <w:pStyle w:val="ListNumber2"/>
        <!--depth 2-->
        <w:numPr>
          <w:ilvl w:val="1"/>
          <w:numId w:val="387"/>
        </w:numPr>
      </w:pPr>
      <w:bookmarkStart w:id="676" w:name="_Tocd19e20576"/>
      <w:bookmarkStart w:id="675" w:name="_Refd19e20576"/>
      <w:r>
        <w:t/>
      </w:r>
      <w:r>
        <w:t>(1)</w:t>
      </w:r>
      <w:r>
        <w:t xml:space="preserve">  The contracting officer must monitor and measure actual savings throughout the acquisition life cycle, and report realized substantial benefits to the SPE.</w:t>
      </w:r>
    </w:p>
    <w:p>
      <w:pPr>
        <w:pStyle w:val="ListNumber2"/>
        <!--depth 2-->
        <w:numPr>
          <w:ilvl w:val="1"/>
          <w:numId w:val="387"/>
        </w:numPr>
      </w:pPr>
      <w:r>
        <w:t/>
      </w:r>
      <w:r>
        <w:t>(2)</w:t>
      </w:r>
      <w:r>
        <w:t xml:space="preserve">  Realized substantial benefits shall be reported:</w:t>
      </w:r>
    </w:p>
    <w:p>
      <w:pPr>
        <w:pStyle w:val="ListNumber3"/>
        <!--depth 3-->
        <w:numPr>
          <w:ilvl w:val="2"/>
          <w:numId w:val="388"/>
        </w:numPr>
      </w:pPr>
      <w:bookmarkStart w:id="678" w:name="_Tocd19e20591"/>
      <w:bookmarkStart w:id="677" w:name="_Refd19e20591"/>
      <w:r>
        <w:t/>
      </w:r>
      <w:r>
        <w:t>(i)</w:t>
      </w:r>
      <w:r>
        <w:t xml:space="preserve">  Within 14 calendar days after award of the contract.</w:t>
      </w:r>
    </w:p>
    <w:p>
      <w:pPr>
        <w:pStyle w:val="ListNumber3"/>
        <!--depth 3-->
        <w:numPr>
          <w:ilvl w:val="2"/>
          <w:numId w:val="388"/>
        </w:numPr>
      </w:pPr>
      <w:r>
        <w:t/>
      </w:r>
      <w:r>
        <w:t>(ii)</w:t>
      </w:r>
      <w:r>
        <w:t xml:space="preserve">  Within 30 calendar days after completion of the contract.</w:t>
      </w:r>
    </w:p>
    <w:p>
      <w:pPr>
        <w:pStyle w:val="ListNumber3"/>
        <!--depth 3-->
        <w:numPr>
          <w:ilvl w:val="2"/>
          <w:numId w:val="388"/>
        </w:numPr>
      </w:pPr>
      <w:r>
        <w:t/>
      </w:r>
      <w:r>
        <w:t>(iii)</w:t>
      </w:r>
      <w:r>
        <w:t xml:space="preserve">  During contract performance as requested by the SPE on a case by case basis.</w:t>
      </w:r>
      <w:bookmarkEnd w:id="677"/>
      <w:bookmarkEnd w:id="678"/>
      <w:bookmarkEnd w:id="675"/>
      <w:bookmarkEnd w:id="676"/>
      <w:bookmarkEnd w:id="645"/>
      <w:bookmarkEnd w:id="646"/>
    </w:p>
    <!--Topic unique_391-->
    <w:p>
      <w:pPr>
        <w:pStyle w:val="Heading6"/>
      </w:pPr>
      <w:bookmarkStart w:id="679" w:name="_Refd19e20617"/>
      <w:bookmarkStart w:id="680" w:name="_Tocd19e20617"/>
      <w:r>
        <w:t/>
      </w:r>
      <w:r>
        <w:t>507.107-5</w:t>
      </w:r>
      <w:r>
        <w:t xml:space="preserve"> Notifications.</w:t>
      </w:r>
      <w:bookmarkEnd w:id="679"/>
      <w:bookmarkEnd w:id="680"/>
    </w:p>
    <w:p>
      <w:pPr>
        <w:pStyle w:val="ListNumber"/>
        <!--depth 1-->
        <w:numPr>
          <w:ilvl w:val="0"/>
          <w:numId w:val="389"/>
        </w:numPr>
      </w:pPr>
      <w:bookmarkStart w:id="682" w:name="_Tocd19e20629"/>
      <w:bookmarkStart w:id="681" w:name="_Refd19e20629"/>
      <w:r>
        <w:t/>
      </w:r>
      <w:r>
        <w:t>(a)</w:t>
      </w:r>
      <w:r>
        <w:t xml:space="preserve">  Notification to the public of rationale for consolidated, bundled, or substantially bundled requirement.</w:t>
      </w:r>
    </w:p>
    <w:p>
      <w:pPr>
        <w:pStyle w:val="ListNumber2"/>
        <!--depth 2-->
        <w:numPr>
          <w:ilvl w:val="1"/>
          <w:numId w:val="390"/>
        </w:numPr>
      </w:pPr>
      <w:bookmarkStart w:id="684" w:name="_Tocd19e20637"/>
      <w:bookmarkStart w:id="683" w:name="_Refd19e20637"/>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49">
        <w:r>
          <w:t>https://beta.sam.gov/</w:t>
        </w:r>
      </w:hyperlink>
      <w:r>
        <w:t>. The notice will be posted within 7 days of the SPE approved determination.</w:t>
      </w:r>
    </w:p>
    <w:p>
      <w:pPr>
        <w:pStyle w:val="ListNumber2"/>
        <!--depth 2-->
        <w:numPr>
          <w:ilvl w:val="1"/>
          <w:numId w:val="390"/>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390"/>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390"/>
        </w:numPr>
      </w:pPr>
      <w:r>
        <w:t/>
      </w:r>
      <w:r>
        <w:t>(4)</w:t>
      </w:r>
      <w:r>
        <w:t xml:space="preserve">  The contracting officer shall publish the SPE approved determination with the publication of the solicitation, redacted as necessary.</w:t>
      </w:r>
    </w:p>
    <w:p>
      <w:pPr>
        <w:pStyle w:val="ListNumber2"/>
        <!--depth 2-->
        <w:numPr>
          <w:ilvl w:val="1"/>
          <w:numId w:val="390"/>
        </w:numPr>
      </w:pPr>
      <w:r>
        <w:t/>
      </w:r>
      <w:r>
        <w:t>(5)</w:t>
      </w:r>
      <w:r>
        <w:t xml:space="preserve"> For bundled or substantially bundled requirements, in addition to the requirements of this subsection, the contracting officer must verify compliance with the notification requirements of FAR 7.107-5(b).</w:t>
      </w:r>
      <w:bookmarkEnd w:id="683"/>
      <w:bookmarkEnd w:id="684"/>
    </w:p>
    <w:p>
      <w:pPr>
        <w:pStyle w:val="ListNumber"/>
        <!--depth 1-->
        <w:numPr>
          <w:ilvl w:val="0"/>
          <w:numId w:val="389"/>
        </w:numPr>
      </w:pPr>
      <w:r>
        <w:t/>
      </w:r>
      <w:r>
        <w:t>(b)</w:t>
      </w:r>
      <w:r>
        <w:t xml:space="preserve">  </w:t>
      </w:r>
      <w:r>
        <w:rPr>
          <w:i/>
        </w:rPr>
        <w:t>Notification to SBA of follow-on consolidated or bundled requirements</w:t>
      </w:r>
      <w:r>
        <w:t>.</w:t>
      </w:r>
    </w:p>
    <w:p>
      <w:pPr>
        <w:pStyle w:val="ListNumber2"/>
        <!--depth 2-->
        <w:numPr>
          <w:ilvl w:val="1"/>
          <w:numId w:val="391"/>
        </w:numPr>
      </w:pPr>
      <w:bookmarkStart w:id="686" w:name="_Tocd19e20688"/>
      <w:bookmarkStart w:id="685" w:name="_Refd19e20688"/>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0">
        <w:r>
          <w:t>spe.request@gsa.gov</w:t>
        </w:r>
      </w:hyperlink>
      <w:r>
        <w:t xml:space="preserve">, the AA OSDBU at </w:t>
      </w:r>
      <w:hyperlink r:id="rIdHyperlink151">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391"/>
        </w:numPr>
      </w:pPr>
      <w:r>
        <w:t/>
      </w:r>
      <w:r>
        <w:t>(2)</w:t>
      </w:r>
      <w:r>
        <w:t xml:space="preserve">  The SBTA will submit the notification to SBA PCR within 5 business days of receiving the notification from the contracting officer or request an extension from the contracting officer.</w:t>
      </w:r>
      <w:bookmarkEnd w:id="685"/>
      <w:bookmarkEnd w:id="686"/>
      <w:bookmarkEnd w:id="681"/>
      <w:bookmarkEnd w:id="682"/>
    </w:p>
    <!--Topic unique_392-->
    <w:p>
      <w:pPr>
        <w:pStyle w:val="Heading4"/>
      </w:pPr>
      <w:bookmarkStart w:id="687" w:name="_Refd19e20721"/>
      <w:bookmarkStart w:id="688" w:name="_Tocd19e20721"/>
      <w:r>
        <w:t/>
      </w:r>
      <w:r>
        <w:t>Subpart 507.5</w:t>
      </w:r>
      <w:r>
        <w:t xml:space="preserve"> - Inherently Governmental Functions</w:t>
      </w:r>
      <w:bookmarkEnd w:id="687"/>
      <w:bookmarkEnd w:id="688"/>
    </w:p>
    <!--Topic unique_393-->
    <w:p>
      <w:pPr>
        <w:pStyle w:val="Heading5"/>
      </w:pPr>
      <w:bookmarkStart w:id="689" w:name="_Refd19e20729"/>
      <w:bookmarkStart w:id="690" w:name="_Tocd19e20729"/>
      <w:r>
        <w:t/>
      </w:r>
      <w:r>
        <w:t>507.503</w:t>
      </w:r>
      <w:r>
        <w:t xml:space="preserve"> Policy.</w:t>
      </w:r>
      <w:bookmarkEnd w:id="689"/>
      <w:bookmarkEnd w:id="690"/>
    </w:p>
    <w:p>
      <w:pPr>
        <w:pStyle w:val="ListNumber"/>
        <!--depth 1-->
        <w:numPr>
          <w:ilvl w:val="0"/>
          <w:numId w:val="392"/>
        </w:numPr>
      </w:pPr>
      <w:bookmarkStart w:id="692" w:name="_Tocd19e20741"/>
      <w:bookmarkStart w:id="691" w:name="_Refd19e20741"/>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52">
        <w:r>
          <w:t>FAR subpart 7.5</w:t>
        </w:r>
      </w:hyperlink>
      <w:r>
        <w:t xml:space="preserve">. The determination must include a statement that the requirement is not for functions similar to those listed under </w:t>
      </w:r>
      <w:hyperlink r:id="rIdHyperlink153">
        <w:r>
          <w:t>FAR 7.503</w:t>
        </w:r>
      </w:hyperlink>
      <w:r>
        <w:t>(c).</w:t>
      </w:r>
    </w:p>
    <w:p>
      <w:pPr>
        <w:pStyle w:val="ListNumber"/>
        <!--depth 1-->
        <w:numPr>
          <w:ilvl w:val="0"/>
          <w:numId w:val="392"/>
        </w:numPr>
      </w:pPr>
      <w:r>
        <w:t/>
      </w:r>
      <w:r>
        <w:t>(b)</w:t>
      </w:r>
      <w:r>
        <w:t xml:space="preserve"> The requirements office must also review the examples of functions listed under </w:t>
      </w:r>
      <w:hyperlink r:id="rIdHyperlink154">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393"/>
        </w:numPr>
      </w:pPr>
      <w:bookmarkStart w:id="694" w:name="_Tocd19e20768"/>
      <w:bookmarkStart w:id="693" w:name="_Refd19e20768"/>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393"/>
        </w:numPr>
      </w:pPr>
      <w:r>
        <w:t/>
      </w:r>
      <w:r>
        <w:t>(2)</w:t>
      </w:r>
      <w:r>
        <w:t xml:space="preserve"> The requirements office is directed to use </w:t>
      </w:r>
      <w:hyperlink r:id="rIdHyperlink155">
        <w:r>
          <w:t>FAR 37.104</w:t>
        </w:r>
      </w:hyperlink>
      <w:r>
        <w:t xml:space="preserve"> and </w:t>
      </w:r>
      <w:hyperlink r:id="rIdHyperlink156">
        <w:r>
          <w:t>FAR subpart 37.5</w:t>
        </w:r>
      </w:hyperlink>
      <w:r>
        <w:t xml:space="preserve"> and OFPP Policy Letter 93-1 for guidance in addressing these considerations.</w:t>
      </w:r>
    </w:p>
    <w:p>
      <w:pPr>
        <w:pStyle w:val="ListNumber2"/>
        <!--depth 2-->
        <w:numPr>
          <w:ilvl w:val="1"/>
          <w:numId w:val="393"/>
        </w:numPr>
      </w:pPr>
      <w:r>
        <w:t/>
      </w:r>
      <w:r>
        <w:t>(3)</w:t>
      </w:r>
      <w:r>
        <w:t xml:space="preserve"> The HCA resolves any disagreement regarding the requirements official’s determination, following the guidelines in </w:t>
      </w:r>
      <w:hyperlink r:id="rIdHyperlink157">
        <w:r>
          <w:t>FAR subpart 7.5</w:t>
        </w:r>
      </w:hyperlink>
      <w:r>
        <w:t>. The HCA may delegate this authority to a level not lower than the contracting director.</w:t>
      </w:r>
      <w:bookmarkEnd w:id="693"/>
      <w:bookmarkEnd w:id="694"/>
      <w:bookmarkEnd w:id="691"/>
      <w:bookmarkEnd w:id="692"/>
    </w:p>
    <!--Topic unique_394-->
    <w:p>
      <w:pPr>
        <w:pStyle w:val="Heading4"/>
      </w:pPr>
      <w:bookmarkStart w:id="695" w:name="_Refd19e20809"/>
      <w:bookmarkStart w:id="696" w:name="_Tocd19e20809"/>
      <w:r>
        <w:t/>
      </w:r>
      <w:r>
        <w:t>Subpart 507.70</w:t>
      </w:r>
      <w:r>
        <w:t xml:space="preserve"> - Additional Requirements for Purchases in Support of National Security Systems involving Weapons Systems</w:t>
      </w:r>
      <w:bookmarkEnd w:id="695"/>
      <w:bookmarkEnd w:id="696"/>
    </w:p>
    <!--Topic unique_395-->
    <w:p>
      <w:pPr>
        <w:pStyle w:val="Heading5"/>
      </w:pPr>
      <w:bookmarkStart w:id="697" w:name="_Refd19e20817"/>
      <w:bookmarkStart w:id="698" w:name="_Tocd19e20817"/>
      <w:r>
        <w:t/>
      </w:r>
      <w:r>
        <w:t>507.7000</w:t>
      </w:r>
      <w:r>
        <w:t xml:space="preserve"> Scope of subpart.</w:t>
      </w:r>
      <w:bookmarkEnd w:id="697"/>
      <w:bookmarkEnd w:id="698"/>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6-->
    <w:p>
      <w:pPr>
        <w:pStyle w:val="Heading5"/>
      </w:pPr>
      <w:bookmarkStart w:id="699" w:name="_Refd19e20832"/>
      <w:bookmarkStart w:id="700" w:name="_Tocd19e20832"/>
      <w:r>
        <w:t/>
      </w:r>
      <w:r>
        <w:t>507.7001</w:t>
      </w:r>
      <w:r>
        <w:t xml:space="preserve"> Policy.</w:t>
      </w:r>
      <w:bookmarkEnd w:id="699"/>
      <w:bookmarkEnd w:id="700"/>
    </w:p>
    <w:p>
      <w:pPr>
        <w:pStyle w:val="ListNumber"/>
        <!--depth 1-->
        <w:numPr>
          <w:ilvl w:val="0"/>
          <w:numId w:val="394"/>
        </w:numPr>
      </w:pPr>
      <w:bookmarkStart w:id="702" w:name="_Tocd19e20844"/>
      <w:bookmarkStart w:id="701" w:name="_Refd19e20844"/>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394"/>
        </w:numPr>
      </w:pPr>
      <w:r>
        <w:t/>
      </w:r>
      <w:r>
        <w:t>(b)</w:t>
      </w:r>
      <w:r>
        <w:t xml:space="preserve">  Contracting Officers shall ensure that all requiring agency regulations and the policies and directives of The Committee on National Security Systems at </w:t>
      </w:r>
      <w:hyperlink r:id="rIdHyperlink158">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394"/>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701"/>
      <w:bookmarkEnd w:id="702"/>
    </w:p>
    <!--Topic unique_397-->
    <w:p>
      <w:pPr>
        <w:pStyle w:val="Heading4"/>
      </w:pPr>
      <w:bookmarkStart w:id="703" w:name="_Refd19e20875"/>
      <w:bookmarkStart w:id="704" w:name="_Tocd19e20875"/>
      <w:r>
        <w:t/>
      </w:r>
      <w:r>
        <w:t>Subpart 507.71</w:t>
      </w:r>
      <w:r>
        <w:t xml:space="preserve"> - Category Management</w:t>
      </w:r>
      <w:bookmarkEnd w:id="703"/>
      <w:bookmarkEnd w:id="704"/>
    </w:p>
    <!--Topic unique_398-->
    <w:p>
      <w:pPr>
        <w:pStyle w:val="Heading5"/>
      </w:pPr>
      <w:bookmarkStart w:id="705" w:name="_Refd19e20883"/>
      <w:bookmarkStart w:id="706" w:name="_Tocd19e20883"/>
      <w:r>
        <w:t/>
      </w:r>
      <w:r>
        <w:t>507.7101</w:t>
      </w:r>
      <w:r>
        <w:t xml:space="preserve"> General.</w:t>
      </w:r>
      <w:bookmarkEnd w:id="705"/>
      <w:bookmarkEnd w:id="706"/>
    </w:p>
    <w:p>
      <w:pPr>
        <w:pStyle w:val="ListNumber"/>
        <!--depth 1-->
        <w:numPr>
          <w:ilvl w:val="0"/>
          <w:numId w:val="395"/>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59">
        <w:r>
          <w:t>https://insite.gsa.gov/acquisitionportal</w:t>
        </w:r>
      </w:hyperlink>
      <w:r>
        <w:t>.</w:t>
      </w:r>
    </w:p>
    <w:p>
      <w:pPr>
        <w:pStyle w:val="ListNumber"/>
        <!--depth 1-->
        <w:numPr>
          <w:ilvl w:val="0"/>
          <w:numId w:val="395"/>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396"/>
        </w:numPr>
      </w:pPr>
      <w:r>
        <w:t/>
      </w:r>
      <w:r>
        <w:t>(1)</w:t>
      </w:r>
      <w:r>
        <w:t xml:space="preserve"> Tier 3 - Spend through best practice solutions.</w:t>
      </w:r>
    </w:p>
    <w:p>
      <w:pPr>
        <w:pStyle w:val="ListNumber2"/>
        <!--depth 2-->
        <w:numPr>
          <w:ilvl w:val="1"/>
          <w:numId w:val="396"/>
        </w:numPr>
      </w:pPr>
      <w:r>
        <w:t/>
      </w:r>
      <w:r>
        <w:t>(2)</w:t>
      </w:r>
      <w:r>
        <w:t xml:space="preserve"> Tier 2 - Spend through multi-agency solutions or government-wide solutions that are not best practice solutions.</w:t>
      </w:r>
    </w:p>
    <w:p>
      <w:pPr>
        <w:pStyle w:val="ListNumber2"/>
        <!--depth 2-->
        <w:numPr>
          <w:ilvl w:val="1"/>
          <w:numId w:val="396"/>
        </w:numPr>
      </w:pPr>
      <w:r>
        <w:t/>
      </w:r>
      <w:r>
        <w:t>(3)</w:t>
      </w:r>
      <w:r>
        <w:t xml:space="preserve"> Tier 1 - Spend through agency-wide mandatory use solutions.</w:t>
      </w:r>
    </w:p>
    <w:p>
      <w:pPr>
        <w:pStyle w:val="ListNumber2"/>
        <!--depth 2-->
        <w:numPr>
          <w:ilvl w:val="1"/>
          <w:numId w:val="396"/>
        </w:numPr>
      </w:pPr>
      <w:r>
        <w:t/>
      </w:r>
      <w:r>
        <w:t>(4)</w:t>
      </w:r>
      <w:r>
        <w:t xml:space="preserve"> Tier 0 - Spend not aligned to category management principles.</w:t>
      </w:r>
    </w:p>
    <!--Topic unique_399-->
    <w:p>
      <w:pPr>
        <w:pStyle w:val="Heading5"/>
      </w:pPr>
      <w:bookmarkStart w:id="707" w:name="_Refd19e20949"/>
      <w:bookmarkStart w:id="708" w:name="_Tocd19e20949"/>
      <w:r>
        <w:t/>
      </w:r>
      <w:r>
        <w:t>507.7102</w:t>
      </w:r>
      <w:r>
        <w:t xml:space="preserve"> Analyses of Alternatives (AoA).</w:t>
      </w:r>
      <w:bookmarkEnd w:id="707"/>
      <w:bookmarkEnd w:id="708"/>
    </w:p>
    <w:p>
      <w:pPr>
        <w:pStyle w:val="ListNumber"/>
        <!--depth 1-->
        <w:numPr>
          <w:ilvl w:val="0"/>
          <w:numId w:val="397"/>
        </w:numPr>
      </w:pPr>
      <w:r>
        <w:t/>
      </w:r>
      <w:r>
        <w:t>(a)</w:t>
      </w:r>
      <w:r>
        <w:t xml:space="preserve"> </w:t>
      </w:r>
      <w:r>
        <w:rPr>
          <w:i/>
        </w:rPr>
        <w:t>General</w:t>
      </w:r>
      <w:r>
        <w:t>. With exception to paragraph (b) of this section—</w:t>
      </w:r>
    </w:p>
    <w:p>
      <w:pPr>
        <w:pStyle w:val="ListNumber2"/>
        <!--depth 2-->
        <w:numPr>
          <w:ilvl w:val="1"/>
          <w:numId w:val="398"/>
        </w:numPr>
      </w:pPr>
      <w:r>
        <w:t/>
      </w:r>
      <w:r>
        <w:t>(1)</w:t>
      </w:r>
      <w:r>
        <w:t xml:space="preserve"> An AoA shall be developed for a planned acquisition that is–</w:t>
      </w:r>
    </w:p>
    <w:p>
      <w:pPr>
        <w:pStyle w:val="ListNumber3"/>
        <!--depth 3-->
        <w:numPr>
          <w:ilvl w:val="2"/>
          <w:numId w:val="399"/>
        </w:numPr>
      </w:pPr>
      <w:r>
        <w:t/>
      </w:r>
      <w:r>
        <w:t>(i)</w:t>
      </w:r>
      <w:r>
        <w:t xml:space="preserve"> Over $50 million, including all options and incentives, and will be considered Tier 0 spending, or</w:t>
      </w:r>
    </w:p>
    <w:p>
      <w:pPr>
        <w:pStyle w:val="ListNumber3"/>
        <!--depth 3-->
        <w:numPr>
          <w:ilvl w:val="2"/>
          <w:numId w:val="399"/>
        </w:numPr>
      </w:pPr>
      <w:r>
        <w:t/>
      </w:r>
      <w:r>
        <w:t>(ii)</w:t>
      </w:r>
      <w:r>
        <w:t xml:space="preserve"> Over $100 million, including all options and incentives, and will be considered Tier 1 spending.</w:t>
      </w:r>
    </w:p>
    <w:p>
      <w:pPr>
        <w:pStyle w:val="ListNumber2"/>
        <!--depth 2-->
        <w:numPr>
          <w:ilvl w:val="1"/>
          <w:numId w:val="398"/>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397"/>
        </w:numPr>
      </w:pPr>
      <w:r>
        <w:t/>
      </w:r>
      <w:r>
        <w:t>(b)</w:t>
      </w:r>
      <w:r>
        <w:t xml:space="preserve"> </w:t>
      </w:r>
      <w:r>
        <w:rPr>
          <w:i/>
        </w:rPr>
        <w:t>Exceptions.</w:t>
      </w:r>
      <w:r>
        <w:t xml:space="preserve"> An AoA is not required when the planned acquisition is for—</w:t>
      </w:r>
    </w:p>
    <w:p>
      <w:pPr>
        <w:pStyle w:val="ListNumber2"/>
        <!--depth 2-->
        <w:numPr>
          <w:ilvl w:val="1"/>
          <w:numId w:val="400"/>
        </w:numPr>
      </w:pPr>
      <w:r>
        <w:t/>
      </w:r>
      <w:r>
        <w:t>(1)</w:t>
      </w:r>
      <w:r>
        <w:t xml:space="preserve"> Defense-centric spend;</w:t>
      </w:r>
    </w:p>
    <w:p>
      <w:pPr>
        <w:pStyle w:val="ListNumber2"/>
        <!--depth 2-->
        <w:numPr>
          <w:ilvl w:val="1"/>
          <w:numId w:val="400"/>
        </w:numPr>
      </w:pPr>
      <w:r>
        <w:t/>
      </w:r>
      <w:r>
        <w:t>(2)</w:t>
      </w:r>
      <w:r>
        <w:t xml:space="preserve"> Agency-wide spend through FSS, FSS BPA, and certain other GSA IDIQ contract vehicles;</w:t>
      </w:r>
    </w:p>
    <w:p>
      <w:pPr>
        <w:pStyle w:val="ListNumber2"/>
        <!--depth 2-->
        <w:numPr>
          <w:ilvl w:val="1"/>
          <w:numId w:val="400"/>
        </w:numPr>
      </w:pPr>
      <w:r>
        <w:t/>
      </w:r>
      <w:r>
        <w:t>(3)</w:t>
      </w:r>
      <w:r>
        <w:t xml:space="preserve"> The establishment of a GWAC including the next generation of an existing GWAC (but see </w:t>
      </w:r>
      <w:r>
        <w:t>507.7103</w:t>
      </w:r>
      <w:r>
        <w:t>); or</w:t>
      </w:r>
    </w:p>
    <w:p>
      <w:pPr>
        <w:pStyle w:val="ListNumber2"/>
        <!--depth 2-->
        <w:numPr>
          <w:ilvl w:val="1"/>
          <w:numId w:val="400"/>
        </w:numPr>
      </w:pPr>
      <w:r>
        <w:t/>
      </w:r>
      <w:r>
        <w:t>(4)</w:t>
      </w:r>
      <w:r>
        <w:t xml:space="preserve"> Acquiring leasehold interests in real property (see </w:t>
      </w:r>
      <w:r>
        <w:t>part  570</w:t>
      </w:r>
      <w:r>
        <w:t>).</w:t>
      </w:r>
    </w:p>
    <w:p>
      <w:pPr>
        <w:pStyle w:val="ListNumber"/>
        <!--depth 1-->
        <w:numPr>
          <w:ilvl w:val="0"/>
          <w:numId w:val="397"/>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397"/>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397"/>
        </w:numPr>
      </w:pPr>
      <w:r>
        <w:t/>
      </w:r>
      <w:r>
        <w:t>(e)</w:t>
      </w:r>
      <w:r>
        <w:t xml:space="preserve"> </w:t>
      </w:r>
      <w:r>
        <w:rPr>
          <w:i/>
        </w:rPr>
        <w:t>Content.</w:t>
      </w:r>
      <w:r>
        <w:t xml:space="preserve"> An AoA sample is available on the Category Management, AoAs &amp; Business Cases page on the GSA Acquisition Portal at </w:t>
      </w:r>
      <w:hyperlink r:id="rIdHyperlink160">
        <w:r>
          <w:t>https://insite.gsa.gov/acquisitionportal</w:t>
        </w:r>
      </w:hyperlink>
      <w:r>
        <w:t xml:space="preserve"> and maybe used for developing an AoA. At a minimum, each AoA shall include the following information:</w:t>
      </w:r>
    </w:p>
    <w:p>
      <w:pPr>
        <w:pStyle w:val="ListNumber2"/>
        <!--depth 2-->
        <w:numPr>
          <w:ilvl w:val="1"/>
          <w:numId w:val="401"/>
        </w:numPr>
      </w:pPr>
      <w:r>
        <w:t/>
      </w:r>
      <w:r>
        <w:t>(1)</w:t>
      </w:r>
      <w:r>
        <w:t xml:space="preserve"> Identification of the document as a “Analysis of Alternatives”;</w:t>
      </w:r>
    </w:p>
    <w:p>
      <w:pPr>
        <w:pStyle w:val="ListNumber2"/>
        <!--depth 2-->
        <w:numPr>
          <w:ilvl w:val="1"/>
          <w:numId w:val="401"/>
        </w:numPr>
      </w:pPr>
      <w:r>
        <w:t/>
      </w:r>
      <w:r>
        <w:t>(2)</w:t>
      </w:r>
      <w:r>
        <w:t xml:space="preserve"> The name of the agency, the contracting activity, and requiring activity(ies);</w:t>
      </w:r>
    </w:p>
    <w:p>
      <w:pPr>
        <w:pStyle w:val="ListNumber2"/>
        <!--depth 2-->
        <w:numPr>
          <w:ilvl w:val="1"/>
          <w:numId w:val="401"/>
        </w:numPr>
      </w:pPr>
      <w:r>
        <w:t/>
      </w:r>
      <w:r>
        <w:t>(3)</w:t>
      </w:r>
      <w:r>
        <w:t xml:space="preserve"> Description of the requirement;</w:t>
      </w:r>
    </w:p>
    <w:p>
      <w:pPr>
        <w:pStyle w:val="ListNumber2"/>
        <!--depth 2-->
        <w:numPr>
          <w:ilvl w:val="1"/>
          <w:numId w:val="401"/>
        </w:numPr>
      </w:pPr>
      <w:r>
        <w:t/>
      </w:r>
      <w:r>
        <w:t>(4)</w:t>
      </w:r>
      <w:r>
        <w:t xml:space="preserve"> The spend category(ies) and subcategory(ies) associated with the planned acquisition;</w:t>
      </w:r>
    </w:p>
    <w:p>
      <w:pPr>
        <w:pStyle w:val="ListNumber2"/>
        <!--depth 2-->
        <w:numPr>
          <w:ilvl w:val="1"/>
          <w:numId w:val="401"/>
        </w:numPr>
      </w:pPr>
      <w:r>
        <w:t/>
      </w:r>
      <w:r>
        <w:t>(5)</w:t>
      </w:r>
      <w:r>
        <w:t xml:space="preserve"> The contract/program name;</w:t>
      </w:r>
    </w:p>
    <w:p>
      <w:pPr>
        <w:pStyle w:val="ListNumber2"/>
        <!--depth 2-->
        <w:numPr>
          <w:ilvl w:val="1"/>
          <w:numId w:val="401"/>
        </w:numPr>
      </w:pPr>
      <w:r>
        <w:t/>
      </w:r>
      <w:r>
        <w:t>(6)</w:t>
      </w:r>
      <w:r>
        <w:t xml:space="preserve"> The total contract value and spend;</w:t>
      </w:r>
    </w:p>
    <w:p>
      <w:pPr>
        <w:pStyle w:val="ListNumber2"/>
        <!--depth 2-->
        <w:numPr>
          <w:ilvl w:val="1"/>
          <w:numId w:val="401"/>
        </w:numPr>
      </w:pPr>
      <w:r>
        <w:t/>
      </w:r>
      <w:r>
        <w:t>(7)</w:t>
      </w:r>
      <w:r>
        <w:t xml:space="preserve"> The contract tier;</w:t>
      </w:r>
    </w:p>
    <w:p>
      <w:pPr>
        <w:pStyle w:val="ListNumber2"/>
        <!--depth 2-->
        <w:numPr>
          <w:ilvl w:val="1"/>
          <w:numId w:val="401"/>
        </w:numPr>
      </w:pPr>
      <w:r>
        <w:t/>
      </w:r>
      <w:r>
        <w:t>(8)</w:t>
      </w:r>
      <w:r>
        <w:t xml:space="preserve"> Identification of existing contracts, if applicable, and explanation of why they are not an appropriate solution;</w:t>
      </w:r>
    </w:p>
    <w:p>
      <w:pPr>
        <w:pStyle w:val="ListNumber2"/>
        <!--depth 2-->
        <w:numPr>
          <w:ilvl w:val="1"/>
          <w:numId w:val="401"/>
        </w:numPr>
      </w:pPr>
      <w:r>
        <w:t/>
      </w:r>
      <w:r>
        <w:t>(9)</w:t>
      </w:r>
      <w:r>
        <w:t xml:space="preserve"> The contract type, product and service code(s), and North American Industry Classification Systems code(s); and</w:t>
      </w:r>
    </w:p>
    <w:p>
      <w:pPr>
        <w:pStyle w:val="ListNumber2"/>
        <!--depth 2-->
        <w:numPr>
          <w:ilvl w:val="1"/>
          <w:numId w:val="401"/>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01"/>
        </w:numPr>
      </w:pPr>
      <w:r>
        <w:t/>
      </w:r>
      <w:r>
        <w:t>(11)</w:t>
      </w:r>
      <w:r>
        <w:t xml:space="preserve"> Any other information supporting the planned acquisition (</w:t>
      </w:r>
      <w:r>
        <w:rPr>
          <w:i/>
        </w:rPr>
        <w:t>e.g.</w:t>
      </w:r>
      <w:r>
        <w:t>, service-level requirements); and</w:t>
      </w:r>
    </w:p>
    <w:p>
      <w:pPr>
        <w:pStyle w:val="ListNumber2"/>
        <!--depth 2-->
        <w:numPr>
          <w:ilvl w:val="1"/>
          <w:numId w:val="401"/>
        </w:numPr>
      </w:pPr>
      <w:r>
        <w:t/>
      </w:r>
      <w:r>
        <w:t>(12)</w:t>
      </w:r>
      <w:r>
        <w:t xml:space="preserve"> Name(s) of key point of contacts for the planned acquisition.</w:t>
      </w:r>
    </w:p>
    <w:p>
      <w:pPr>
        <w:pStyle w:val="ListNumber"/>
        <!--depth 1-->
        <w:numPr>
          <w:ilvl w:val="0"/>
          <w:numId w:val="397"/>
        </w:numPr>
      </w:pPr>
      <w:r>
        <w:t/>
      </w:r>
      <w:r>
        <w:t>(f)</w:t>
      </w:r>
      <w:r>
        <w:t xml:space="preserve"> </w:t>
      </w:r>
      <w:r>
        <w:rPr>
          <w:i/>
        </w:rPr>
        <w:t>Approval.</w:t>
      </w:r>
      <w:r>
        <w:t>The SPE is the designated agency approving authority for AoAs.</w:t>
      </w:r>
    </w:p>
    <!--Topic unique_400-->
    <w:p>
      <w:pPr>
        <w:pStyle w:val="Heading5"/>
      </w:pPr>
      <w:bookmarkStart w:id="709" w:name="_Refd19e21197"/>
      <w:bookmarkStart w:id="710" w:name="_Tocd19e21197"/>
      <w:r>
        <w:t/>
      </w:r>
      <w:r>
        <w:t>507.7103</w:t>
      </w:r>
      <w:r>
        <w:t xml:space="preserve"> Business case and executive agent designation requirements.</w:t>
      </w:r>
      <w:bookmarkEnd w:id="709"/>
      <w:bookmarkEnd w:id="710"/>
    </w:p>
    <w:p>
      <w:pPr>
        <w:pStyle w:val="ListNumber"/>
        <!--depth 1-->
        <w:numPr>
          <w:ilvl w:val="0"/>
          <w:numId w:val="402"/>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02"/>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02"/>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02"/>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61">
        <w:r>
          <w:t>https://insite.gsa.gov/acquisitionportal</w:t>
        </w:r>
      </w:hyperlink>
      <w:r>
        <w:t xml:space="preserve"> and maybe used for developing a business case. At a minimumIn, each AoA shall include the following information:</w:t>
      </w:r>
    </w:p>
    <w:p>
      <w:pPr>
        <w:pStyle w:val="ListNumber2"/>
        <!--depth 2-->
        <w:numPr>
          <w:ilvl w:val="1"/>
          <w:numId w:val="403"/>
        </w:numPr>
      </w:pPr>
      <w:r>
        <w:t/>
      </w:r>
      <w:r>
        <w:t>(1)</w:t>
      </w:r>
      <w:r>
        <w:t xml:space="preserve"> Identification of the document as a “Business Case Analysis for the Establishment a Governmentwide Acquisition Contract (GWAC)”;</w:t>
      </w:r>
    </w:p>
    <w:p>
      <w:pPr>
        <w:pStyle w:val="ListNumber2"/>
        <!--depth 2-->
        <w:numPr>
          <w:ilvl w:val="1"/>
          <w:numId w:val="403"/>
        </w:numPr>
      </w:pPr>
      <w:r>
        <w:t/>
      </w:r>
      <w:r>
        <w:t>(2)</w:t>
      </w:r>
      <w:r>
        <w:t xml:space="preserve"> The name of the agency, the contracting activity, and requiring activity(ies);</w:t>
      </w:r>
    </w:p>
    <w:p>
      <w:pPr>
        <w:pStyle w:val="ListNumber2"/>
        <!--depth 2-->
        <w:numPr>
          <w:ilvl w:val="1"/>
          <w:numId w:val="403"/>
        </w:numPr>
      </w:pPr>
      <w:r>
        <w:t/>
      </w:r>
      <w:r>
        <w:t>(3)</w:t>
      </w:r>
      <w:r>
        <w:t xml:space="preserve"> Description of the scope of the GWAC;</w:t>
      </w:r>
    </w:p>
    <w:p>
      <w:pPr>
        <w:pStyle w:val="ListNumber2"/>
        <!--depth 2-->
        <w:numPr>
          <w:ilvl w:val="1"/>
          <w:numId w:val="403"/>
        </w:numPr>
      </w:pPr>
      <w:r>
        <w:t/>
      </w:r>
      <w:r>
        <w:t>(4)</w:t>
      </w:r>
      <w:r>
        <w:t xml:space="preserve"> The spend category(ies) and subcategory(ies) associated with the planned acquisition;</w:t>
      </w:r>
    </w:p>
    <w:p>
      <w:pPr>
        <w:pStyle w:val="ListNumber2"/>
        <!--depth 2-->
        <w:numPr>
          <w:ilvl w:val="1"/>
          <w:numId w:val="403"/>
        </w:numPr>
      </w:pPr>
      <w:r>
        <w:t/>
      </w:r>
      <w:r>
        <w:t>(5)</w:t>
      </w:r>
      <w:r>
        <w:t xml:space="preserve"> The total contract value and spend;</w:t>
      </w:r>
    </w:p>
    <w:p>
      <w:pPr>
        <w:pStyle w:val="ListNumber2"/>
        <!--depth 2-->
        <w:numPr>
          <w:ilvl w:val="1"/>
          <w:numId w:val="403"/>
        </w:numPr>
      </w:pPr>
      <w:r>
        <w:t/>
      </w:r>
      <w:r>
        <w:t>(6)</w:t>
      </w:r>
      <w:r>
        <w:t xml:space="preserve"> The anticipated contract tier;</w:t>
      </w:r>
    </w:p>
    <w:p>
      <w:pPr>
        <w:pStyle w:val="ListNumber2"/>
        <!--depth 2-->
        <w:numPr>
          <w:ilvl w:val="1"/>
          <w:numId w:val="403"/>
        </w:numPr>
      </w:pPr>
      <w:r>
        <w:t/>
      </w:r>
      <w:r>
        <w:t>(7)</w:t>
      </w:r>
      <w:r>
        <w:t xml:space="preserve"> Identification of existing contracts, if applicable;</w:t>
      </w:r>
    </w:p>
    <w:p>
      <w:pPr>
        <w:pStyle w:val="ListNumber2"/>
        <!--depth 2-->
        <w:numPr>
          <w:ilvl w:val="1"/>
          <w:numId w:val="403"/>
        </w:numPr>
      </w:pPr>
      <w:r>
        <w:t/>
      </w:r>
      <w:r>
        <w:t>(8)</w:t>
      </w:r>
      <w:r>
        <w:t xml:space="preserve"> The contract type, order type(s), product and service code(s), and North American Industry Classification Systems code(s);</w:t>
      </w:r>
    </w:p>
    <w:p>
      <w:pPr>
        <w:pStyle w:val="ListNumber2"/>
        <!--depth 2-->
        <w:numPr>
          <w:ilvl w:val="1"/>
          <w:numId w:val="403"/>
        </w:numPr>
      </w:pPr>
      <w:r>
        <w:t/>
      </w:r>
      <w:r>
        <w:t>(9)</w:t>
      </w:r>
      <w:r>
        <w:t xml:space="preserve"> A discussion of the planned GWAC’s:</w:t>
      </w:r>
    </w:p>
    <w:p>
      <w:pPr>
        <w:pStyle w:val="ListNumber3"/>
        <!--depth 3-->
        <w:numPr>
          <w:ilvl w:val="2"/>
          <w:numId w:val="404"/>
        </w:numPr>
      </w:pPr>
      <w:r>
        <w:t/>
      </w:r>
      <w:r>
        <w:t>(i)</w:t>
      </w:r>
      <w:r>
        <w:t xml:space="preserve"> Uniqueness;</w:t>
      </w:r>
    </w:p>
    <w:p>
      <w:pPr>
        <w:pStyle w:val="ListNumber3"/>
        <!--depth 3-->
        <w:numPr>
          <w:ilvl w:val="2"/>
          <w:numId w:val="404"/>
        </w:numPr>
      </w:pPr>
      <w:r>
        <w:t/>
      </w:r>
      <w:r>
        <w:t>(ii)</w:t>
      </w:r>
      <w:r>
        <w:t xml:space="preserve"> Benefits;</w:t>
      </w:r>
    </w:p>
    <w:p>
      <w:pPr>
        <w:pStyle w:val="ListNumber3"/>
        <!--depth 3-->
        <w:numPr>
          <w:ilvl w:val="2"/>
          <w:numId w:val="404"/>
        </w:numPr>
      </w:pPr>
      <w:r>
        <w:t/>
      </w:r>
      <w:r>
        <w:t>(iii)</w:t>
      </w:r>
      <w:r>
        <w:t xml:space="preserve"> Prices paid;</w:t>
      </w:r>
    </w:p>
    <w:p>
      <w:pPr>
        <w:pStyle w:val="ListNumber3"/>
        <!--depth 3-->
        <w:numPr>
          <w:ilvl w:val="2"/>
          <w:numId w:val="404"/>
        </w:numPr>
      </w:pPr>
      <w:r>
        <w:t/>
      </w:r>
      <w:r>
        <w:t>(iv)</w:t>
      </w:r>
      <w:r>
        <w:t xml:space="preserve"> Small business opportunities;</w:t>
      </w:r>
    </w:p>
    <w:p>
      <w:pPr>
        <w:pStyle w:val="ListNumber3"/>
        <!--depth 3-->
        <w:numPr>
          <w:ilvl w:val="2"/>
          <w:numId w:val="404"/>
        </w:numPr>
      </w:pPr>
      <w:r>
        <w:t/>
      </w:r>
      <w:r>
        <w:t>(v)</w:t>
      </w:r>
      <w:r>
        <w:t xml:space="preserve"> Anticipated demand;</w:t>
      </w:r>
    </w:p>
    <w:p>
      <w:pPr>
        <w:pStyle w:val="ListNumber3"/>
        <!--depth 3-->
        <w:numPr>
          <w:ilvl w:val="2"/>
          <w:numId w:val="404"/>
        </w:numPr>
      </w:pPr>
      <w:r>
        <w:t/>
      </w:r>
      <w:r>
        <w:t>(vi)</w:t>
      </w:r>
      <w:r>
        <w:t xml:space="preserve"> Cost and fees;</w:t>
      </w:r>
    </w:p>
    <w:p>
      <w:pPr>
        <w:pStyle w:val="ListNumber3"/>
        <!--depth 3-->
        <w:numPr>
          <w:ilvl w:val="2"/>
          <w:numId w:val="404"/>
        </w:numPr>
      </w:pPr>
      <w:r>
        <w:t/>
      </w:r>
      <w:r>
        <w:t>(vii)</w:t>
      </w:r>
      <w:r>
        <w:t xml:space="preserve"> Vendor management; and</w:t>
      </w:r>
    </w:p>
    <w:p>
      <w:pPr>
        <w:pStyle w:val="ListNumber3"/>
        <!--depth 3-->
        <w:numPr>
          <w:ilvl w:val="2"/>
          <w:numId w:val="404"/>
        </w:numPr>
      </w:pPr>
      <w:r>
        <w:t/>
      </w:r>
      <w:r>
        <w:t>(viii)</w:t>
      </w:r>
      <w:r>
        <w:t xml:space="preserve"> Acquisition Gateway best practices.</w:t>
      </w:r>
    </w:p>
    <w:p>
      <w:pPr>
        <w:pStyle w:val="ListNumber2"/>
        <!--depth 2-->
        <w:numPr>
          <w:ilvl w:val="1"/>
          <w:numId w:val="403"/>
        </w:numPr>
      </w:pPr>
      <w:r>
        <w:t/>
      </w:r>
      <w:r>
        <w:t>(10)</w:t>
      </w:r>
      <w:r>
        <w:t xml:space="preserve"> Any other information supporting the planned acquisition (</w:t>
      </w:r>
      <w:r>
        <w:rPr>
          <w:i/>
        </w:rPr>
        <w:t>e.g.</w:t>
      </w:r>
      <w:r>
        <w:t>, service-level requirements); and</w:t>
      </w:r>
    </w:p>
    <w:p>
      <w:pPr>
        <w:pStyle w:val="ListNumber2"/>
        <!--depth 2-->
        <w:numPr>
          <w:ilvl w:val="1"/>
          <w:numId w:val="403"/>
        </w:numPr>
      </w:pPr>
      <w:r>
        <w:t/>
      </w:r>
      <w:r>
        <w:t>(11)</w:t>
      </w:r>
      <w:r>
        <w:t xml:space="preserve"> Name(s) of key point of contacts for the planned acquisition.</w:t>
      </w:r>
    </w:p>
    <w:p>
      <w:pPr>
        <w:pStyle w:val="ListNumber"/>
        <!--depth 1-->
        <w:numPr>
          <w:ilvl w:val="0"/>
          <w:numId w:val="402"/>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7-->
    <w:p>
      <w:pPr>
        <w:pStyle w:val="Heading3"/>
      </w:pPr>
      <w:bookmarkStart w:id="711" w:name="_Refd19e21412"/>
      <w:bookmarkStart w:id="712" w:name="_Tocd19e21412"/>
      <w:r>
        <w:t/>
      </w:r>
      <w:r>
        <w:t>Part 508</w:t>
      </w:r>
      <w:r>
        <w:t xml:space="preserve"> - Required Sources of Supplies And Services</w:t>
      </w:r>
      <w:bookmarkEnd w:id="711"/>
      <w:bookmarkEnd w:id="712"/>
    </w:p>
    <w:p>
      <w:pPr>
        <w:pStyle w:val="ListBullet"/>
        <!--depth 1-->
        <w:numPr>
          <w:ilvl w:val="0"/>
          <w:numId w:val="405"/>
        </w:numPr>
      </w:pPr>
      <w:r>
        <w:t/>
      </w:r>
      <w:r>
        <w:t>Subpart 508.4 - Federal Supply Schedules</w:t>
      </w:r>
      <w:r>
        <w:t/>
      </w:r>
    </w:p>
    <w:p>
      <w:pPr>
        <w:pStyle w:val="ListBullet2"/>
        <!--depth 2-->
        <w:numPr>
          <w:ilvl w:val="1"/>
          <w:numId w:val="406"/>
        </w:numPr>
      </w:pPr>
      <w:r>
        <w:t/>
      </w:r>
      <w:r>
        <w:t>508.404 Use of Federal Supply Schedules.</w:t>
      </w:r>
      <w:r>
        <w:t/>
      </w:r>
    </w:p>
    <w:p>
      <w:pPr>
        <w:pStyle w:val="ListBullet"/>
        <!--depth 1-->
        <w:numPr>
          <w:ilvl w:val="0"/>
          <w:numId w:val="405"/>
        </w:numPr>
      </w:pPr>
      <w:r>
        <w:t/>
      </w:r>
      <w:r>
        <w:t>Subpart 508.6 - Acquisition from Federal Prison Industries, Inc.</w:t>
      </w:r>
      <w:r>
        <w:t/>
      </w:r>
    </w:p>
    <w:p>
      <w:pPr>
        <w:pStyle w:val="ListBullet2"/>
        <!--depth 2-->
        <w:numPr>
          <w:ilvl w:val="1"/>
          <w:numId w:val="407"/>
        </w:numPr>
      </w:pPr>
      <w:r>
        <w:t/>
      </w:r>
      <w:r>
        <w:t>508.604 Ordering procedures.</w:t>
      </w:r>
      <w:r>
        <w:t/>
      </w:r>
    </w:p>
    <w:p>
      <w:pPr>
        <w:pStyle w:val="ListBullet3"/>
        <!--depth 3-->
        <w:numPr>
          <w:ilvl w:val="2"/>
          <w:numId w:val="408"/>
        </w:numPr>
      </w:pPr>
      <w:r>
        <w:t/>
      </w:r>
      <w:r>
        <w:t>508.604-70 Delinquent delivery orders.</w:t>
      </w:r>
      <w:r>
        <w:t/>
      </w:r>
    </w:p>
    <w:p>
      <w:pPr>
        <w:pStyle w:val="ListBullet2"/>
        <!--depth 2-->
        <w:numPr>
          <w:ilvl w:val="1"/>
          <w:numId w:val="407"/>
        </w:numPr>
      </w:pPr>
      <w:r>
        <w:t/>
      </w:r>
      <w:r>
        <w:t>508.605 Clearances.</w:t>
      </w:r>
      <w:r>
        <w:t/>
      </w:r>
    </w:p>
    <w:p>
      <w:pPr>
        <w:pStyle w:val="ListBullet"/>
        <!--depth 1-->
        <w:numPr>
          <w:ilvl w:val="0"/>
          <w:numId w:val="405"/>
        </w:numPr>
      </w:pPr>
      <w:r>
        <w:t/>
      </w:r>
      <w:r>
        <w:t>Subpart 508.7 - Acquisition from Nonprofit Agencies Employing People Who Are Blind or Severely Disabled</w:t>
      </w:r>
      <w:r>
        <w:t/>
      </w:r>
    </w:p>
    <w:p>
      <w:pPr>
        <w:pStyle w:val="ListBullet2"/>
        <!--depth 2-->
        <w:numPr>
          <w:ilvl w:val="1"/>
          <w:numId w:val="409"/>
        </w:numPr>
      </w:pPr>
      <w:r>
        <w:t/>
      </w:r>
      <w:r>
        <w:t>508.705 Procedures.</w:t>
      </w:r>
      <w:r>
        <w:t/>
      </w:r>
    </w:p>
    <w:p>
      <w:pPr>
        <w:pStyle w:val="ListBullet3"/>
        <!--depth 3-->
        <w:numPr>
          <w:ilvl w:val="2"/>
          <w:numId w:val="410"/>
        </w:numPr>
      </w:pPr>
      <w:r>
        <w:t/>
      </w:r>
      <w:r>
        <w:t>508.705-4 Compliance with orders.</w:t>
      </w:r>
      <w:r>
        <w:t/>
      </w:r>
    </w:p>
    <w:p>
      <w:pPr>
        <w:pStyle w:val="ListBullet3"/>
        <!--depth 3-->
        <w:numPr>
          <w:ilvl w:val="2"/>
          <w:numId w:val="410"/>
        </w:numPr>
      </w:pPr>
      <w:r>
        <w:t/>
      </w:r>
      <w:r>
        <w:t>508.705-70 Adding items to the Procurement List.</w:t>
      </w:r>
      <w:r>
        <w:t/>
      </w:r>
    </w:p>
    <w:p>
      <w:pPr>
        <w:pStyle w:val="ListBullet3"/>
        <!--depth 3-->
        <w:numPr>
          <w:ilvl w:val="2"/>
          <w:numId w:val="410"/>
        </w:numPr>
      </w:pPr>
      <w:r>
        <w:t/>
      </w:r>
      <w:r>
        <w:t>508.705-71 Central non-profit agency performance capability.</w:t>
      </w:r>
      <w:r>
        <w:t/>
      </w:r>
    </w:p>
    <w:p>
      <w:pPr>
        <w:pStyle w:val="ListBullet2"/>
        <!--depth 2-->
        <w:numPr>
          <w:ilvl w:val="1"/>
          <w:numId w:val="409"/>
        </w:numPr>
      </w:pPr>
      <w:r>
        <w:t/>
      </w:r>
      <w:r>
        <w:t>508.706 Purchase exceptions.</w:t>
      </w:r>
      <w:r>
        <w:t/>
      </w:r>
    </w:p>
    <w:p>
      <w:pPr>
        <w:pStyle w:val="ListBullet"/>
        <!--depth 1-->
        <w:numPr>
          <w:ilvl w:val="0"/>
          <w:numId w:val="405"/>
        </w:numPr>
      </w:pPr>
      <w:r>
        <w:t/>
      </w:r>
      <w:r>
        <w:t>Subpart 508.8 - Acquisition of Printing and Related Supplies</w:t>
      </w:r>
      <w:r>
        <w:t/>
      </w:r>
    </w:p>
    <w:p>
      <w:pPr>
        <w:pStyle w:val="ListBullet2"/>
        <!--depth 2-->
        <w:numPr>
          <w:ilvl w:val="1"/>
          <w:numId w:val="411"/>
        </w:numPr>
      </w:pPr>
      <w:r>
        <w:t/>
      </w:r>
      <w:r>
        <w:t>508.802 Policy.</w:t>
      </w:r>
      <w:r>
        <w:t/>
      </w:r>
    </w:p>
    <!--Topic unique_428-->
    <w:p>
      <w:pPr>
        <w:pStyle w:val="Heading4"/>
      </w:pPr>
      <w:bookmarkStart w:id="713" w:name="_Refd19e21548"/>
      <w:bookmarkStart w:id="714" w:name="_Tocd19e21548"/>
      <w:r>
        <w:t/>
      </w:r>
      <w:r>
        <w:t>Subpart 508.4</w:t>
      </w:r>
      <w:r>
        <w:t xml:space="preserve"> - Federal Supply Schedules</w:t>
      </w:r>
      <w:bookmarkEnd w:id="713"/>
      <w:bookmarkEnd w:id="714"/>
    </w:p>
    <!--Topic unique_429-->
    <w:p>
      <w:pPr>
        <w:pStyle w:val="Heading5"/>
      </w:pPr>
      <w:bookmarkStart w:id="715" w:name="_Refd19e21556"/>
      <w:bookmarkStart w:id="716" w:name="_Tocd19e21556"/>
      <w:r>
        <w:t/>
      </w:r>
      <w:r>
        <w:t>508.404</w:t>
      </w:r>
      <w:r>
        <w:t xml:space="preserve"> Use of Federal Supply Schedules.</w:t>
      </w:r>
      <w:bookmarkEnd w:id="715"/>
      <w:bookmarkEnd w:id="716"/>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0-->
    <w:p>
      <w:pPr>
        <w:pStyle w:val="Heading4"/>
      </w:pPr>
      <w:bookmarkStart w:id="717" w:name="_Refd19e21575"/>
      <w:bookmarkStart w:id="718" w:name="_Tocd19e21575"/>
      <w:r>
        <w:t/>
      </w:r>
      <w:r>
        <w:t>Subpart 508.6</w:t>
      </w:r>
      <w:r>
        <w:t xml:space="preserve"> - Acquisition from Federal Prison Industries, Inc.</w:t>
      </w:r>
      <w:bookmarkEnd w:id="717"/>
      <w:bookmarkEnd w:id="718"/>
    </w:p>
    <!--Topic unique_431-->
    <w:p>
      <w:pPr>
        <w:pStyle w:val="Heading5"/>
      </w:pPr>
      <w:bookmarkStart w:id="719" w:name="_Refd19e21583"/>
      <w:bookmarkStart w:id="720" w:name="_Tocd19e21583"/>
      <w:r>
        <w:t/>
      </w:r>
      <w:r>
        <w:t>508.604</w:t>
      </w:r>
      <w:r>
        <w:t xml:space="preserve"> Ordering procedures.</w:t>
      </w:r>
      <w:bookmarkEnd w:id="719"/>
      <w:bookmarkEnd w:id="720"/>
    </w:p>
    <!--Topic unique_432-->
    <w:p>
      <w:pPr>
        <w:pStyle w:val="Heading6"/>
      </w:pPr>
      <w:bookmarkStart w:id="721" w:name="_Refd19e21591"/>
      <w:bookmarkStart w:id="722" w:name="_Tocd19e21591"/>
      <w:r>
        <w:t/>
      </w:r>
      <w:r>
        <w:t>508.604-70</w:t>
      </w:r>
      <w:r>
        <w:t xml:space="preserve"> Delinquent delivery orders.</w:t>
      </w:r>
      <w:bookmarkEnd w:id="721"/>
      <w:bookmarkEnd w:id="722"/>
    </w:p>
    <w:p>
      <w:pPr>
        <w:pStyle w:val="ListNumber"/>
        <!--depth 1-->
        <w:numPr>
          <w:ilvl w:val="0"/>
          <w:numId w:val="412"/>
        </w:numPr>
      </w:pPr>
      <w:bookmarkStart w:id="724" w:name="_Tocd19e21603"/>
      <w:bookmarkStart w:id="723" w:name="_Refd19e21603"/>
      <w:r>
        <w:t/>
      </w:r>
      <w:r>
        <w:t>(a)</w:t>
      </w:r>
      <w:r>
        <w:t xml:space="preserve">  Establish delivery schedules based on the lead time required by Federal Prison Industries (FPI).</w:t>
      </w:r>
    </w:p>
    <w:p>
      <w:pPr>
        <w:pStyle w:val="ListNumber"/>
        <!--depth 1-->
        <w:numPr>
          <w:ilvl w:val="0"/>
          <w:numId w:val="412"/>
        </w:numPr>
      </w:pPr>
      <w:r>
        <w:t/>
      </w:r>
      <w:r>
        <w:t>(b)</w:t>
      </w:r>
      <w:r>
        <w:t xml:space="preserve">  You may use delinquent orders as the reason for requesting clearance to procure from other sources until FPI can make deliveries.</w:t>
      </w:r>
      <w:bookmarkEnd w:id="723"/>
      <w:bookmarkEnd w:id="724"/>
    </w:p>
    <!--Topic unique_433-->
    <w:p>
      <w:pPr>
        <w:pStyle w:val="Heading5"/>
      </w:pPr>
      <w:bookmarkStart w:id="725" w:name="_Refd19e21620"/>
      <w:bookmarkStart w:id="726" w:name="_Tocd19e21620"/>
      <w:r>
        <w:t/>
      </w:r>
      <w:r>
        <w:t>508.605</w:t>
      </w:r>
      <w:r>
        <w:t xml:space="preserve"> Clearances.</w:t>
      </w:r>
      <w:bookmarkEnd w:id="725"/>
      <w:bookmarkEnd w:id="726"/>
    </w:p>
    <w:p>
      <w:pPr>
        <w:pStyle w:val="BodyText"/>
      </w:pPr>
      <w:r>
        <w:t>Cite FPI clearance numbers in solicitations and award documents.</w:t>
      </w:r>
    </w:p>
    <!--Topic unique_434-->
    <w:p>
      <w:pPr>
        <w:pStyle w:val="Heading4"/>
      </w:pPr>
      <w:bookmarkStart w:id="727" w:name="_Refd19e21635"/>
      <w:bookmarkStart w:id="728" w:name="_Tocd19e21635"/>
      <w:r>
        <w:t/>
      </w:r>
      <w:r>
        <w:t>Subpart 508.7</w:t>
      </w:r>
      <w:r>
        <w:t xml:space="preserve"> - Acquisition from Nonprofit Agencies Employing People Who Are Blind or Severely Disabled</w:t>
      </w:r>
      <w:bookmarkEnd w:id="727"/>
      <w:bookmarkEnd w:id="728"/>
    </w:p>
    <!--Topic unique_435-->
    <w:p>
      <w:pPr>
        <w:pStyle w:val="Heading5"/>
      </w:pPr>
      <w:bookmarkStart w:id="729" w:name="_Refd19e21643"/>
      <w:bookmarkStart w:id="730" w:name="_Tocd19e21643"/>
      <w:r>
        <w:t/>
      </w:r>
      <w:r>
        <w:t>508.705</w:t>
      </w:r>
      <w:r>
        <w:t xml:space="preserve"> Procedures.</w:t>
      </w:r>
      <w:bookmarkEnd w:id="729"/>
      <w:bookmarkEnd w:id="730"/>
    </w:p>
    <!--Topic unique_436-->
    <w:p>
      <w:pPr>
        <w:pStyle w:val="Heading6"/>
      </w:pPr>
      <w:bookmarkStart w:id="731" w:name="_Refd19e21651"/>
      <w:bookmarkStart w:id="732" w:name="_Tocd19e21651"/>
      <w:r>
        <w:t/>
      </w:r>
      <w:r>
        <w:t>508.705-4</w:t>
      </w:r>
      <w:r>
        <w:t xml:space="preserve"> Compliance with orders.</w:t>
      </w:r>
      <w:bookmarkEnd w:id="731"/>
      <w:bookmarkEnd w:id="732"/>
    </w:p>
    <w:p>
      <w:pPr>
        <w:pStyle w:val="ListNumber"/>
        <!--depth 1-->
        <w:numPr>
          <w:ilvl w:val="0"/>
          <w:numId w:val="413"/>
        </w:numPr>
      </w:pPr>
      <w:bookmarkStart w:id="734" w:name="_Tocd19e21663"/>
      <w:bookmarkStart w:id="733" w:name="_Refd19e21663"/>
      <w:r>
        <w:t/>
      </w:r>
      <w:r>
        <w:t>(a)</w:t>
      </w:r>
      <w:r>
        <w:t xml:space="preserve">  Until all deliveries are made on a delinquent order, take one of the following actions:</w:t>
      </w:r>
    </w:p>
    <w:p>
      <w:pPr>
        <w:pStyle w:val="ListNumber2"/>
        <!--depth 2-->
        <w:numPr>
          <w:ilvl w:val="1"/>
          <w:numId w:val="414"/>
        </w:numPr>
      </w:pPr>
      <w:bookmarkStart w:id="736" w:name="_Tocd19e21671"/>
      <w:bookmarkStart w:id="735" w:name="_Refd19e21671"/>
      <w:r>
        <w:t/>
      </w:r>
      <w:r>
        <w:t>(1)</w:t>
      </w:r>
      <w:r>
        <w:t xml:space="preserve">  For an excusable delay, extend the contract delivery schedule without obtaining consideration.</w:t>
      </w:r>
    </w:p>
    <w:p>
      <w:pPr>
        <w:pStyle w:val="ListNumber2"/>
        <!--depth 2-->
        <w:numPr>
          <w:ilvl w:val="1"/>
          <w:numId w:val="414"/>
        </w:numPr>
      </w:pPr>
      <w:r>
        <w:t/>
      </w:r>
      <w:r>
        <w:t>(2)</w:t>
      </w:r>
      <w:r>
        <w:t xml:space="preserve">  For an inexcusable delay, review and adjust contract prices following normal procedures.</w:t>
      </w:r>
      <w:bookmarkEnd w:id="735"/>
      <w:bookmarkEnd w:id="736"/>
    </w:p>
    <w:p>
      <w:pPr>
        <w:pStyle w:val="ListNumber"/>
        <!--depth 1-->
        <w:numPr>
          <w:ilvl w:val="0"/>
          <w:numId w:val="413"/>
        </w:numPr>
      </w:pPr>
      <w:r>
        <w:t/>
      </w:r>
      <w:r>
        <w:t>(b)</w:t>
      </w:r>
      <w:r>
        <w:t xml:space="preserve">  If the central non-profit agency (CNA) delays acting on a request for, or refuses to grant, a purchase exception, refer the matter to the contracting director for resolution.</w:t>
      </w:r>
      <w:bookmarkEnd w:id="733"/>
      <w:bookmarkEnd w:id="734"/>
    </w:p>
    <!--Topic unique_437-->
    <w:p>
      <w:pPr>
        <w:pStyle w:val="Heading6"/>
      </w:pPr>
      <w:bookmarkStart w:id="737" w:name="_Refd19e21696"/>
      <w:bookmarkStart w:id="738" w:name="_Tocd19e21696"/>
      <w:r>
        <w:t/>
      </w:r>
      <w:r>
        <w:t>508.705-70</w:t>
      </w:r>
      <w:r>
        <w:t xml:space="preserve"> Adding items to the Procurement List.</w:t>
      </w:r>
      <w:bookmarkEnd w:id="737"/>
      <w:bookmarkEnd w:id="738"/>
    </w:p>
    <w:p>
      <w:pPr>
        <w:pStyle w:val="ListNumber"/>
        <!--depth 1-->
        <w:numPr>
          <w:ilvl w:val="0"/>
          <w:numId w:val="415"/>
        </w:numPr>
      </w:pPr>
      <w:bookmarkStart w:id="740" w:name="_Tocd19e21708"/>
      <w:bookmarkStart w:id="739" w:name="_Refd19e21708"/>
      <w:r>
        <w:t/>
      </w:r>
      <w:r>
        <w:t>(a)</w:t>
      </w:r>
      <w:r>
        <w:t xml:space="preserve">  If a CNA expresses interest in adding an item to the Procurement List, provide the CNA with both:</w:t>
      </w:r>
    </w:p>
    <w:p>
      <w:pPr>
        <w:pStyle w:val="ListNumber2"/>
        <!--depth 2-->
        <w:numPr>
          <w:ilvl w:val="1"/>
          <w:numId w:val="416"/>
        </w:numPr>
      </w:pPr>
      <w:bookmarkStart w:id="742" w:name="_Tocd19e21716"/>
      <w:bookmarkStart w:id="741" w:name="_Refd19e21716"/>
      <w:r>
        <w:t/>
      </w:r>
      <w:r>
        <w:t>(1)</w:t>
      </w:r>
      <w:r>
        <w:t xml:space="preserve">  The most recent solicitations issued for the commodity or service.</w:t>
      </w:r>
    </w:p>
    <w:p>
      <w:pPr>
        <w:pStyle w:val="ListNumber2"/>
        <!--depth 2-->
        <w:numPr>
          <w:ilvl w:val="1"/>
          <w:numId w:val="416"/>
        </w:numPr>
      </w:pPr>
      <w:r>
        <w:t/>
      </w:r>
      <w:r>
        <w:t>(2)</w:t>
      </w:r>
      <w:r>
        <w:t xml:space="preserve">  The award price(s) for the commodity or service.</w:t>
      </w:r>
      <w:bookmarkEnd w:id="741"/>
      <w:bookmarkEnd w:id="742"/>
    </w:p>
    <w:p>
      <w:pPr>
        <w:pStyle w:val="ListNumber"/>
        <!--depth 1-->
        <w:numPr>
          <w:ilvl w:val="0"/>
          <w:numId w:val="415"/>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15"/>
        </w:numPr>
      </w:pPr>
      <w:r>
        <w:t/>
      </w:r>
      <w:r>
        <w:t>(c)</w:t>
      </w:r>
      <w:r>
        <w:t xml:space="preserve">  Before issuing a solicitation, ask the CNA about the status of any item in which the Committee has expressed interest.</w:t>
      </w:r>
    </w:p>
    <w:p>
      <w:pPr>
        <w:pStyle w:val="ListNumber"/>
        <!--depth 1-->
        <w:numPr>
          <w:ilvl w:val="0"/>
          <w:numId w:val="415"/>
        </w:numPr>
      </w:pPr>
      <w:r>
        <w:t/>
      </w:r>
      <w:r>
        <w:t>(d)</w:t>
      </w:r>
      <w:r>
        <w:t xml:space="preserve">  The Committee may request that a procurement be delayed pending Committee action. The contracting activity must consult with the Office of Small Business Utilization (E) before rejecting such a request.</w:t>
      </w:r>
      <w:bookmarkEnd w:id="739"/>
      <w:bookmarkEnd w:id="740"/>
    </w:p>
    <!--Topic unique_438-->
    <w:p>
      <w:pPr>
        <w:pStyle w:val="Heading6"/>
      </w:pPr>
      <w:bookmarkStart w:id="743" w:name="_Refd19e21755"/>
      <w:bookmarkStart w:id="744" w:name="_Tocd19e21755"/>
      <w:r>
        <w:t/>
      </w:r>
      <w:r>
        <w:t>508.705-71</w:t>
      </w:r>
      <w:r>
        <w:t xml:space="preserve"> Central non-profit agency performance capability.</w:t>
      </w:r>
      <w:bookmarkEnd w:id="743"/>
      <w:bookmarkEnd w:id="744"/>
    </w:p>
    <w:p>
      <w:pPr>
        <w:pStyle w:val="ListNumber"/>
        <!--depth 1-->
        <w:numPr>
          <w:ilvl w:val="0"/>
          <w:numId w:val="417"/>
        </w:numPr>
      </w:pPr>
      <w:bookmarkStart w:id="746" w:name="_Tocd19e21767"/>
      <w:bookmarkStart w:id="745" w:name="_Refd19e21767"/>
      <w:r>
        <w:t/>
      </w:r>
      <w:r>
        <w:t>(a)</w:t>
      </w:r>
      <w:r>
        <w:t xml:space="preserve">  Include on the purchase document both the annual requirement and the estimated monthly requirement.</w:t>
      </w:r>
    </w:p>
    <w:p>
      <w:pPr>
        <w:pStyle w:val="ListNumber"/>
        <!--depth 1-->
        <w:numPr>
          <w:ilvl w:val="0"/>
          <w:numId w:val="417"/>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745"/>
      <w:bookmarkEnd w:id="746"/>
    </w:p>
    <!--Topic unique_439-->
    <w:p>
      <w:pPr>
        <w:pStyle w:val="Heading5"/>
      </w:pPr>
      <w:bookmarkStart w:id="747" w:name="_Refd19e21784"/>
      <w:bookmarkStart w:id="748" w:name="_Tocd19e21784"/>
      <w:r>
        <w:t/>
      </w:r>
      <w:r>
        <w:t>508.706</w:t>
      </w:r>
      <w:r>
        <w:t xml:space="preserve"> Purchase exceptions.</w:t>
      </w:r>
      <w:bookmarkEnd w:id="747"/>
      <w:bookmarkEnd w:id="748"/>
    </w:p>
    <w:p>
      <w:pPr>
        <w:pStyle w:val="BodyText"/>
      </w:pPr>
      <w:r>
        <w:t>Cite CNA purchase exception numbers in solicitations and award documents.</w:t>
      </w:r>
    </w:p>
    <!--Topic unique_440-->
    <w:p>
      <w:pPr>
        <w:pStyle w:val="Heading4"/>
      </w:pPr>
      <w:bookmarkStart w:id="749" w:name="_Refd19e21799"/>
      <w:bookmarkStart w:id="750" w:name="_Tocd19e21799"/>
      <w:r>
        <w:t/>
      </w:r>
      <w:r>
        <w:t>Subpart 508.8</w:t>
      </w:r>
      <w:r>
        <w:t xml:space="preserve"> - Acquisition of Printing and Related Supplies</w:t>
      </w:r>
      <w:bookmarkEnd w:id="749"/>
      <w:bookmarkEnd w:id="750"/>
    </w:p>
    <!--Topic unique_441-->
    <w:p>
      <w:pPr>
        <w:pStyle w:val="Heading5"/>
      </w:pPr>
      <w:bookmarkStart w:id="751" w:name="_Refd19e21807"/>
      <w:bookmarkStart w:id="752" w:name="_Tocd19e21807"/>
      <w:r>
        <w:t/>
      </w:r>
      <w:r>
        <w:t>508.802</w:t>
      </w:r>
      <w:r>
        <w:t xml:space="preserve"> Policy.</w:t>
      </w:r>
      <w:bookmarkEnd w:id="751"/>
      <w:bookmarkEnd w:id="752"/>
    </w:p>
    <w:p>
      <w:pPr>
        <w:pStyle w:val="BodyText"/>
      </w:pPr>
      <w:r>
        <w:t>The Director of the Reproduction and Visual Arts Division in the Office of Communications (X) is both GSA’s:</w:t>
      </w:r>
    </w:p>
    <w:p>
      <w:pPr>
        <w:pStyle w:val="ListNumber"/>
        <!--depth 1-->
        <w:numPr>
          <w:ilvl w:val="0"/>
          <w:numId w:val="418"/>
        </w:numPr>
      </w:pPr>
      <w:bookmarkStart w:id="754" w:name="_Tocd19e21821"/>
      <w:bookmarkStart w:id="753" w:name="_Refd19e21821"/>
      <w:r>
        <w:t/>
      </w:r>
      <w:r>
        <w:t>(a)</w:t>
      </w:r>
      <w:r>
        <w:t xml:space="preserve">  Central printing authority.</w:t>
      </w:r>
    </w:p>
    <w:p>
      <w:pPr>
        <w:pStyle w:val="ListNumber"/>
        <!--depth 1-->
        <w:numPr>
          <w:ilvl w:val="0"/>
          <w:numId w:val="418"/>
        </w:numPr>
      </w:pPr>
      <w:r>
        <w:t/>
      </w:r>
      <w:r>
        <w:t>(b)</w:t>
      </w:r>
      <w:r>
        <w:t xml:space="preserve">  Liaison with the Joint Committee on Printing and the Public Printer on all matters related to printing.</w:t>
      </w:r>
      <w:bookmarkEnd w:id="753"/>
      <w:bookmarkEnd w:id="754"/>
    </w:p>
    <!--Topic unique_458-->
    <w:p>
      <w:pPr>
        <w:pStyle w:val="Heading3"/>
      </w:pPr>
      <w:bookmarkStart w:id="755" w:name="_Refd19e21838"/>
      <w:bookmarkStart w:id="756" w:name="_Tocd19e21838"/>
      <w:r>
        <w:t/>
      </w:r>
      <w:r>
        <w:t>Part 509</w:t>
      </w:r>
      <w:r>
        <w:t xml:space="preserve"> - Contractor Qualifications</w:t>
      </w:r>
      <w:bookmarkEnd w:id="755"/>
      <w:bookmarkEnd w:id="756"/>
    </w:p>
    <w:p>
      <w:pPr>
        <w:pStyle w:val="ListBullet"/>
        <!--depth 1-->
        <w:numPr>
          <w:ilvl w:val="0"/>
          <w:numId w:val="419"/>
        </w:numPr>
      </w:pPr>
      <w:r>
        <w:t/>
      </w:r>
      <w:r>
        <w:t>Subpart 509.1 - Responsible Prospective Contractors</w:t>
      </w:r>
      <w:r>
        <w:t/>
      </w:r>
    </w:p>
    <w:p>
      <w:pPr>
        <w:pStyle w:val="ListBullet2"/>
        <!--depth 2-->
        <w:numPr>
          <w:ilvl w:val="1"/>
          <w:numId w:val="420"/>
        </w:numPr>
      </w:pPr>
      <w:r>
        <w:t/>
      </w:r>
      <w:r>
        <w:t>509.105 Procedures.</w:t>
      </w:r>
      <w:r>
        <w:t/>
      </w:r>
    </w:p>
    <w:p>
      <w:pPr>
        <w:pStyle w:val="ListBullet3"/>
        <!--depth 3-->
        <w:numPr>
          <w:ilvl w:val="2"/>
          <w:numId w:val="421"/>
        </w:numPr>
      </w:pPr>
      <w:r>
        <w:t/>
      </w:r>
      <w:r>
        <w:t>509.105-1 Obtaining information.</w:t>
      </w:r>
      <w:r>
        <w:t/>
      </w:r>
    </w:p>
    <w:p>
      <w:pPr>
        <w:pStyle w:val="ListBullet3"/>
        <!--depth 3-->
        <w:numPr>
          <w:ilvl w:val="2"/>
          <w:numId w:val="421"/>
        </w:numPr>
      </w:pPr>
      <w:r>
        <w:t/>
      </w:r>
      <w:r>
        <w:t>509.105-2 Determinations and documentation.</w:t>
      </w:r>
      <w:r>
        <w:t/>
      </w:r>
    </w:p>
    <w:p>
      <w:pPr>
        <w:pStyle w:val="ListBullet"/>
        <!--depth 1-->
        <w:numPr>
          <w:ilvl w:val="0"/>
          <w:numId w:val="419"/>
        </w:numPr>
      </w:pPr>
      <w:r>
        <w:t/>
      </w:r>
      <w:r>
        <w:t>Subpart 509.3 - First Article Testing and Approval</w:t>
      </w:r>
      <w:r>
        <w:t/>
      </w:r>
    </w:p>
    <w:p>
      <w:pPr>
        <w:pStyle w:val="ListBullet2"/>
        <!--depth 2-->
        <w:numPr>
          <w:ilvl w:val="1"/>
          <w:numId w:val="422"/>
        </w:numPr>
      </w:pPr>
      <w:r>
        <w:t/>
      </w:r>
      <w:r>
        <w:t>509.302 General.</w:t>
      </w:r>
      <w:r>
        <w:t/>
      </w:r>
    </w:p>
    <w:p>
      <w:pPr>
        <w:pStyle w:val="ListBullet2"/>
        <!--depth 2-->
        <w:numPr>
          <w:ilvl w:val="1"/>
          <w:numId w:val="422"/>
        </w:numPr>
      </w:pPr>
      <w:r>
        <w:t/>
      </w:r>
      <w:r>
        <w:t>509.306 Solicitation requirements.</w:t>
      </w:r>
      <w:r>
        <w:t/>
      </w:r>
    </w:p>
    <w:p>
      <w:pPr>
        <w:pStyle w:val="ListBullet"/>
        <!--depth 1-->
        <w:numPr>
          <w:ilvl w:val="0"/>
          <w:numId w:val="419"/>
        </w:numPr>
      </w:pPr>
      <w:r>
        <w:t/>
      </w:r>
      <w:r>
        <w:t>Subpart 509.4 - Debarment, Suspension, and Ineligibility</w:t>
      </w:r>
      <w:r>
        <w:t/>
      </w:r>
    </w:p>
    <w:p>
      <w:pPr>
        <w:pStyle w:val="ListBullet2"/>
        <!--depth 2-->
        <w:numPr>
          <w:ilvl w:val="1"/>
          <w:numId w:val="423"/>
        </w:numPr>
      </w:pPr>
      <w:r>
        <w:t/>
      </w:r>
      <w:r>
        <w:t>509.401 Applicability.</w:t>
      </w:r>
      <w:r>
        <w:t/>
      </w:r>
    </w:p>
    <w:p>
      <w:pPr>
        <w:pStyle w:val="ListBullet2"/>
        <!--depth 2-->
        <w:numPr>
          <w:ilvl w:val="1"/>
          <w:numId w:val="423"/>
        </w:numPr>
      </w:pPr>
      <w:r>
        <w:t/>
      </w:r>
      <w:r>
        <w:t>509.403 Definitions.</w:t>
      </w:r>
      <w:r>
        <w:t/>
      </w:r>
    </w:p>
    <w:p>
      <w:pPr>
        <w:pStyle w:val="ListBullet2"/>
        <!--depth 2-->
        <w:numPr>
          <w:ilvl w:val="1"/>
          <w:numId w:val="423"/>
        </w:numPr>
      </w:pPr>
      <w:r>
        <w:t/>
      </w:r>
      <w:r>
        <w:t>509.405 Effect of listing.</w:t>
      </w:r>
      <w:r>
        <w:t/>
      </w:r>
    </w:p>
    <w:p>
      <w:pPr>
        <w:pStyle w:val="ListBullet3"/>
        <!--depth 3-->
        <w:numPr>
          <w:ilvl w:val="2"/>
          <w:numId w:val="424"/>
        </w:numPr>
      </w:pPr>
      <w:r>
        <w:t/>
      </w:r>
      <w:r>
        <w:t>509.405-1 Continuation of current contracts.</w:t>
      </w:r>
      <w:r>
        <w:t/>
      </w:r>
    </w:p>
    <w:p>
      <w:pPr>
        <w:pStyle w:val="ListBullet3"/>
        <!--depth 3-->
        <w:numPr>
          <w:ilvl w:val="2"/>
          <w:numId w:val="424"/>
        </w:numPr>
      </w:pPr>
      <w:r>
        <w:t/>
      </w:r>
      <w:r>
        <w:t>509.405-2 Restrictions on subcontracting.</w:t>
      </w:r>
      <w:r>
        <w:t/>
      </w:r>
    </w:p>
    <w:p>
      <w:pPr>
        <w:pStyle w:val="ListBullet2"/>
        <!--depth 2-->
        <w:numPr>
          <w:ilvl w:val="1"/>
          <w:numId w:val="423"/>
        </w:numPr>
      </w:pPr>
      <w:r>
        <w:t/>
      </w:r>
      <w:r>
        <w:t>509.406 Debarment.</w:t>
      </w:r>
      <w:r>
        <w:t/>
      </w:r>
    </w:p>
    <w:p>
      <w:pPr>
        <w:pStyle w:val="ListBullet3"/>
        <!--depth 3-->
        <w:numPr>
          <w:ilvl w:val="2"/>
          <w:numId w:val="425"/>
        </w:numPr>
      </w:pPr>
      <w:r>
        <w:t/>
      </w:r>
      <w:r>
        <w:t>509.406-1 General.</w:t>
      </w:r>
      <w:r>
        <w:t/>
      </w:r>
    </w:p>
    <w:p>
      <w:pPr>
        <w:pStyle w:val="ListBullet3"/>
        <!--depth 3-->
        <w:numPr>
          <w:ilvl w:val="2"/>
          <w:numId w:val="425"/>
        </w:numPr>
      </w:pPr>
      <w:r>
        <w:t/>
      </w:r>
      <w:r>
        <w:t>509.406-3 Procedures.</w:t>
      </w:r>
      <w:r>
        <w:t/>
      </w:r>
    </w:p>
    <w:p>
      <w:pPr>
        <w:pStyle w:val="ListBullet2"/>
        <!--depth 2-->
        <w:numPr>
          <w:ilvl w:val="1"/>
          <w:numId w:val="423"/>
        </w:numPr>
      </w:pPr>
      <w:r>
        <w:t/>
      </w:r>
      <w:r>
        <w:t>509.407 Suspension.</w:t>
      </w:r>
      <w:r>
        <w:t/>
      </w:r>
    </w:p>
    <w:p>
      <w:pPr>
        <w:pStyle w:val="ListBullet3"/>
        <!--depth 3-->
        <w:numPr>
          <w:ilvl w:val="2"/>
          <w:numId w:val="426"/>
        </w:numPr>
      </w:pPr>
      <w:r>
        <w:t/>
      </w:r>
      <w:r>
        <w:t>509.407-1 General.</w:t>
      </w:r>
      <w:r>
        <w:t/>
      </w:r>
    </w:p>
    <w:p>
      <w:pPr>
        <w:pStyle w:val="ListBullet3"/>
        <!--depth 3-->
        <w:numPr>
          <w:ilvl w:val="2"/>
          <w:numId w:val="426"/>
        </w:numPr>
      </w:pPr>
      <w:r>
        <w:t/>
      </w:r>
      <w:r>
        <w:t>509.407-3 Procedures.</w:t>
      </w:r>
      <w:r>
        <w:t/>
      </w:r>
    </w:p>
    <w:p>
      <w:pPr>
        <w:pStyle w:val="ListBullet"/>
        <!--depth 1-->
        <w:numPr>
          <w:ilvl w:val="0"/>
          <w:numId w:val="419"/>
        </w:numPr>
      </w:pPr>
      <w:r>
        <w:t/>
      </w:r>
      <w:r>
        <w:t>Subpart 509.5 - Organizational and Consultant Conflicts of Interest</w:t>
      </w:r>
      <w:r>
        <w:t/>
      </w:r>
    </w:p>
    <w:p>
      <w:pPr>
        <w:pStyle w:val="ListBullet2"/>
        <!--depth 2-->
        <w:numPr>
          <w:ilvl w:val="1"/>
          <w:numId w:val="427"/>
        </w:numPr>
      </w:pPr>
      <w:r>
        <w:t/>
      </w:r>
      <w:r>
        <w:t>509.503 Waiver.</w:t>
      </w:r>
      <w:r>
        <w:t/>
      </w:r>
    </w:p>
    <!--Topic unique_459-->
    <w:p>
      <w:pPr>
        <w:pStyle w:val="Heading4"/>
      </w:pPr>
      <w:bookmarkStart w:id="757" w:name="_Refd19e22034"/>
      <w:bookmarkStart w:id="758" w:name="_Tocd19e22034"/>
      <w:r>
        <w:t/>
      </w:r>
      <w:r>
        <w:t>Subpart 509.1</w:t>
      </w:r>
      <w:r>
        <w:t xml:space="preserve"> - Responsible Prospective Contractors</w:t>
      </w:r>
      <w:bookmarkEnd w:id="757"/>
      <w:bookmarkEnd w:id="758"/>
    </w:p>
    <!--Topic unique_460-->
    <w:p>
      <w:pPr>
        <w:pStyle w:val="Heading5"/>
      </w:pPr>
      <w:bookmarkStart w:id="759" w:name="_Refd19e22042"/>
      <w:bookmarkStart w:id="760" w:name="_Tocd19e22042"/>
      <w:r>
        <w:t/>
      </w:r>
      <w:r>
        <w:t>509.105</w:t>
      </w:r>
      <w:r>
        <w:t xml:space="preserve"> Procedures.</w:t>
      </w:r>
      <w:bookmarkEnd w:id="759"/>
      <w:bookmarkEnd w:id="760"/>
    </w:p>
    <!--Topic unique_64-->
    <w:p>
      <w:pPr>
        <w:pStyle w:val="Heading6"/>
      </w:pPr>
      <w:bookmarkStart w:id="761" w:name="_Refd19e22050"/>
      <w:bookmarkStart w:id="762" w:name="_Tocd19e22050"/>
      <w:r>
        <w:t/>
      </w:r>
      <w:r>
        <w:t>509.105-1</w:t>
      </w:r>
      <w:r>
        <w:t xml:space="preserve"> Obtaining information.</w:t>
      </w:r>
      <w:bookmarkEnd w:id="761"/>
      <w:bookmarkEnd w:id="762"/>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2">
        <w:r>
          <w:t>GSA Form 527</w:t>
        </w:r>
      </w:hyperlink>
      <w:r>
        <w:t>, Contractor's Qualifications and Financial Information, but only after exhausting other available sources of information.</w:t>
      </w:r>
    </w:p>
    <!--Topic unique_461-->
    <w:p>
      <w:pPr>
        <w:pStyle w:val="Heading6"/>
      </w:pPr>
      <w:bookmarkStart w:id="763" w:name="_Refd19e22072"/>
      <w:bookmarkStart w:id="764" w:name="_Tocd19e22072"/>
      <w:r>
        <w:t/>
      </w:r>
      <w:r>
        <w:t>509.105-2</w:t>
      </w:r>
      <w:r>
        <w:t xml:space="preserve"> Determinations and documentation.</w:t>
      </w:r>
      <w:bookmarkEnd w:id="763"/>
      <w:bookmarkEnd w:id="764"/>
    </w:p>
    <w:p>
      <w:pPr>
        <w:pStyle w:val="ListNumber"/>
        <!--depth 1-->
        <w:numPr>
          <w:ilvl w:val="0"/>
          <w:numId w:val="428"/>
        </w:numPr>
      </w:pPr>
      <w:bookmarkStart w:id="766" w:name="_Tocd19e22084"/>
      <w:bookmarkStart w:id="765" w:name="_Refd19e22084"/>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28"/>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28"/>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765"/>
      <w:bookmarkEnd w:id="766"/>
    </w:p>
    <!--Topic unique_462-->
    <w:p>
      <w:pPr>
        <w:pStyle w:val="Heading4"/>
      </w:pPr>
      <w:bookmarkStart w:id="767" w:name="_Refd19e22108"/>
      <w:bookmarkStart w:id="768" w:name="_Tocd19e22108"/>
      <w:r>
        <w:t/>
      </w:r>
      <w:r>
        <w:t>Subpart 509.3</w:t>
      </w:r>
      <w:r>
        <w:t xml:space="preserve"> - First Article Testing and Approval</w:t>
      </w:r>
      <w:bookmarkEnd w:id="767"/>
      <w:bookmarkEnd w:id="768"/>
    </w:p>
    <!--Topic unique_463-->
    <w:p>
      <w:pPr>
        <w:pStyle w:val="Heading5"/>
      </w:pPr>
      <w:bookmarkStart w:id="769" w:name="_Refd19e22116"/>
      <w:bookmarkStart w:id="770" w:name="_Tocd19e22116"/>
      <w:r>
        <w:t/>
      </w:r>
      <w:r>
        <w:t>509.302</w:t>
      </w:r>
      <w:r>
        <w:t xml:space="preserve"> General.</w:t>
      </w:r>
      <w:bookmarkEnd w:id="769"/>
      <w:bookmarkEnd w:id="770"/>
    </w:p>
    <w:p>
      <w:pPr>
        <w:pStyle w:val="ListNumber"/>
        <!--depth 1-->
        <w:numPr>
          <w:ilvl w:val="0"/>
          <w:numId w:val="429"/>
        </w:numPr>
      </w:pPr>
      <w:bookmarkStart w:id="772" w:name="_Tocd19e22128"/>
      <w:bookmarkStart w:id="771" w:name="_Refd19e22128"/>
      <w:r>
        <w:t/>
      </w:r>
      <w:r>
        <w:t>(a)</w:t>
      </w:r>
      <w:r>
        <w:t xml:space="preserve">  If first article testing and approval is required, GSA usually requires that the contractor perform testing and that the first article:</w:t>
      </w:r>
    </w:p>
    <w:p>
      <w:pPr>
        <w:pStyle w:val="ListNumber2"/>
        <!--depth 2-->
        <w:numPr>
          <w:ilvl w:val="1"/>
          <w:numId w:val="430"/>
        </w:numPr>
      </w:pPr>
      <w:bookmarkStart w:id="774" w:name="_Tocd19e22136"/>
      <w:bookmarkStart w:id="773" w:name="_Refd19e22136"/>
      <w:r>
        <w:t/>
      </w:r>
      <w:r>
        <w:t>(1)</w:t>
      </w:r>
      <w:r>
        <w:t xml:space="preserve">  Be produced at the same facility where production quantities will be produced; and</w:t>
      </w:r>
    </w:p>
    <w:p>
      <w:pPr>
        <w:pStyle w:val="ListNumber2"/>
        <!--depth 2-->
        <w:numPr>
          <w:ilvl w:val="1"/>
          <w:numId w:val="430"/>
        </w:numPr>
      </w:pPr>
      <w:r>
        <w:t/>
      </w:r>
      <w:r>
        <w:t>(2)</w:t>
      </w:r>
      <w:r>
        <w:t xml:space="preserve">  Serve as the manufacturing standard.</w:t>
      </w:r>
      <w:bookmarkEnd w:id="773"/>
      <w:bookmarkEnd w:id="774"/>
    </w:p>
    <w:p>
      <w:pPr>
        <w:pStyle w:val="ListNumber"/>
        <!--depth 1-->
        <w:numPr>
          <w:ilvl w:val="0"/>
          <w:numId w:val="429"/>
        </w:numPr>
      </w:pPr>
      <w:r>
        <w:t/>
      </w:r>
      <w:r>
        <w:t>(b)</w:t>
      </w:r>
      <w:r>
        <w:t xml:space="preserve"> Coordinate the need for first article testing and approval with the Contract Operations Management Division (FXCC), which will provide the information to complete the clauses at FAR 52.209-3 or 52.209-4.</w:t>
      </w:r>
      <w:bookmarkEnd w:id="771"/>
      <w:bookmarkEnd w:id="772"/>
    </w:p>
    <!--Topic unique_464-->
    <w:p>
      <w:pPr>
        <w:pStyle w:val="Heading5"/>
      </w:pPr>
      <w:bookmarkStart w:id="775" w:name="_Refd19e22161"/>
      <w:bookmarkStart w:id="776" w:name="_Tocd19e22161"/>
      <w:r>
        <w:t/>
      </w:r>
      <w:r>
        <w:t>509.306</w:t>
      </w:r>
      <w:r>
        <w:t xml:space="preserve"> Solicitation requirements.</w:t>
      </w:r>
      <w:bookmarkEnd w:id="775"/>
      <w:bookmarkEnd w:id="776"/>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5-->
    <w:p>
      <w:pPr>
        <w:pStyle w:val="Heading4"/>
      </w:pPr>
      <w:bookmarkStart w:id="777" w:name="_Refd19e22176"/>
      <w:bookmarkStart w:id="778" w:name="_Tocd19e22176"/>
      <w:r>
        <w:t/>
      </w:r>
      <w:r>
        <w:t>Subpart 509.4</w:t>
      </w:r>
      <w:r>
        <w:t xml:space="preserve"> - Debarment, Suspension, and Ineligibility</w:t>
      </w:r>
      <w:bookmarkEnd w:id="777"/>
      <w:bookmarkEnd w:id="778"/>
    </w:p>
    <!--Topic unique_466-->
    <w:p>
      <w:pPr>
        <w:pStyle w:val="Heading5"/>
      </w:pPr>
      <w:bookmarkStart w:id="779" w:name="_Refd19e22184"/>
      <w:bookmarkStart w:id="780" w:name="_Tocd19e22184"/>
      <w:r>
        <w:t/>
      </w:r>
      <w:r>
        <w:t>509.401</w:t>
      </w:r>
      <w:r>
        <w:t xml:space="preserve"> Applicability.</w:t>
      </w:r>
      <w:bookmarkEnd w:id="779"/>
      <w:bookmarkEnd w:id="780"/>
    </w:p>
    <w:p>
      <w:pPr>
        <w:pStyle w:val="BodyText"/>
      </w:pPr>
      <w:r>
        <w:t>This subpart applies to all the following:</w:t>
      </w:r>
    </w:p>
    <w:p>
      <w:pPr>
        <w:pStyle w:val="ListNumber"/>
        <!--depth 1-->
        <w:numPr>
          <w:ilvl w:val="0"/>
          <w:numId w:val="431"/>
        </w:numPr>
      </w:pPr>
      <w:bookmarkStart w:id="782" w:name="_Tocd19e22198"/>
      <w:bookmarkStart w:id="781" w:name="_Refd19e22198"/>
      <w:r>
        <w:t/>
      </w:r>
      <w:r>
        <w:t>(a)</w:t>
      </w:r>
      <w:r>
        <w:t xml:space="preserve">  Acquisitions of personal property, nonpersonal services, construction, and space in buildings.</w:t>
      </w:r>
    </w:p>
    <w:p>
      <w:pPr>
        <w:pStyle w:val="ListNumber"/>
        <!--depth 1-->
        <w:numPr>
          <w:ilvl w:val="0"/>
          <w:numId w:val="431"/>
        </w:numPr>
      </w:pPr>
      <w:r>
        <w:t/>
      </w:r>
      <w:r>
        <w:t>(b)</w:t>
      </w:r>
      <w:r>
        <w:t xml:space="preserve">  Acquisition of transportation services (Federal Management Regulation (FMR) Parts 102-117 and 102-118 (41 CFR parts 102-117 and 102-118)).</w:t>
      </w:r>
    </w:p>
    <w:p>
      <w:pPr>
        <w:pStyle w:val="ListNumber"/>
        <!--depth 1-->
        <w:numPr>
          <w:ilvl w:val="0"/>
          <w:numId w:val="431"/>
        </w:numPr>
      </w:pPr>
      <w:r>
        <w:t/>
      </w:r>
      <w:r>
        <w:t>(c)</w:t>
      </w:r>
      <w:r>
        <w:t xml:space="preserve">  Contracts for disposal of personal property (FMR Parts 102-36 through 102-38 (41 CFR parts 102-36 through 102-38)).</w:t>
      </w:r>
    </w:p>
    <w:p>
      <w:pPr>
        <w:pStyle w:val="ListNumber"/>
        <!--depth 1-->
        <w:numPr>
          <w:ilvl w:val="0"/>
          <w:numId w:val="431"/>
        </w:numPr>
      </w:pPr>
      <w:r>
        <w:t/>
      </w:r>
      <w:r>
        <w:t>(d)</w:t>
      </w:r>
      <w:r>
        <w:t xml:space="preserve"> Covered transactions as defined by 41 CFR 105-68.</w:t>
      </w:r>
      <w:bookmarkEnd w:id="781"/>
      <w:bookmarkEnd w:id="782"/>
    </w:p>
    <!--Topic unique_194-->
    <w:p>
      <w:pPr>
        <w:pStyle w:val="Heading5"/>
      </w:pPr>
      <w:bookmarkStart w:id="783" w:name="_Refd19e22229"/>
      <w:bookmarkStart w:id="784" w:name="_Tocd19e22229"/>
      <w:r>
        <w:t/>
      </w:r>
      <w:r>
        <w:t>509.403</w:t>
      </w:r>
      <w:r>
        <w:t xml:space="preserve"> Definitions.</w:t>
      </w:r>
      <w:bookmarkEnd w:id="783"/>
      <w:bookmarkEnd w:id="784"/>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67-->
    <w:p>
      <w:pPr>
        <w:pStyle w:val="Heading5"/>
      </w:pPr>
      <w:bookmarkStart w:id="785" w:name="_Refd19e22246"/>
      <w:bookmarkStart w:id="786" w:name="_Tocd19e22246"/>
      <w:r>
        <w:t/>
      </w:r>
      <w:r>
        <w:t>509.405</w:t>
      </w:r>
      <w:r>
        <w:t xml:space="preserve"> Effect of listing.</w:t>
      </w:r>
      <w:bookmarkEnd w:id="785"/>
      <w:bookmarkEnd w:id="786"/>
    </w:p>
    <!--Topic unique_468-->
    <w:p>
      <w:pPr>
        <w:pStyle w:val="Heading6"/>
      </w:pPr>
      <w:bookmarkStart w:id="787" w:name="_Refd19e22254"/>
      <w:bookmarkStart w:id="788" w:name="_Tocd19e22254"/>
      <w:r>
        <w:t/>
      </w:r>
      <w:r>
        <w:t>509.405-1</w:t>
      </w:r>
      <w:r>
        <w:t xml:space="preserve"> Continuation of current contracts.</w:t>
      </w:r>
      <w:bookmarkEnd w:id="787"/>
      <w:bookmarkEnd w:id="788"/>
    </w:p>
    <w:p>
      <w:pPr>
        <w:pStyle w:val="ListNumber"/>
        <!--depth 1-->
        <w:numPr>
          <w:ilvl w:val="0"/>
          <w:numId w:val="432"/>
        </w:numPr>
      </w:pPr>
      <w:bookmarkStart w:id="790" w:name="_Tocd19e22266"/>
      <w:bookmarkStart w:id="789" w:name="_Refd19e22266"/>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33"/>
        </w:numPr>
      </w:pPr>
      <w:bookmarkStart w:id="792" w:name="_Tocd19e22274"/>
      <w:bookmarkStart w:id="791" w:name="_Refd19e22274"/>
      <w:r>
        <w:t/>
      </w:r>
      <w:r>
        <w:t>(1)</w:t>
      </w:r>
      <w:r>
        <w:t xml:space="preserve">  Any circumstances giving rise to the debarment or suspension also constitute a default in the contractor’s performance of the contract.</w:t>
      </w:r>
    </w:p>
    <w:p>
      <w:pPr>
        <w:pStyle w:val="ListNumber2"/>
        <!--depth 2-->
        <w:numPr>
          <w:ilvl w:val="1"/>
          <w:numId w:val="433"/>
        </w:numPr>
      </w:pPr>
      <w:r>
        <w:t/>
      </w:r>
      <w:r>
        <w:t>(2)</w:t>
      </w:r>
      <w:r>
        <w:t xml:space="preserve">  The contractor presents a significant risk to the Government in completing the contract.</w:t>
      </w:r>
    </w:p>
    <w:p>
      <w:pPr>
        <w:pStyle w:val="ListNumber2"/>
        <!--depth 2-->
        <w:numPr>
          <w:ilvl w:val="1"/>
          <w:numId w:val="433"/>
        </w:numPr>
      </w:pPr>
      <w:r>
        <w:t/>
      </w:r>
      <w:r>
        <w:t>(3)</w:t>
      </w:r>
      <w:r>
        <w:t xml:space="preserve">  The conduct that provides the cause of the suspension, proposed debarment, or debarment involved a GSA contract.</w:t>
      </w:r>
      <w:bookmarkEnd w:id="791"/>
      <w:bookmarkEnd w:id="792"/>
    </w:p>
    <w:p>
      <w:pPr>
        <w:pStyle w:val="ListNumber"/>
        <!--depth 1-->
        <w:numPr>
          <w:ilvl w:val="0"/>
          <w:numId w:val="432"/>
        </w:numPr>
      </w:pPr>
      <w:r>
        <w:t/>
      </w:r>
      <w:r>
        <w:t>(b)</w:t>
      </w:r>
      <w:r>
        <w:t xml:space="preserve">  Before terminating a contract when a contractor appears as a current exclusion in the SAM, consider the following factors:</w:t>
      </w:r>
    </w:p>
    <w:p>
      <w:pPr>
        <w:pStyle w:val="ListNumber2"/>
        <!--depth 2-->
        <w:numPr>
          <w:ilvl w:val="1"/>
          <w:numId w:val="434"/>
        </w:numPr>
      </w:pPr>
      <w:bookmarkStart w:id="794" w:name="_Tocd19e22304"/>
      <w:bookmarkStart w:id="793" w:name="_Refd19e22304"/>
      <w:r>
        <w:t/>
      </w:r>
      <w:r>
        <w:t>(1)</w:t>
      </w:r>
      <w:r>
        <w:t xml:space="preserve">  Seriousness of the cause for debarment or suspension.</w:t>
      </w:r>
    </w:p>
    <w:p>
      <w:pPr>
        <w:pStyle w:val="ListNumber2"/>
        <!--depth 2-->
        <w:numPr>
          <w:ilvl w:val="1"/>
          <w:numId w:val="434"/>
        </w:numPr>
      </w:pPr>
      <w:r>
        <w:t/>
      </w:r>
      <w:r>
        <w:t>(2)</w:t>
      </w:r>
      <w:r>
        <w:t xml:space="preserve">  Extent of contract performance.</w:t>
      </w:r>
    </w:p>
    <w:p>
      <w:pPr>
        <w:pStyle w:val="ListNumber2"/>
        <!--depth 2-->
        <w:numPr>
          <w:ilvl w:val="1"/>
          <w:numId w:val="434"/>
        </w:numPr>
      </w:pPr>
      <w:r>
        <w:t/>
      </w:r>
      <w:r>
        <w:t>(3)</w:t>
      </w:r>
      <w:r>
        <w:t xml:space="preserve">  Potential costs of termination and reprocurement.</w:t>
      </w:r>
    </w:p>
    <w:p>
      <w:pPr>
        <w:pStyle w:val="ListNumber2"/>
        <!--depth 2-->
        <w:numPr>
          <w:ilvl w:val="1"/>
          <w:numId w:val="434"/>
        </w:numPr>
      </w:pPr>
      <w:r>
        <w:t/>
      </w:r>
      <w:r>
        <w:t>(4)</w:t>
      </w:r>
      <w:r>
        <w:t xml:space="preserve">  Need for or urgency of the requirement, contract coverage, and the impact of delay for reprocurement.</w:t>
      </w:r>
    </w:p>
    <w:p>
      <w:pPr>
        <w:pStyle w:val="ListNumber2"/>
        <!--depth 2-->
        <w:numPr>
          <w:ilvl w:val="1"/>
          <w:numId w:val="434"/>
        </w:numPr>
      </w:pPr>
      <w:r>
        <w:t/>
      </w:r>
      <w:r>
        <w:t>(5)</w:t>
      </w:r>
      <w:r>
        <w:t xml:space="preserve">  Availability of other safeguards to protect the Government’s interest until completion of the contract.</w:t>
      </w:r>
    </w:p>
    <w:p>
      <w:pPr>
        <w:pStyle w:val="ListNumber2"/>
        <!--depth 2-->
        <w:numPr>
          <w:ilvl w:val="1"/>
          <w:numId w:val="434"/>
        </w:numPr>
      </w:pPr>
      <w:r>
        <w:t/>
      </w:r>
      <w:r>
        <w:t>(6)</w:t>
      </w:r>
      <w:r>
        <w:t xml:space="preserve">  Availability of alternate competitive sources to meet the requirement (</w:t>
      </w:r>
      <w:r>
        <w:rPr>
          <w:i/>
        </w:rPr>
        <w:t>e.g.</w:t>
      </w:r>
      <w:r>
        <w:t>, other multiple award contracts, readily available commercial items.)</w:t>
      </w:r>
      <w:bookmarkEnd w:id="793"/>
      <w:bookmarkEnd w:id="794"/>
    </w:p>
    <w:p>
      <w:pPr>
        <w:pStyle w:val="ListNumber"/>
        <!--depth 1-->
        <w:numPr>
          <w:ilvl w:val="0"/>
          <w:numId w:val="432"/>
        </w:numPr>
      </w:pPr>
      <w:r>
        <w:t/>
      </w:r>
      <w:r>
        <w:t>(c)</w:t>
      </w:r>
      <w:r>
        <w:t xml:space="preserve"> The responsibilities of the agency head under FAR 9.405-1 are delegated to the Senior Procurement Executive.</w:t>
      </w:r>
      <w:bookmarkEnd w:id="789"/>
      <w:bookmarkEnd w:id="790"/>
    </w:p>
    <!--Topic unique_469-->
    <w:p>
      <w:pPr>
        <w:pStyle w:val="Heading6"/>
      </w:pPr>
      <w:bookmarkStart w:id="795" w:name="_Refd19e22361"/>
      <w:bookmarkStart w:id="796" w:name="_Tocd19e22361"/>
      <w:r>
        <w:t/>
      </w:r>
      <w:r>
        <w:t>509.405-2</w:t>
      </w:r>
      <w:r>
        <w:t xml:space="preserve"> Restrictions on subcontracting.</w:t>
      </w:r>
      <w:bookmarkEnd w:id="795"/>
      <w:bookmarkEnd w:id="796"/>
    </w:p>
    <w:p>
      <w:pPr>
        <w:pStyle w:val="BodyText"/>
      </w:pPr>
      <w:r>
        <w:t>The responsibilities of the agency head under FAR 9.405-2(a) are delegated to the Senior Procurement Executive.</w:t>
      </w:r>
    </w:p>
    <!--Topic unique_470-->
    <w:p>
      <w:pPr>
        <w:pStyle w:val="Heading5"/>
      </w:pPr>
      <w:bookmarkStart w:id="797" w:name="_Refd19e22376"/>
      <w:bookmarkStart w:id="798" w:name="_Tocd19e22376"/>
      <w:r>
        <w:t/>
      </w:r>
      <w:r>
        <w:t>509.406</w:t>
      </w:r>
      <w:r>
        <w:t xml:space="preserve"> Debarment.</w:t>
      </w:r>
      <w:bookmarkEnd w:id="797"/>
      <w:bookmarkEnd w:id="798"/>
    </w:p>
    <!--Topic unique_471-->
    <w:p>
      <w:pPr>
        <w:pStyle w:val="Heading6"/>
      </w:pPr>
      <w:bookmarkStart w:id="799" w:name="_Refd19e22384"/>
      <w:bookmarkStart w:id="800" w:name="_Tocd19e22384"/>
      <w:r>
        <w:t/>
      </w:r>
      <w:r>
        <w:t>509.406-1</w:t>
      </w:r>
      <w:r>
        <w:t xml:space="preserve"> General.</w:t>
      </w:r>
      <w:bookmarkEnd w:id="799"/>
      <w:bookmarkEnd w:id="800"/>
    </w:p>
    <w:p>
      <w:pPr>
        <w:pStyle w:val="BodyText"/>
      </w:pPr>
      <w:r>
        <w:t>The Suspension and Debarment Official is the designee under FAR 9.406-1(c).</w:t>
      </w:r>
    </w:p>
    <!--Topic unique_472-->
    <w:p>
      <w:pPr>
        <w:pStyle w:val="Heading6"/>
      </w:pPr>
      <w:bookmarkStart w:id="801" w:name="_Refd19e22399"/>
      <w:bookmarkStart w:id="802" w:name="_Tocd19e22399"/>
      <w:r>
        <w:t/>
      </w:r>
      <w:r>
        <w:t>509.406-3</w:t>
      </w:r>
      <w:r>
        <w:t xml:space="preserve"> Procedures.</w:t>
      </w:r>
      <w:bookmarkEnd w:id="801"/>
      <w:bookmarkEnd w:id="802"/>
    </w:p>
    <w:p>
      <w:pPr>
        <w:pStyle w:val="ListNumber"/>
        <!--depth 1-->
        <w:numPr>
          <w:ilvl w:val="0"/>
          <w:numId w:val="435"/>
        </w:numPr>
      </w:pPr>
      <w:bookmarkStart w:id="804" w:name="_Tocd19e22411"/>
      <w:bookmarkStart w:id="803" w:name="_Refd19e22411"/>
      <w:r>
        <w:t/>
      </w:r>
      <w:r>
        <w:t>(a)</w:t>
      </w:r>
      <w:r>
        <w:t xml:space="preserve">   </w:t>
      </w:r>
      <w:r>
        <w:rPr>
          <w:i/>
        </w:rPr>
        <w:t>Investigation and referral</w:t>
      </w:r>
      <w:r>
        <w:t>.</w:t>
      </w:r>
    </w:p>
    <w:p>
      <w:pPr>
        <w:pStyle w:val="ListNumber2"/>
        <!--depth 2-->
        <w:numPr>
          <w:ilvl w:val="1"/>
          <w:numId w:val="436"/>
        </w:numPr>
      </w:pPr>
      <w:bookmarkStart w:id="806" w:name="_Tocd19e22422"/>
      <w:bookmarkStart w:id="805" w:name="_Refd19e22422"/>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36"/>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805"/>
      <w:bookmarkEnd w:id="806"/>
    </w:p>
    <w:p>
      <w:pPr>
        <w:pStyle w:val="ListNumber"/>
        <!--depth 1-->
        <w:numPr>
          <w:ilvl w:val="0"/>
          <w:numId w:val="435"/>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37"/>
        </w:numPr>
      </w:pPr>
      <w:bookmarkStart w:id="808" w:name="_Tocd19e22448"/>
      <w:bookmarkStart w:id="807" w:name="_Refd19e22448"/>
      <w:r>
        <w:t/>
      </w:r>
      <w:r>
        <w:t>(1)</w:t>
      </w:r>
      <w:r>
        <w:t xml:space="preserve">  The recommendation and supporting rationale.</w:t>
      </w:r>
    </w:p>
    <w:p>
      <w:pPr>
        <w:pStyle w:val="ListNumber2"/>
        <!--depth 2-->
        <w:numPr>
          <w:ilvl w:val="1"/>
          <w:numId w:val="437"/>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37"/>
        </w:numPr>
      </w:pPr>
      <w:r>
        <w:t/>
      </w:r>
      <w:r>
        <w:t>(3)</w:t>
      </w:r>
      <w:r>
        <w:t xml:space="preserve">  A statement of facts.</w:t>
      </w:r>
    </w:p>
    <w:p>
      <w:pPr>
        <w:pStyle w:val="ListNumber2"/>
        <!--depth 2-->
        <w:numPr>
          <w:ilvl w:val="1"/>
          <w:numId w:val="437"/>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37"/>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37"/>
        </w:numPr>
      </w:pPr>
      <w:r>
        <w:t/>
      </w:r>
      <w:r>
        <w:t>(6)</w:t>
      </w:r>
      <w:r>
        <w:t xml:space="preserve">  A list of any known active or potential criminal investigations, criminal or civil proceedings, or administrative claims before the Board of Contract Appeals.</w:t>
      </w:r>
      <w:bookmarkEnd w:id="807"/>
      <w:bookmarkEnd w:id="808"/>
    </w:p>
    <w:p>
      <w:pPr>
        <w:pStyle w:val="ListNumber"/>
        <!--depth 1-->
        <w:numPr>
          <w:ilvl w:val="0"/>
          <w:numId w:val="435"/>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38"/>
        </w:numPr>
      </w:pPr>
      <w:bookmarkStart w:id="810" w:name="_Tocd19e22503"/>
      <w:bookmarkStart w:id="809" w:name="_Refd19e22503"/>
      <w:r>
        <w:t/>
      </w:r>
      <w:r>
        <w:t>(1)</w:t>
      </w:r>
      <w:r>
        <w:t xml:space="preserve">  Initiate debarment action;</w:t>
      </w:r>
    </w:p>
    <w:p>
      <w:pPr>
        <w:pStyle w:val="ListNumber2"/>
        <!--depth 2-->
        <w:numPr>
          <w:ilvl w:val="1"/>
          <w:numId w:val="438"/>
        </w:numPr>
      </w:pPr>
      <w:r>
        <w:t/>
      </w:r>
      <w:r>
        <w:t>(2)</w:t>
      </w:r>
      <w:r>
        <w:t xml:space="preserve">  Decline debarment action.;</w:t>
      </w:r>
    </w:p>
    <w:p>
      <w:pPr>
        <w:pStyle w:val="ListNumber2"/>
        <!--depth 2-->
        <w:numPr>
          <w:ilvl w:val="1"/>
          <w:numId w:val="438"/>
        </w:numPr>
      </w:pPr>
      <w:r>
        <w:t/>
      </w:r>
      <w:r>
        <w:t>(3)</w:t>
      </w:r>
      <w:r>
        <w:t xml:space="preserve">  Request additional information; or</w:t>
      </w:r>
    </w:p>
    <w:p>
      <w:pPr>
        <w:pStyle w:val="ListNumber2"/>
        <!--depth 2-->
        <w:numPr>
          <w:ilvl w:val="1"/>
          <w:numId w:val="438"/>
        </w:numPr>
      </w:pPr>
      <w:r>
        <w:t/>
      </w:r>
      <w:r>
        <w:t>(4)</w:t>
      </w:r>
      <w:r>
        <w:t xml:space="preserve">  Refer the matter to the OIG for further investigation and development of a case file.</w:t>
      </w:r>
      <w:bookmarkEnd w:id="809"/>
      <w:bookmarkEnd w:id="810"/>
    </w:p>
    <w:p>
      <w:pPr>
        <w:pStyle w:val="ListNumber"/>
        <!--depth 1-->
        <w:numPr>
          <w:ilvl w:val="0"/>
          <w:numId w:val="435"/>
        </w:numPr>
      </w:pPr>
      <w:r>
        <w:t/>
      </w:r>
      <w:r>
        <w:t>(d)</w:t>
      </w:r>
      <w:r>
        <w:t xml:space="preserve">  </w:t>
      </w:r>
      <w:r>
        <w:rPr>
          <w:i/>
        </w:rPr>
        <w:t>Decisionmaking process</w:t>
      </w:r>
      <w:r>
        <w:t>.</w:t>
      </w:r>
    </w:p>
    <w:p>
      <w:pPr>
        <w:pStyle w:val="ListNumber2"/>
        <!--depth 2-->
        <w:numPr>
          <w:ilvl w:val="1"/>
          <w:numId w:val="439"/>
        </w:numPr>
      </w:pPr>
      <w:bookmarkStart w:id="812" w:name="_Tocd19e22543"/>
      <w:bookmarkStart w:id="811" w:name="_Refd19e22543"/>
      <w:r>
        <w:t/>
      </w:r>
      <w:r>
        <w:t>(1)</w:t>
      </w:r>
      <w:r>
        <w:t xml:space="preserve">  The Suspension and Debarment Official will provide:</w:t>
      </w:r>
    </w:p>
    <w:p>
      <w:pPr>
        <w:pStyle w:val="ListNumber3"/>
        <!--depth 3-->
        <w:numPr>
          <w:ilvl w:val="2"/>
          <w:numId w:val="440"/>
        </w:numPr>
      </w:pPr>
      <w:bookmarkStart w:id="814" w:name="_Tocd19e22551"/>
      <w:bookmarkStart w:id="813" w:name="_Refd19e22551"/>
      <w:r>
        <w:t/>
      </w:r>
      <w:r>
        <w:t>(i)</w:t>
      </w:r>
      <w:r>
        <w:t xml:space="preserve">  Notice of declinations, proposed debarments, and decisions to the referring activity.</w:t>
      </w:r>
    </w:p>
    <w:p>
      <w:pPr>
        <w:pStyle w:val="ListNumber3"/>
        <!--depth 3-->
        <w:numPr>
          <w:ilvl w:val="2"/>
          <w:numId w:val="440"/>
        </w:numPr>
      </w:pPr>
      <w:r>
        <w:t/>
      </w:r>
      <w:r>
        <w:t>(ii)</w:t>
      </w:r>
      <w:r>
        <w:t xml:space="preserve">  Notice of proposed debarment to each party being considered for debarment.</w:t>
      </w:r>
    </w:p>
    <w:p>
      <w:pPr>
        <w:pStyle w:val="ListNumber3"/>
        <!--depth 3-->
        <w:numPr>
          <w:ilvl w:val="2"/>
          <w:numId w:val="440"/>
        </w:numPr>
      </w:pPr>
      <w:r>
        <w:t/>
      </w:r>
      <w:r>
        <w:t>(iii)</w:t>
      </w:r>
      <w:r>
        <w:t xml:space="preserve">  Decision notices to each party after considering information in the administrative record and information and argument submitted by the affected party or parties.</w:t>
      </w:r>
      <w:bookmarkEnd w:id="813"/>
      <w:bookmarkEnd w:id="814"/>
    </w:p>
    <w:p>
      <w:pPr>
        <w:pStyle w:val="ListNumber2"/>
        <!--depth 2-->
        <w:numPr>
          <w:ilvl w:val="1"/>
          <w:numId w:val="439"/>
        </w:numPr>
      </w:pPr>
      <w:r>
        <w:t/>
      </w:r>
      <w:r>
        <w:t>(2)</w:t>
      </w:r>
      <w:r>
        <w:t xml:space="preserve">  A party proposed for debarment:</w:t>
      </w:r>
    </w:p>
    <w:p>
      <w:pPr>
        <w:pStyle w:val="ListNumber3"/>
        <!--depth 3-->
        <w:numPr>
          <w:ilvl w:val="2"/>
          <w:numId w:val="441"/>
        </w:numPr>
      </w:pPr>
      <w:bookmarkStart w:id="816" w:name="_Tocd19e22581"/>
      <w:bookmarkStart w:id="815" w:name="_Refd19e22581"/>
      <w:r>
        <w:t/>
      </w:r>
      <w:r>
        <w:t>(i)</w:t>
      </w:r>
      <w:r>
        <w:t xml:space="preserve">  Has 30 calendar days after receipt of the notice to respond to the Suspension and Debarment Official or the debarment becomes final.</w:t>
      </w:r>
    </w:p>
    <w:p>
      <w:pPr>
        <w:pStyle w:val="ListNumber3"/>
        <!--depth 3-->
        <w:numPr>
          <w:ilvl w:val="2"/>
          <w:numId w:val="441"/>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41"/>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41"/>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815"/>
      <w:bookmarkEnd w:id="816"/>
    </w:p>
    <w:p>
      <w:pPr>
        <w:pStyle w:val="ListNumber2"/>
        <!--depth 2-->
        <w:numPr>
          <w:ilvl w:val="1"/>
          <w:numId w:val="439"/>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42"/>
        </w:numPr>
      </w:pPr>
      <w:bookmarkStart w:id="818" w:name="_Tocd19e22618"/>
      <w:bookmarkStart w:id="817" w:name="_Refd19e22618"/>
      <w:r>
        <w:t/>
      </w:r>
      <w:r>
        <w:t>(i)</w:t>
      </w:r>
      <w:r>
        <w:t xml:space="preserve">  Establish a date for a fact-finding proceeding, normally to be held within 45 days of the determination of who will function as the fact-finding official.</w:t>
      </w:r>
    </w:p>
    <w:p>
      <w:pPr>
        <w:pStyle w:val="ListNumber3"/>
        <!--depth 3-->
        <w:numPr>
          <w:ilvl w:val="2"/>
          <w:numId w:val="442"/>
        </w:numPr>
      </w:pPr>
      <w:r>
        <w:t/>
      </w:r>
      <w:r>
        <w:t>(ii)</w:t>
      </w:r>
      <w:r>
        <w:t xml:space="preserve">  Grant extensions for good cause.</w:t>
      </w:r>
    </w:p>
    <w:p>
      <w:pPr>
        <w:pStyle w:val="ListNumber3"/>
        <!--depth 3-->
        <w:numPr>
          <w:ilvl w:val="2"/>
          <w:numId w:val="442"/>
        </w:numPr>
      </w:pPr>
      <w:r>
        <w:t/>
      </w:r>
      <w:r>
        <w:t>(iii)</w:t>
      </w:r>
      <w:r>
        <w:t xml:space="preserve">  Provide notice of the scheduled hearing.</w:t>
      </w:r>
    </w:p>
    <w:p>
      <w:pPr>
        <w:pStyle w:val="ListNumber3"/>
        <!--depth 3-->
        <w:numPr>
          <w:ilvl w:val="2"/>
          <w:numId w:val="442"/>
        </w:numPr>
      </w:pPr>
      <w:r>
        <w:t/>
      </w:r>
      <w:r>
        <w:t>(iv)</w:t>
      </w:r>
      <w:r>
        <w:t xml:space="preserve">  Provide the parties with a schedule for exchange of documents and witness lists.</w:t>
      </w:r>
    </w:p>
    <w:p>
      <w:pPr>
        <w:pStyle w:val="ListNumber3"/>
        <!--depth 3-->
        <w:numPr>
          <w:ilvl w:val="2"/>
          <w:numId w:val="442"/>
        </w:numPr>
      </w:pPr>
      <w:r>
        <w:t/>
      </w:r>
      <w:r>
        <w:t>(v)</w:t>
      </w:r>
      <w:r>
        <w:t xml:space="preserve">  Develop an official transcript of the fact-finding proceeding.</w:t>
      </w:r>
    </w:p>
    <w:p>
      <w:pPr>
        <w:pStyle w:val="ListNumber3"/>
        <!--depth 3-->
        <w:numPr>
          <w:ilvl w:val="2"/>
          <w:numId w:val="442"/>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42"/>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42"/>
        </w:numPr>
      </w:pPr>
      <w:r>
        <w:t/>
      </w:r>
      <w:r>
        <w:t>(viii)</w:t>
      </w:r>
      <w:r>
        <w:t xml:space="preserve">  Provide for witness testimony. Witnesses may testify in person. Witnesses are subject to cross examination.</w:t>
      </w:r>
    </w:p>
    <w:p>
      <w:pPr>
        <w:pStyle w:val="ListNumber3"/>
        <!--depth 3-->
        <w:numPr>
          <w:ilvl w:val="2"/>
          <w:numId w:val="442"/>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817"/>
      <w:bookmarkEnd w:id="818"/>
      <w:bookmarkEnd w:id="811"/>
      <w:bookmarkEnd w:id="812"/>
      <w:bookmarkEnd w:id="803"/>
      <w:bookmarkEnd w:id="804"/>
    </w:p>
    <!--Topic unique_473-->
    <w:p>
      <w:pPr>
        <w:pStyle w:val="Heading5"/>
      </w:pPr>
      <w:bookmarkStart w:id="819" w:name="_Refd19e22687"/>
      <w:bookmarkStart w:id="820" w:name="_Tocd19e22687"/>
      <w:r>
        <w:t/>
      </w:r>
      <w:r>
        <w:t>509.407</w:t>
      </w:r>
      <w:r>
        <w:t xml:space="preserve"> Suspension.</w:t>
      </w:r>
      <w:bookmarkEnd w:id="819"/>
      <w:bookmarkEnd w:id="820"/>
    </w:p>
    <!--Topic unique_474-->
    <w:p>
      <w:pPr>
        <w:pStyle w:val="Heading6"/>
      </w:pPr>
      <w:bookmarkStart w:id="821" w:name="_Refd19e22695"/>
      <w:bookmarkStart w:id="822" w:name="_Tocd19e22695"/>
      <w:r>
        <w:t/>
      </w:r>
      <w:r>
        <w:t>509.407-1</w:t>
      </w:r>
      <w:r>
        <w:t xml:space="preserve"> General.</w:t>
      </w:r>
      <w:bookmarkEnd w:id="821"/>
      <w:bookmarkEnd w:id="822"/>
    </w:p>
    <w:p>
      <w:pPr>
        <w:pStyle w:val="BodyText"/>
      </w:pPr>
      <w:r>
        <w:t>The Suspension and Debarment Official is the designee under FAR 9.407-1(d).</w:t>
      </w:r>
    </w:p>
    <!--Topic unique_475-->
    <w:p>
      <w:pPr>
        <w:pStyle w:val="Heading6"/>
      </w:pPr>
      <w:bookmarkStart w:id="823" w:name="_Refd19e22710"/>
      <w:bookmarkStart w:id="824" w:name="_Tocd19e22710"/>
      <w:r>
        <w:t/>
      </w:r>
      <w:r>
        <w:t>509.407-3</w:t>
      </w:r>
      <w:r>
        <w:t xml:space="preserve"> Procedures.</w:t>
      </w:r>
      <w:bookmarkEnd w:id="823"/>
      <w:bookmarkEnd w:id="824"/>
    </w:p>
    <w:p>
      <w:pPr>
        <w:pStyle w:val="ListNumber"/>
        <!--depth 1-->
        <w:numPr>
          <w:ilvl w:val="0"/>
          <w:numId w:val="443"/>
        </w:numPr>
      </w:pPr>
      <w:bookmarkStart w:id="826" w:name="_Tocd19e22722"/>
      <w:bookmarkStart w:id="825" w:name="_Refd19e22722"/>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43"/>
        </w:numPr>
      </w:pPr>
      <w:r>
        <w:t/>
      </w:r>
      <w:r>
        <w:t>(b)</w:t>
      </w:r>
      <w:r>
        <w:t xml:space="preserve">   </w:t>
      </w:r>
      <w:r>
        <w:rPr>
          <w:i/>
        </w:rPr>
        <w:t>Fact-finding</w:t>
      </w:r>
      <w:r>
        <w:t>.</w:t>
      </w:r>
    </w:p>
    <w:p>
      <w:pPr>
        <w:pStyle w:val="ListNumber2"/>
        <!--depth 2-->
        <w:numPr>
          <w:ilvl w:val="1"/>
          <w:numId w:val="444"/>
        </w:numPr>
      </w:pPr>
      <w:bookmarkStart w:id="828" w:name="_Tocd19e22747"/>
      <w:bookmarkStart w:id="827" w:name="_Refd19e22747"/>
      <w:r>
        <w:t/>
      </w:r>
      <w:r>
        <w:t>(1)</w:t>
      </w:r>
      <w:r>
        <w:t xml:space="preserve">  Fact-finding will not be conducted in an action:</w:t>
      </w:r>
    </w:p>
    <w:p>
      <w:pPr>
        <w:pStyle w:val="ListNumber3"/>
        <!--depth 3-->
        <w:numPr>
          <w:ilvl w:val="2"/>
          <w:numId w:val="445"/>
        </w:numPr>
      </w:pPr>
      <w:bookmarkStart w:id="830" w:name="_Tocd19e22755"/>
      <w:bookmarkStart w:id="829" w:name="_Refd19e22755"/>
      <w:r>
        <w:t/>
      </w:r>
      <w:r>
        <w:t>(i)</w:t>
      </w:r>
      <w:r>
        <w:t xml:space="preserve">  Based on an indictment.</w:t>
      </w:r>
    </w:p>
    <w:p>
      <w:pPr>
        <w:pStyle w:val="ListNumber3"/>
        <!--depth 3-->
        <w:numPr>
          <w:ilvl w:val="2"/>
          <w:numId w:val="445"/>
        </w:numPr>
      </w:pPr>
      <w:r>
        <w:t/>
      </w:r>
      <w:r>
        <w:t>(ii)</w:t>
      </w:r>
      <w:r>
        <w:t xml:space="preserve">  When the Suspension and Debarment Official finds no genuine dispute of material facts.</w:t>
      </w:r>
      <w:bookmarkEnd w:id="829"/>
      <w:bookmarkEnd w:id="830"/>
    </w:p>
    <w:p>
      <w:pPr>
        <w:pStyle w:val="ListNumber2"/>
        <!--depth 2-->
        <w:numPr>
          <w:ilvl w:val="1"/>
          <w:numId w:val="444"/>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46"/>
        </w:numPr>
      </w:pPr>
      <w:bookmarkStart w:id="832" w:name="_Tocd19e22778"/>
      <w:bookmarkStart w:id="831" w:name="_Refd19e22778"/>
      <w:r>
        <w:t/>
      </w:r>
      <w:r>
        <w:t>(i)</w:t>
      </w:r>
      <w:r>
        <w:t xml:space="preserve">  Identify to the Suspension and Debarment Official material facts in dispute and the bases.</w:t>
      </w:r>
    </w:p>
    <w:p>
      <w:pPr>
        <w:pStyle w:val="ListNumber3"/>
        <!--depth 3-->
        <w:numPr>
          <w:ilvl w:val="2"/>
          <w:numId w:val="446"/>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831"/>
      <w:bookmarkEnd w:id="832"/>
      <w:bookmarkEnd w:id="827"/>
      <w:bookmarkEnd w:id="828"/>
      <w:bookmarkEnd w:id="825"/>
      <w:bookmarkEnd w:id="826"/>
    </w:p>
    <!--Topic unique_476-->
    <w:p>
      <w:pPr>
        <w:pStyle w:val="Heading4"/>
      </w:pPr>
      <w:bookmarkStart w:id="833" w:name="_Refd19e22801"/>
      <w:bookmarkStart w:id="834" w:name="_Tocd19e22801"/>
      <w:r>
        <w:t/>
      </w:r>
      <w:r>
        <w:t>Subpart 509.5</w:t>
      </w:r>
      <w:r>
        <w:t xml:space="preserve"> - Organizational and Consultant Conflicts of Interest</w:t>
      </w:r>
      <w:bookmarkEnd w:id="833"/>
      <w:bookmarkEnd w:id="834"/>
    </w:p>
    <!--Topic unique_477-->
    <w:p>
      <w:pPr>
        <w:pStyle w:val="Heading5"/>
      </w:pPr>
      <w:bookmarkStart w:id="835" w:name="_Refd19e22809"/>
      <w:bookmarkStart w:id="836" w:name="_Tocd19e22809"/>
      <w:r>
        <w:t/>
      </w:r>
      <w:r>
        <w:t>509.503</w:t>
      </w:r>
      <w:r>
        <w:t xml:space="preserve"> Waiver.</w:t>
      </w:r>
      <w:bookmarkEnd w:id="835"/>
      <w:bookmarkEnd w:id="836"/>
    </w:p>
    <w:p>
      <w:pPr>
        <w:pStyle w:val="BodyText"/>
      </w:pPr>
      <w:r>
        <w:t>The Senior Procurement Executive is the designee under FAR 9.503.</w:t>
      </w:r>
    </w:p>
    <!--Topic unique_500-->
    <w:p>
      <w:pPr>
        <w:pStyle w:val="Heading3"/>
      </w:pPr>
      <w:bookmarkStart w:id="837" w:name="_Refd19e22824"/>
      <w:bookmarkStart w:id="838" w:name="_Tocd19e22824"/>
      <w:r>
        <w:t/>
      </w:r>
      <w:r>
        <w:t>Part 510</w:t>
      </w:r>
      <w:r>
        <w:t xml:space="preserve"> - Market Research</w:t>
      </w:r>
      <w:bookmarkEnd w:id="837"/>
      <w:bookmarkEnd w:id="838"/>
    </w:p>
    <w:p>
      <w:pPr>
        <w:pStyle w:val="ListBullet"/>
        <!--depth 1-->
        <w:numPr>
          <w:ilvl w:val="0"/>
          <w:numId w:val="447"/>
        </w:numPr>
      </w:pPr>
      <w:r>
        <w:t/>
      </w:r>
      <w:r>
        <w:t>510.001 Policy.</w:t>
      </w:r>
      <w:r>
        <w:t/>
      </w:r>
    </w:p>
    <w:p>
      <w:pPr>
        <w:pStyle w:val="ListBullet"/>
        <!--depth 1-->
        <w:numPr>
          <w:ilvl w:val="0"/>
          <w:numId w:val="447"/>
        </w:numPr>
      </w:pPr>
      <w:r>
        <w:t/>
      </w:r>
      <w:r>
        <w:t>510.002 Pre-Award Procedures.</w:t>
      </w:r>
      <w:r>
        <w:t/>
      </w:r>
    </w:p>
    <!--Topic unique_504-->
    <w:p>
      <w:pPr>
        <w:pStyle w:val="Heading4"/>
      </w:pPr>
      <w:bookmarkStart w:id="839" w:name="_Refd19e22852"/>
      <w:bookmarkStart w:id="840" w:name="_Tocd19e22852"/>
      <w:r>
        <w:t/>
      </w:r>
      <w:r>
        <w:t xml:space="preserve">  </w:t>
      </w:r>
      <w:bookmarkEnd w:id="839"/>
      <w:bookmarkEnd w:id="840"/>
    </w:p>
    <!--Topic unique_501-->
    <w:p>
      <w:pPr>
        <w:pStyle w:val="Heading5"/>
      </w:pPr>
      <w:bookmarkStart w:id="841" w:name="_Refd19e22859"/>
      <w:bookmarkStart w:id="842" w:name="_Tocd19e22859"/>
      <w:r>
        <w:t/>
      </w:r>
      <w:r>
        <w:t>510.001</w:t>
      </w:r>
      <w:r>
        <w:t xml:space="preserve"> Policy.</w:t>
      </w:r>
      <w:bookmarkEnd w:id="841"/>
      <w:bookmarkEnd w:id="842"/>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502-->
    <w:p>
      <w:pPr>
        <w:pStyle w:val="Heading5"/>
      </w:pPr>
      <w:bookmarkStart w:id="843" w:name="_Refd19e22878"/>
      <w:bookmarkStart w:id="844" w:name="_Tocd19e22878"/>
      <w:r>
        <w:t/>
      </w:r>
      <w:r>
        <w:t>510.002</w:t>
      </w:r>
      <w:r>
        <w:t xml:space="preserve"> Pre-Award Procedures.</w:t>
      </w:r>
      <w:bookmarkEnd w:id="843"/>
      <w:bookmarkEnd w:id="844"/>
    </w:p>
    <w:p>
      <w:pPr>
        <w:pStyle w:val="ListNumber"/>
        <!--depth 1-->
        <w:numPr>
          <w:ilvl w:val="0"/>
          <w:numId w:val="448"/>
        </w:numPr>
      </w:pPr>
      <w:r>
        <w:t/>
      </w:r>
      <w:r>
        <w:t>(a)</w:t>
      </w:r>
      <w:r>
        <w:t xml:space="preserve"> Market research must be conducted in accordance with </w:t>
      </w:r>
      <w:r>
        <w:t>523.104</w:t>
      </w:r>
      <w:r>
        <w:t>(a)(1).</w:t>
      </w:r>
    </w:p>
    <w:p>
      <w:pPr>
        <w:pStyle w:val="ListNumber"/>
        <!--depth 1-->
        <w:numPr>
          <w:ilvl w:val="0"/>
          <w:numId w:val="448"/>
        </w:numPr>
      </w:pPr>
      <w:r>
        <w:t/>
      </w:r>
      <w:r>
        <w:t>(b)</w:t>
      </w:r>
      <w:r>
        <w:t xml:space="preserve"> Ensure statement of work includes sustainability requirements in accordance with </w:t>
      </w:r>
      <w:r>
        <w:t>523.104</w:t>
      </w:r>
      <w:r>
        <w:t>(a)(2).</w:t>
      </w:r>
    </w:p>
    <!--Topic unique_509-->
    <w:p>
      <w:pPr>
        <w:pStyle w:val="Heading3"/>
      </w:pPr>
      <w:bookmarkStart w:id="845" w:name="_Refd19e22915"/>
      <w:bookmarkStart w:id="846" w:name="_Tocd19e22915"/>
      <w:r>
        <w:t/>
      </w:r>
      <w:r>
        <w:t>Part 511</w:t>
      </w:r>
      <w:r>
        <w:t xml:space="preserve"> - Describing Agency Needs</w:t>
      </w:r>
      <w:bookmarkEnd w:id="845"/>
      <w:bookmarkEnd w:id="846"/>
    </w:p>
    <w:p>
      <w:pPr>
        <w:pStyle w:val="ListBullet"/>
        <!--depth 1-->
        <w:numPr>
          <w:ilvl w:val="0"/>
          <w:numId w:val="449"/>
        </w:numPr>
      </w:pPr>
      <w:r>
        <w:t/>
      </w:r>
      <w:r>
        <w:t>511.002 Policy.</w:t>
      </w:r>
      <w:r>
        <w:t/>
      </w:r>
    </w:p>
    <w:p>
      <w:pPr>
        <w:pStyle w:val="ListBullet"/>
        <!--depth 1-->
        <w:numPr>
          <w:ilvl w:val="0"/>
          <w:numId w:val="449"/>
        </w:numPr>
      </w:pPr>
      <w:r>
        <w:t/>
      </w:r>
      <w:r>
        <w:t>Subpart 511.1 - Selecting and Developing Requirements Documents</w:t>
      </w:r>
      <w:r>
        <w:t/>
      </w:r>
    </w:p>
    <w:p>
      <w:pPr>
        <w:pStyle w:val="ListBullet2"/>
        <!--depth 2-->
        <w:numPr>
          <w:ilvl w:val="1"/>
          <w:numId w:val="450"/>
        </w:numPr>
      </w:pPr>
      <w:r>
        <w:t/>
      </w:r>
      <w:r>
        <w:t>511.102 Security of Information Technology Data</w:t>
      </w:r>
      <w:r>
        <w:t/>
      </w:r>
    </w:p>
    <w:p>
      <w:pPr>
        <w:pStyle w:val="ListBullet2"/>
        <!--depth 2-->
        <w:numPr>
          <w:ilvl w:val="1"/>
          <w:numId w:val="450"/>
        </w:numPr>
      </w:pPr>
      <w:r>
        <w:t/>
      </w:r>
      <w:r>
        <w:t>511.104 Use of brand name or equal purchase descriptions.</w:t>
      </w:r>
      <w:r>
        <w:t/>
      </w:r>
    </w:p>
    <w:p>
      <w:pPr>
        <w:pStyle w:val="ListBullet2"/>
        <!--depth 2-->
        <w:numPr>
          <w:ilvl w:val="1"/>
          <w:numId w:val="450"/>
        </w:numPr>
      </w:pPr>
      <w:r>
        <w:t/>
      </w:r>
      <w:r>
        <w:t>511.170 Information Technology Coordination and Standards.</w:t>
      </w:r>
      <w:r>
        <w:t/>
      </w:r>
    </w:p>
    <w:p>
      <w:pPr>
        <w:pStyle w:val="ListBullet"/>
        <!--depth 1-->
        <w:numPr>
          <w:ilvl w:val="0"/>
          <w:numId w:val="449"/>
        </w:numPr>
      </w:pPr>
      <w:r>
        <w:t/>
      </w:r>
      <w:r>
        <w:t>Subpart 511.2 - Using and Maintaining Requirements Documents</w:t>
      </w:r>
      <w:r>
        <w:t/>
      </w:r>
    </w:p>
    <w:p>
      <w:pPr>
        <w:pStyle w:val="ListBullet2"/>
        <!--depth 2-->
        <w:numPr>
          <w:ilvl w:val="1"/>
          <w:numId w:val="451"/>
        </w:numPr>
      </w:pPr>
      <w:r>
        <w:t/>
      </w:r>
      <w:r>
        <w:t>511.204 Solicitation provisions and contract clauses.</w:t>
      </w:r>
      <w:r>
        <w:t/>
      </w:r>
    </w:p>
    <w:p>
      <w:pPr>
        <w:pStyle w:val="ListBullet"/>
        <!--depth 1-->
        <w:numPr>
          <w:ilvl w:val="0"/>
          <w:numId w:val="449"/>
        </w:numPr>
      </w:pPr>
      <w:r>
        <w:t/>
      </w:r>
      <w:r>
        <w:t>Subpart 511.4 - Delivery or Performance Schedules</w:t>
      </w:r>
      <w:r>
        <w:t/>
      </w:r>
    </w:p>
    <w:p>
      <w:pPr>
        <w:pStyle w:val="ListBullet2"/>
        <!--depth 2-->
        <w:numPr>
          <w:ilvl w:val="1"/>
          <w:numId w:val="452"/>
        </w:numPr>
      </w:pPr>
      <w:r>
        <w:t/>
      </w:r>
      <w:r>
        <w:t>511.401 General.</w:t>
      </w:r>
      <w:r>
        <w:t/>
      </w:r>
    </w:p>
    <w:p>
      <w:pPr>
        <w:pStyle w:val="ListBullet2"/>
        <!--depth 2-->
        <w:numPr>
          <w:ilvl w:val="1"/>
          <w:numId w:val="452"/>
        </w:numPr>
      </w:pPr>
      <w:r>
        <w:t/>
      </w:r>
      <w:r>
        <w:t>511.404 Contract clauses.</w:t>
      </w:r>
      <w:r>
        <w:t/>
      </w:r>
    </w:p>
    <w:p>
      <w:pPr>
        <w:pStyle w:val="ListBullet"/>
        <!--depth 1-->
        <w:numPr>
          <w:ilvl w:val="0"/>
          <w:numId w:val="449"/>
        </w:numPr>
      </w:pPr>
      <w:r>
        <w:t/>
      </w:r>
      <w:r>
        <w:t>Subpart 511.5 - Liquidated Damages</w:t>
      </w:r>
      <w:r>
        <w:t/>
      </w:r>
    </w:p>
    <w:p>
      <w:pPr>
        <w:pStyle w:val="ListBullet2"/>
        <!--depth 2-->
        <w:numPr>
          <w:ilvl w:val="1"/>
          <w:numId w:val="453"/>
        </w:numPr>
      </w:pPr>
      <w:r>
        <w:t/>
      </w:r>
      <w:r>
        <w:t>511.504 Contract clauses.</w:t>
      </w:r>
      <w:r>
        <w:t/>
      </w:r>
    </w:p>
    <w:p>
      <w:pPr>
        <w:pStyle w:val="ListBullet"/>
        <!--depth 1-->
        <w:numPr>
          <w:ilvl w:val="0"/>
          <w:numId w:val="449"/>
        </w:numPr>
      </w:pPr>
      <w:r>
        <w:t/>
      </w:r>
      <w:r>
        <w:t>Subpart 511.6 - Priorities and Allocations</w:t>
      </w:r>
      <w:r>
        <w:t/>
      </w:r>
    </w:p>
    <w:p>
      <w:pPr>
        <w:pStyle w:val="ListBullet2"/>
        <!--depth 2-->
        <w:numPr>
          <w:ilvl w:val="1"/>
          <w:numId w:val="454"/>
        </w:numPr>
      </w:pPr>
      <w:r>
        <w:t/>
      </w:r>
      <w:r>
        <w:t>511.600 Scope of subpart.</w:t>
      </w:r>
      <w:r>
        <w:t/>
      </w:r>
    </w:p>
    <w:p>
      <w:pPr>
        <w:pStyle w:val="ListBullet2"/>
        <!--depth 2-->
        <w:numPr>
          <w:ilvl w:val="1"/>
          <w:numId w:val="454"/>
        </w:numPr>
      </w:pPr>
      <w:r>
        <w:t/>
      </w:r>
      <w:r>
        <w:t>511.601 [Reserved]</w:t>
      </w:r>
      <w:r>
        <w:t/>
      </w:r>
    </w:p>
    <w:p>
      <w:pPr>
        <w:pStyle w:val="ListBullet2"/>
        <!--depth 2-->
        <w:numPr>
          <w:ilvl w:val="1"/>
          <w:numId w:val="454"/>
        </w:numPr>
      </w:pPr>
      <w:r>
        <w:t/>
      </w:r>
      <w:r>
        <w:t>511.602 General.</w:t>
      </w:r>
      <w:r>
        <w:t/>
      </w:r>
    </w:p>
    <w:p>
      <w:pPr>
        <w:pStyle w:val="ListBullet2"/>
        <!--depth 2-->
        <w:numPr>
          <w:ilvl w:val="1"/>
          <w:numId w:val="454"/>
        </w:numPr>
      </w:pPr>
      <w:r>
        <w:t/>
      </w:r>
      <w:r>
        <w:t>511.603 Procedures.</w:t>
      </w:r>
      <w:r>
        <w:t/>
      </w:r>
    </w:p>
    <!--Topic unique_526-->
    <w:p>
      <w:pPr>
        <w:pStyle w:val="Heading4"/>
      </w:pPr>
      <w:bookmarkStart w:id="847" w:name="_Refd19e23074"/>
      <w:bookmarkStart w:id="848" w:name="_Tocd19e23074"/>
      <w:r>
        <w:t/>
      </w:r>
      <w:r>
        <w:t xml:space="preserve">  </w:t>
      </w:r>
      <w:bookmarkEnd w:id="847"/>
      <w:bookmarkEnd w:id="848"/>
    </w:p>
    <!--Topic unique_410-->
    <w:p>
      <w:pPr>
        <w:pStyle w:val="Heading5"/>
      </w:pPr>
      <w:bookmarkStart w:id="849" w:name="_Refd19e23081"/>
      <w:bookmarkStart w:id="850" w:name="_Tocd19e23081"/>
      <w:r>
        <w:t/>
      </w:r>
      <w:r>
        <w:t>511.002</w:t>
      </w:r>
      <w:r>
        <w:t xml:space="preserve"> Policy.</w:t>
      </w:r>
      <w:bookmarkEnd w:id="849"/>
      <w:bookmarkEnd w:id="850"/>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63">
        <w:r>
          <w:t>http://www.gsa.gov/ombudsman</w:t>
        </w:r>
      </w:hyperlink>
      <w:r>
        <w:t>.</w:t>
      </w:r>
    </w:p>
    <!--Topic unique_510-->
    <w:p>
      <w:pPr>
        <w:pStyle w:val="Heading4"/>
      </w:pPr>
      <w:bookmarkStart w:id="851" w:name="_Refd19e23100"/>
      <w:bookmarkStart w:id="852" w:name="_Tocd19e23100"/>
      <w:r>
        <w:t/>
      </w:r>
      <w:r>
        <w:t>Subpart 511.1</w:t>
      </w:r>
      <w:r>
        <w:t xml:space="preserve"> - Selecting and Developing Requirements Documents</w:t>
      </w:r>
      <w:bookmarkEnd w:id="851"/>
      <w:bookmarkEnd w:id="852"/>
    </w:p>
    <!--Topic unique_511-->
    <w:p>
      <w:pPr>
        <w:pStyle w:val="Heading5"/>
      </w:pPr>
      <w:bookmarkStart w:id="853" w:name="_Refd19e23108"/>
      <w:bookmarkStart w:id="854" w:name="_Tocd19e23108"/>
      <w:r>
        <w:t/>
      </w:r>
      <w:r>
        <w:t>511.102</w:t>
      </w:r>
      <w:r>
        <w:t xml:space="preserve"> Security of Information Technology Data</w:t>
      </w:r>
      <w:bookmarkEnd w:id="853"/>
      <w:bookmarkEnd w:id="854"/>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64">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2-->
    <w:p>
      <w:pPr>
        <w:pStyle w:val="Heading5"/>
      </w:pPr>
      <w:bookmarkStart w:id="855" w:name="_Refd19e23127"/>
      <w:bookmarkStart w:id="856" w:name="_Tocd19e23127"/>
      <w:r>
        <w:t/>
      </w:r>
      <w:r>
        <w:t>511.104</w:t>
      </w:r>
      <w:r>
        <w:t xml:space="preserve"> Use of brand name or equal purchase descriptions.</w:t>
      </w:r>
      <w:bookmarkEnd w:id="855"/>
      <w:bookmarkEnd w:id="856"/>
    </w:p>
    <w:p>
      <w:pPr>
        <w:pStyle w:val="ListNumber"/>
        <!--depth 1-->
        <w:numPr>
          <w:ilvl w:val="0"/>
          <w:numId w:val="455"/>
        </w:numPr>
      </w:pPr>
      <w:bookmarkStart w:id="858" w:name="_Tocd19e23139"/>
      <w:bookmarkStart w:id="857" w:name="_Refd19e23139"/>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55"/>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55"/>
        </w:numPr>
      </w:pPr>
      <w:bookmarkStart w:id="860" w:name="_Tocd19e23155"/>
      <w:bookmarkStart w:id="859" w:name="_Refd19e23155"/>
      <w:r>
        <w:t/>
      </w:r>
      <w:r>
        <w:t>(c)</w:t>
      </w:r>
      <w:r>
        <w:t xml:space="preserve">  The contracting officer may require samples for “or equal” offers, but not for “brand name” offers.</w:t>
      </w:r>
      <w:bookmarkEnd w:id="859"/>
      <w:bookmarkEnd w:id="860"/>
    </w:p>
    <w:p>
      <w:pPr>
        <w:pStyle w:val="ListNumber"/>
        <!--depth 1-->
        <w:numPr>
          <w:ilvl w:val="0"/>
          <w:numId w:val="455"/>
        </w:numPr>
      </w:pPr>
      <w:bookmarkStart w:id="862" w:name="_Tocd19e23162"/>
      <w:bookmarkStart w:id="861" w:name="_Refd19e23162"/>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861"/>
      <w:bookmarkEnd w:id="862"/>
      <w:bookmarkEnd w:id="857"/>
      <w:bookmarkEnd w:id="858"/>
    </w:p>
    <!--Topic unique_513-->
    <w:p>
      <w:pPr>
        <w:pStyle w:val="Heading5"/>
      </w:pPr>
      <w:bookmarkStart w:id="863" w:name="_Refd19e23170"/>
      <w:bookmarkStart w:id="864" w:name="_Tocd19e23170"/>
      <w:r>
        <w:t/>
      </w:r>
      <w:r>
        <w:t>511.170</w:t>
      </w:r>
      <w:r>
        <w:t xml:space="preserve"> Information Technology Coordination and Standards.</w:t>
      </w:r>
      <w:bookmarkEnd w:id="863"/>
      <w:bookmarkEnd w:id="864"/>
    </w:p>
    <w:p>
      <w:pPr>
        <w:pStyle w:val="ListNumber"/>
        <!--depth 1-->
        <w:numPr>
          <w:ilvl w:val="0"/>
          <w:numId w:val="456"/>
        </w:numPr>
      </w:pPr>
      <w:bookmarkStart w:id="866" w:name="_Tocd19e23184"/>
      <w:bookmarkStart w:id="865" w:name="_Refd19e23184"/>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65">
        <w:r>
          <w:t>https://hallways.cap.gsa.gov/app/#/gateway/information-technology</w:t>
        </w:r>
      </w:hyperlink>
      <w:r>
        <w:t>.</w:t>
      </w:r>
      <w:bookmarkEnd w:id="865"/>
      <w:bookmarkEnd w:id="866"/>
    </w:p>
    <w:p>
      <w:pPr>
        <w:pStyle w:val="ListNumber"/>
        <!--depth 1-->
        <w:numPr>
          <w:ilvl w:val="0"/>
          <w:numId w:val="456"/>
        </w:numPr>
      </w:pPr>
      <w:bookmarkStart w:id="868" w:name="_Tocd19e23195"/>
      <w:bookmarkStart w:id="867" w:name="_Refd19e23195"/>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6">
        <w:r>
          <w:t>https://insite.gsa.gov/acquisitionportal</w:t>
        </w:r>
      </w:hyperlink>
      <w:r>
        <w:t xml:space="preserve">. For interagency acquisitions involving information technology, see </w:t>
      </w:r>
      <w:r>
        <w:t>subpart  517.5</w:t>
      </w:r>
      <w:r>
        <w:t>.</w:t>
      </w:r>
      <w:bookmarkEnd w:id="867"/>
      <w:bookmarkEnd w:id="868"/>
    </w:p>
    <w:p>
      <w:pPr>
        <w:pStyle w:val="ListNumber"/>
        <!--depth 1-->
        <w:numPr>
          <w:ilvl w:val="0"/>
          <w:numId w:val="456"/>
        </w:numPr>
      </w:pPr>
      <w:bookmarkStart w:id="870" w:name="_Tocd19e23210"/>
      <w:bookmarkStart w:id="869" w:name="_Refd19e23210"/>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7">
        <w:r>
          <w:t>https://insite.gsa.gov/portal/content/500499</w:t>
        </w:r>
      </w:hyperlink>
      <w:r>
        <w:t>.</w:t>
      </w:r>
      <w:bookmarkEnd w:id="869"/>
      <w:bookmarkEnd w:id="870"/>
    </w:p>
    <w:p>
      <w:pPr>
        <w:pStyle w:val="ListNumber"/>
        <!--depth 1-->
        <w:numPr>
          <w:ilvl w:val="0"/>
          <w:numId w:val="456"/>
        </w:numPr>
      </w:pPr>
      <w:bookmarkStart w:id="872" w:name="_Tocd19e23221"/>
      <w:bookmarkStart w:id="871" w:name="_Refd19e23221"/>
      <w:r>
        <w:t/>
      </w:r>
      <w:r>
        <w:t>(d)</w:t>
      </w:r>
      <w:r>
        <w:t xml:space="preserve">  Internet Protocol Version 6 (IPv6).</w:t>
      </w:r>
    </w:p>
    <w:p>
      <w:pPr>
        <w:pStyle w:val="ListNumber2"/>
        <!--depth 2-->
        <w:numPr>
          <w:ilvl w:val="1"/>
          <w:numId w:val="457"/>
        </w:numPr>
      </w:pPr>
      <w:bookmarkStart w:id="874" w:name="_Tocd19e23229"/>
      <w:bookmarkStart w:id="873" w:name="_Refd19e23229"/>
      <w:r>
        <w:t/>
      </w:r>
      <w:r>
        <w:t>(1)</w:t>
      </w:r>
      <w:r>
        <w:t xml:space="preserve">  </w:t>
      </w:r>
      <w:r>
        <w:rPr>
          <w:i/>
        </w:rPr>
        <w:t>Developing Requirements</w:t>
      </w:r>
      <w:r>
        <w:t>.</w:t>
      </w:r>
    </w:p>
    <w:p>
      <w:pPr>
        <w:pStyle w:val="ListNumber3"/>
        <!--depth 3-->
        <w:numPr>
          <w:ilvl w:val="2"/>
          <w:numId w:val="458"/>
        </w:numPr>
      </w:pPr>
      <w:bookmarkStart w:id="876" w:name="_Tocd19e23240"/>
      <w:bookmarkStart w:id="875" w:name="_Refd19e23240"/>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875"/>
      <w:bookmarkEnd w:id="876"/>
    </w:p>
    <w:p>
      <w:pPr>
        <w:pStyle w:val="ListNumber3"/>
        <!--depth 3-->
        <w:numPr>
          <w:ilvl w:val="2"/>
          <w:numId w:val="458"/>
        </w:numPr>
      </w:pPr>
      <w:bookmarkStart w:id="878" w:name="_Tocd19e23247"/>
      <w:bookmarkStart w:id="877" w:name="_Refd19e23247"/>
      <w:r>
        <w:t/>
      </w:r>
      <w:r>
        <w:t>(ii)</w:t>
      </w:r>
      <w:r>
        <w:t xml:space="preserve">  Sample statement of work language to require IPv6 compliance can be found on GSA's Acquisition Portal at </w:t>
      </w:r>
      <w:hyperlink r:id="rIdHyperlink168">
        <w:r>
          <w:t>https://insite.gsa.gov/acquisitionportal</w:t>
        </w:r>
      </w:hyperlink>
      <w:r>
        <w:t>.</w:t>
      </w:r>
      <w:bookmarkEnd w:id="877"/>
      <w:bookmarkEnd w:id="878"/>
    </w:p>
    <w:p>
      <w:pPr>
        <w:pStyle w:val="ListNumber3"/>
        <!--depth 3-->
        <w:numPr>
          <w:ilvl w:val="2"/>
          <w:numId w:val="458"/>
        </w:numPr>
      </w:pPr>
      <w:bookmarkStart w:id="880" w:name="_Tocd19e23258"/>
      <w:bookmarkStart w:id="879" w:name="_Refd19e23258"/>
      <w:r>
        <w:t/>
      </w:r>
      <w:r>
        <w:t>(iii)</w:t>
      </w:r>
      <w:r>
        <w:t xml:space="preserve">  See </w:t>
      </w:r>
      <w:r>
        <w:t>539.101</w:t>
      </w:r>
      <w:r>
        <w:t xml:space="preserve"> </w:t>
      </w:r>
      <w:r>
        <w:t>(d)</w:t>
      </w:r>
      <w:r>
        <w:t xml:space="preserve"> for guidance on verifying contractor compliance with IPv6 requirements.</w:t>
      </w:r>
      <w:bookmarkEnd w:id="879"/>
      <w:bookmarkEnd w:id="880"/>
      <w:bookmarkEnd w:id="873"/>
      <w:bookmarkEnd w:id="874"/>
    </w:p>
    <w:p>
      <w:pPr>
        <w:pStyle w:val="ListNumber2"/>
        <!--depth 2-->
        <w:numPr>
          <w:ilvl w:val="1"/>
          <w:numId w:val="457"/>
        </w:numPr>
      </w:pPr>
      <w:bookmarkStart w:id="882" w:name="_Tocd19e23274"/>
      <w:bookmarkStart w:id="881" w:name="_Refd19e23274"/>
      <w:r>
        <w:t/>
      </w:r>
      <w:r>
        <w:t>(2)</w:t>
      </w:r>
      <w:r>
        <w:t xml:space="preserve">  </w:t>
      </w:r>
      <w:r>
        <w:rPr>
          <w:i/>
        </w:rPr>
        <w:t>Waivers</w:t>
      </w:r>
      <w:r>
        <w:t/>
      </w:r>
    </w:p>
    <w:p>
      <w:pPr>
        <w:pStyle w:val="ListNumber3"/>
        <!--depth 3-->
        <w:numPr>
          <w:ilvl w:val="2"/>
          <w:numId w:val="459"/>
        </w:numPr>
      </w:pPr>
      <w:bookmarkStart w:id="884" w:name="_Tocd19e23285"/>
      <w:bookmarkStart w:id="883" w:name="_Refd19e23285"/>
      <w:r>
        <w:t/>
      </w:r>
      <w:r>
        <w:t>(i)</w:t>
      </w:r>
      <w:r>
        <w:t xml:space="preserve"> The GSA Chief Information Officer (CIO) must approve any waiver from IPv6 requirements. </w:t>
      </w:r>
      <w:bookmarkEnd w:id="883"/>
      <w:bookmarkEnd w:id="884"/>
    </w:p>
    <w:p>
      <w:pPr>
        <w:pStyle w:val="ListNumber3"/>
        <!--depth 3-->
        <w:numPr>
          <w:ilvl w:val="2"/>
          <w:numId w:val="459"/>
        </w:numPr>
      </w:pPr>
      <w:bookmarkStart w:id="886" w:name="_Tocd19e23292"/>
      <w:bookmarkStart w:id="885" w:name="_Refd19e23292"/>
      <w:r>
        <w:t/>
      </w:r>
      <w:r>
        <w:t>(ii)</w:t>
      </w:r>
      <w:r>
        <w:t xml:space="preserve">  The waiver request must provide the following information–</w:t>
      </w:r>
    </w:p>
    <w:p>
      <w:pPr>
        <w:pStyle w:val="ListNumber4"/>
        <!--depth 4-->
        <w:numPr>
          <w:ilvl w:val="3"/>
          <w:numId w:val="460"/>
        </w:numPr>
      </w:pPr>
      <w:bookmarkStart w:id="888" w:name="_Tocd19e23300"/>
      <w:bookmarkStart w:id="887" w:name="_Refd19e23300"/>
      <w:r>
        <w:t/>
      </w:r>
      <w:r>
        <w:t>(A)</w:t>
      </w:r>
      <w:r>
        <w:t xml:space="preserve">  The product or service description;</w:t>
      </w:r>
      <w:bookmarkEnd w:id="887"/>
      <w:bookmarkEnd w:id="888"/>
    </w:p>
    <w:p>
      <w:pPr>
        <w:pStyle w:val="ListNumber4"/>
        <!--depth 4-->
        <w:numPr>
          <w:ilvl w:val="3"/>
          <w:numId w:val="460"/>
        </w:numPr>
      </w:pPr>
      <w:bookmarkStart w:id="890" w:name="_Tocd19e23307"/>
      <w:bookmarkStart w:id="889" w:name="_Refd19e23307"/>
      <w:r>
        <w:t/>
      </w:r>
      <w:r>
        <w:t>(B)</w:t>
      </w:r>
      <w:r>
        <w:t xml:space="preserve">  The purpose of the procurement;</w:t>
      </w:r>
      <w:bookmarkEnd w:id="889"/>
      <w:bookmarkEnd w:id="890"/>
    </w:p>
    <w:p>
      <w:pPr>
        <w:pStyle w:val="ListNumber4"/>
        <!--depth 4-->
        <w:numPr>
          <w:ilvl w:val="3"/>
          <w:numId w:val="460"/>
        </w:numPr>
      </w:pPr>
      <w:bookmarkStart w:id="892" w:name="_Tocd19e23314"/>
      <w:bookmarkStart w:id="891" w:name="_Refd19e23314"/>
      <w:r>
        <w:t/>
      </w:r>
      <w:r>
        <w:t>(C)</w:t>
      </w:r>
      <w:r>
        <w:t xml:space="preserve">  The requested duration of waiver; and</w:t>
      </w:r>
      <w:bookmarkEnd w:id="891"/>
      <w:bookmarkEnd w:id="892"/>
    </w:p>
    <w:p>
      <w:pPr>
        <w:pStyle w:val="ListNumber4"/>
        <!--depth 4-->
        <w:numPr>
          <w:ilvl w:val="3"/>
          <w:numId w:val="460"/>
        </w:numPr>
      </w:pPr>
      <w:bookmarkStart w:id="894" w:name="_Tocd19e23321"/>
      <w:bookmarkStart w:id="893" w:name="_Refd19e23321"/>
      <w:r>
        <w:t/>
      </w:r>
      <w:r>
        <w:t>(D)</w:t>
      </w:r>
      <w:r>
        <w:t xml:space="preserve">  Sufficient justification for why IPv6 should be waived.</w:t>
      </w:r>
      <w:bookmarkEnd w:id="893"/>
      <w:bookmarkEnd w:id="894"/>
      <w:bookmarkEnd w:id="885"/>
      <w:bookmarkEnd w:id="886"/>
    </w:p>
    <w:p>
      <w:pPr>
        <w:pStyle w:val="ListNumber3"/>
        <!--depth 3-->
        <w:numPr>
          <w:ilvl w:val="2"/>
          <w:numId w:val="459"/>
        </w:numPr>
      </w:pPr>
      <w:bookmarkStart w:id="896" w:name="_Tocd19e23329"/>
      <w:bookmarkStart w:id="895" w:name="_Refd19e23329"/>
      <w:r>
        <w:t/>
      </w:r>
      <w:r>
        <w:t>(iii)</w:t>
      </w:r>
      <w:r>
        <w:t xml:space="preserve">  A sample waiver request can be found on GSA's Acquisition Portal at </w:t>
      </w:r>
      <w:hyperlink r:id="rIdHyperlink169">
        <w:r>
          <w:t>https://insite.gsa.gov/acquisitionportal</w:t>
        </w:r>
      </w:hyperlink>
      <w:r>
        <w:t>.</w:t>
      </w:r>
      <w:bookmarkEnd w:id="895"/>
      <w:bookmarkEnd w:id="896"/>
    </w:p>
    <w:p>
      <w:pPr>
        <w:pStyle w:val="ListNumber3"/>
        <!--depth 3-->
        <w:numPr>
          <w:ilvl w:val="2"/>
          <w:numId w:val="459"/>
        </w:numPr>
      </w:pPr>
      <w:bookmarkStart w:id="898" w:name="_Tocd19e23340"/>
      <w:bookmarkStart w:id="897" w:name="_Refd19e23340"/>
      <w:r>
        <w:t/>
      </w:r>
      <w:r>
        <w:t>(iv)</w:t>
      </w:r>
      <w:r>
        <w:t xml:space="preserve">  Waivers must be documented in the contract file.</w:t>
      </w:r>
      <w:bookmarkEnd w:id="897"/>
      <w:bookmarkEnd w:id="898"/>
      <w:bookmarkEnd w:id="881"/>
      <w:bookmarkEnd w:id="882"/>
      <w:bookmarkEnd w:id="871"/>
      <w:bookmarkEnd w:id="872"/>
    </w:p>
    <w:p>
      <w:pPr>
        <w:pStyle w:val="ListNumber"/>
        <!--depth 1-->
        <w:numPr>
          <w:ilvl w:val="0"/>
          <w:numId w:val="456"/>
        </w:numPr>
      </w:pPr>
      <w:bookmarkStart w:id="900" w:name="_Tocd19e23349"/>
      <w:bookmarkStart w:id="899" w:name="_Refd19e23349"/>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61"/>
        </w:numPr>
      </w:pPr>
      <w:bookmarkStart w:id="902" w:name="_Tocd19e23357"/>
      <w:bookmarkStart w:id="901" w:name="_Refd19e23357"/>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70">
        <w:r>
          <w:t>https://insite.gsa.gov/acquisitionportal</w:t>
        </w:r>
      </w:hyperlink>
      <w:r>
        <w:t>. The GSA IT Standards List shows software that has been approved for use within GSA by the Chief Technology Officer.</w:t>
      </w:r>
      <w:bookmarkEnd w:id="901"/>
      <w:bookmarkEnd w:id="902"/>
    </w:p>
    <w:p>
      <w:pPr>
        <w:pStyle w:val="ListNumber2"/>
        <!--depth 2-->
        <w:numPr>
          <w:ilvl w:val="1"/>
          <w:numId w:val="461"/>
        </w:numPr>
      </w:pPr>
      <w:bookmarkStart w:id="904" w:name="_Tocd19e23368"/>
      <w:bookmarkStart w:id="903" w:name="_Refd19e23368"/>
      <w:r>
        <w:t/>
      </w:r>
      <w:r>
        <w:t>(2)</w:t>
      </w:r>
      <w:r>
        <w:t xml:space="preserve">  Existing commercially-available software.</w:t>
      </w:r>
      <w:bookmarkEnd w:id="903"/>
      <w:bookmarkEnd w:id="904"/>
    </w:p>
    <w:p>
      <w:pPr>
        <w:pStyle w:val="ListNumber2"/>
        <!--depth 2-->
        <w:numPr>
          <w:ilvl w:val="1"/>
          <w:numId w:val="461"/>
        </w:numPr>
      </w:pPr>
      <w:bookmarkStart w:id="906" w:name="_Tocd19e23375"/>
      <w:bookmarkStart w:id="905" w:name="_Refd19e23375"/>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905"/>
      <w:bookmarkEnd w:id="906"/>
    </w:p>
    <w:p>
      <w:pPr>
        <w:pStyle w:val="ListNumber2"/>
        <!--depth 2-->
        <w:numPr>
          <w:ilvl w:val="1"/>
          <w:numId w:val="461"/>
        </w:numPr>
      </w:pPr>
      <w:bookmarkStart w:id="908" w:name="_Tocd19e23390"/>
      <w:bookmarkStart w:id="907" w:name="_Refd19e23390"/>
      <w:r>
        <w:t/>
      </w:r>
      <w:r>
        <w:t>(4)</w:t>
      </w:r>
      <w:r>
        <w:t xml:space="preserve">  Custom-developed software code only. See </w:t>
      </w:r>
      <w:r>
        <w:t>511.170</w:t>
      </w:r>
      <w:r>
        <w:t xml:space="preserve"> </w:t>
      </w:r>
      <w:r>
        <w:t>(f)</w:t>
      </w:r>
      <w:r>
        <w:t xml:space="preserve"> for requirements with procuring custom-developed code.</w:t>
      </w:r>
      <w:bookmarkEnd w:id="907"/>
      <w:bookmarkEnd w:id="908"/>
      <w:bookmarkEnd w:id="899"/>
      <w:bookmarkEnd w:id="900"/>
    </w:p>
    <w:p>
      <w:pPr>
        <w:pStyle w:val="ListNumber"/>
        <!--depth 1-->
        <w:numPr>
          <w:ilvl w:val="0"/>
          <w:numId w:val="456"/>
        </w:numPr>
      </w:pPr>
      <w:bookmarkStart w:id="910" w:name="_Tocd19e23407"/>
      <w:bookmarkStart w:id="909" w:name="_Refd19e23407"/>
      <w:r>
        <w:t/>
      </w:r>
      <w:r>
        <w:t>(f)</w:t>
      </w:r>
      <w:r>
        <w:t xml:space="preserve">  Custom-Developed Software Code.</w:t>
      </w:r>
    </w:p>
    <w:p>
      <w:pPr>
        <w:pStyle w:val="ListNumber2"/>
        <!--depth 2-->
        <w:numPr>
          <w:ilvl w:val="1"/>
          <w:numId w:val="462"/>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63"/>
        </w:numPr>
      </w:pPr>
      <w:bookmarkStart w:id="912" w:name="_Tocd19e23423"/>
      <w:bookmarkStart w:id="911" w:name="_Refd19e23423"/>
      <w:r>
        <w:t/>
      </w:r>
      <w:r>
        <w:t>(i)</w:t>
      </w:r>
      <w:r>
        <w:t xml:space="preserve">  Any applicable FAR data rights clause; and</w:t>
      </w:r>
      <w:bookmarkEnd w:id="911"/>
      <w:bookmarkEnd w:id="912"/>
    </w:p>
    <w:p>
      <w:pPr>
        <w:pStyle w:val="ListNumber3"/>
        <!--depth 3-->
        <w:numPr>
          <w:ilvl w:val="2"/>
          <w:numId w:val="463"/>
        </w:numPr>
      </w:pPr>
      <w:bookmarkStart w:id="914" w:name="_Tocd19e23430"/>
      <w:bookmarkStart w:id="913" w:name="_Refd19e23430"/>
      <w:r>
        <w:t/>
      </w:r>
      <w:r>
        <w:t>(ii)</w:t>
      </w:r>
      <w:r>
        <w:t xml:space="preserve">  Sufficient data rights language in the statement of work. GSA Standard Open Source Code Statement of Work language can be found on GSA's Acquisition Portal at </w:t>
      </w:r>
      <w:hyperlink r:id="rIdHyperlink171">
        <w:r>
          <w:t>https://insite.gsa.gov/acquisitionportal</w:t>
        </w:r>
      </w:hyperlink>
      <w:r>
        <w:t>.</w:t>
      </w:r>
      <w:bookmarkEnd w:id="913"/>
      <w:bookmarkEnd w:id="914"/>
    </w:p>
    <w:p>
      <w:pPr>
        <w:pStyle w:val="ListNumber2"/>
        <!--depth 2-->
        <w:numPr>
          <w:ilvl w:val="1"/>
          <w:numId w:val="462"/>
        </w:numPr>
      </w:pPr>
      <w:bookmarkStart w:id="916" w:name="_Tocd19e23442"/>
      <w:bookmarkStart w:id="915" w:name="_Refd19e23442"/>
      <w:r>
        <w:t/>
      </w:r>
      <w:r>
        <w:t>(2)</w:t>
      </w:r>
      <w:r>
        <w:t xml:space="preserve">  </w:t>
      </w:r>
      <w:r>
        <w:rPr>
          <w:i/>
        </w:rPr>
        <w:t>Waivers</w:t>
      </w:r>
      <w:r>
        <w:t>.</w:t>
      </w:r>
    </w:p>
    <w:p>
      <w:pPr>
        <w:pStyle w:val="ListNumber3"/>
        <!--depth 3-->
        <w:numPr>
          <w:ilvl w:val="2"/>
          <w:numId w:val="464"/>
        </w:numPr>
      </w:pPr>
      <w:bookmarkStart w:id="918" w:name="_Tocd19e23453"/>
      <w:bookmarkStart w:id="917" w:name="_Refd19e23453"/>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917"/>
      <w:bookmarkEnd w:id="918"/>
    </w:p>
    <w:p>
      <w:pPr>
        <w:pStyle w:val="ListNumber3"/>
        <!--depth 3-->
        <w:numPr>
          <w:ilvl w:val="2"/>
          <w:numId w:val="464"/>
        </w:numPr>
      </w:pPr>
      <w:bookmarkStart w:id="920" w:name="_Tocd19e23464"/>
      <w:bookmarkStart w:id="919" w:name="_Refd19e23464"/>
      <w:r>
        <w:t/>
      </w:r>
      <w:r>
        <w:t>(ii)</w:t>
      </w:r>
      <w:r>
        <w:t xml:space="preserve">  The waiver request must provide the following information–</w:t>
      </w:r>
    </w:p>
    <w:p>
      <w:pPr>
        <w:pStyle w:val="ListNumber4"/>
        <!--depth 4-->
        <w:numPr>
          <w:ilvl w:val="3"/>
          <w:numId w:val="465"/>
        </w:numPr>
      </w:pPr>
      <w:bookmarkStart w:id="922" w:name="_Tocd19e23472"/>
      <w:bookmarkStart w:id="921" w:name="_Refd19e23472"/>
      <w:r>
        <w:t/>
      </w:r>
      <w:r>
        <w:t>(A)</w:t>
      </w:r>
      <w:r>
        <w:t xml:space="preserve">  The product or service description;</w:t>
      </w:r>
      <w:bookmarkEnd w:id="921"/>
      <w:bookmarkEnd w:id="922"/>
    </w:p>
    <w:p>
      <w:pPr>
        <w:pStyle w:val="ListNumber4"/>
        <!--depth 4-->
        <w:numPr>
          <w:ilvl w:val="3"/>
          <w:numId w:val="465"/>
        </w:numPr>
      </w:pPr>
      <w:bookmarkStart w:id="924" w:name="_Tocd19e23479"/>
      <w:bookmarkStart w:id="923" w:name="_Refd19e23479"/>
      <w:r>
        <w:t/>
      </w:r>
      <w:r>
        <w:t>(B)</w:t>
      </w:r>
      <w:r>
        <w:t xml:space="preserve">  The purpose of the procurement; and</w:t>
      </w:r>
      <w:bookmarkEnd w:id="923"/>
      <w:bookmarkEnd w:id="924"/>
    </w:p>
    <w:p>
      <w:pPr>
        <w:pStyle w:val="ListNumber4"/>
        <!--depth 4-->
        <w:numPr>
          <w:ilvl w:val="3"/>
          <w:numId w:val="465"/>
        </w:numPr>
      </w:pPr>
      <w:bookmarkStart w:id="926" w:name="_Tocd19e23486"/>
      <w:bookmarkStart w:id="925" w:name="_Refd19e23486"/>
      <w:r>
        <w:t/>
      </w:r>
      <w:r>
        <w:t>(C)</w:t>
      </w:r>
      <w:r>
        <w:t xml:space="preserve">  Sufficient justification for why open source code requirements should be waived.</w:t>
      </w:r>
      <w:bookmarkEnd w:id="925"/>
      <w:bookmarkEnd w:id="926"/>
      <w:bookmarkEnd w:id="919"/>
      <w:bookmarkEnd w:id="920"/>
    </w:p>
    <w:p>
      <w:pPr>
        <w:pStyle w:val="ListNumber3"/>
        <!--depth 3-->
        <w:numPr>
          <w:ilvl w:val="2"/>
          <w:numId w:val="464"/>
        </w:numPr>
      </w:pPr>
      <w:bookmarkStart w:id="928" w:name="_Tocd19e23494"/>
      <w:bookmarkStart w:id="927" w:name="_Refd19e23494"/>
      <w:r>
        <w:t/>
      </w:r>
      <w:r>
        <w:t>(iii)</w:t>
      </w:r>
      <w:r>
        <w:t xml:space="preserve">  A sample waiver form can be found on GSA's Acquisition Portal at </w:t>
      </w:r>
      <w:hyperlink r:id="rIdHyperlink172">
        <w:r>
          <w:t>https://insite.gsa.gov/acquisitionportal</w:t>
        </w:r>
      </w:hyperlink>
      <w:r>
        <w:t>.</w:t>
      </w:r>
      <w:bookmarkEnd w:id="927"/>
      <w:bookmarkEnd w:id="928"/>
    </w:p>
    <w:p>
      <w:pPr>
        <w:pStyle w:val="ListNumber3"/>
        <!--depth 3-->
        <w:numPr>
          <w:ilvl w:val="2"/>
          <w:numId w:val="464"/>
        </w:numPr>
      </w:pPr>
      <w:bookmarkStart w:id="930" w:name="_Tocd19e23505"/>
      <w:bookmarkStart w:id="929" w:name="_Refd19e23505"/>
      <w:r>
        <w:t/>
      </w:r>
      <w:r>
        <w:t>(iv)</w:t>
      </w:r>
      <w:r>
        <w:t xml:space="preserve">  Waivers must be documented in the contract file.</w:t>
      </w:r>
      <w:bookmarkEnd w:id="929"/>
      <w:bookmarkEnd w:id="930"/>
      <w:bookmarkEnd w:id="915"/>
      <w:bookmarkEnd w:id="916"/>
      <w:bookmarkEnd w:id="909"/>
      <w:bookmarkEnd w:id="910"/>
    </w:p>
    <!--Topic unique_514-->
    <w:p>
      <w:pPr>
        <w:pStyle w:val="Heading4"/>
      </w:pPr>
      <w:bookmarkStart w:id="931" w:name="_Refd19e23515"/>
      <w:bookmarkStart w:id="932" w:name="_Tocd19e23515"/>
      <w:r>
        <w:t/>
      </w:r>
      <w:r>
        <w:t>Subpart 511.2</w:t>
      </w:r>
      <w:r>
        <w:t xml:space="preserve"> - Using and Maintaining Requirements Documents</w:t>
      </w:r>
      <w:bookmarkEnd w:id="931"/>
      <w:bookmarkEnd w:id="932"/>
    </w:p>
    <!--Topic unique_65-->
    <w:p>
      <w:pPr>
        <w:pStyle w:val="Heading5"/>
      </w:pPr>
      <w:bookmarkStart w:id="933" w:name="_Refd19e23523"/>
      <w:bookmarkStart w:id="934" w:name="_Tocd19e23523"/>
      <w:r>
        <w:t/>
      </w:r>
      <w:r>
        <w:t>511.204</w:t>
      </w:r>
      <w:r>
        <w:t xml:space="preserve"> Solicitation provisions and contract clauses.</w:t>
      </w:r>
      <w:bookmarkEnd w:id="933"/>
      <w:bookmarkEnd w:id="934"/>
    </w:p>
    <w:p>
      <w:pPr>
        <w:pStyle w:val="ListNumber"/>
        <!--depth 1-->
        <w:numPr>
          <w:ilvl w:val="0"/>
          <w:numId w:val="466"/>
        </w:numPr>
      </w:pPr>
      <w:bookmarkStart w:id="936" w:name="_Tocd19e23535"/>
      <w:bookmarkStart w:id="935" w:name="_Refd19e23535"/>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66"/>
        </w:numPr>
      </w:pPr>
      <w:r>
        <w:t/>
      </w:r>
      <w:r>
        <w:t>(b)</w:t>
      </w:r>
      <w:r>
        <w:t xml:space="preserve">   </w:t>
      </w:r>
      <w:r>
        <w:rPr>
          <w:i/>
        </w:rPr>
        <w:t>Supply contracts that exceed the simplified acquisition threshold</w:t>
      </w:r>
      <w:r>
        <w:t>.</w:t>
      </w:r>
    </w:p>
    <w:p>
      <w:pPr>
        <w:pStyle w:val="ListNumber2"/>
        <!--depth 2-->
        <w:numPr>
          <w:ilvl w:val="1"/>
          <w:numId w:val="467"/>
        </w:numPr>
      </w:pPr>
      <w:bookmarkStart w:id="938" w:name="_Tocd19e23560"/>
      <w:bookmarkStart w:id="937" w:name="_Refd19e23560"/>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67"/>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67"/>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67"/>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67"/>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937"/>
      <w:bookmarkEnd w:id="938"/>
    </w:p>
    <w:p>
      <w:pPr>
        <w:pStyle w:val="ListNumber"/>
        <!--depth 1-->
        <w:numPr>
          <w:ilvl w:val="0"/>
          <w:numId w:val="466"/>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68"/>
        </w:numPr>
      </w:pPr>
      <w:bookmarkStart w:id="940" w:name="_Tocd19e23698"/>
      <w:bookmarkStart w:id="939" w:name="_Refd19e23698"/>
      <w:r>
        <w:t/>
      </w:r>
      <w:r>
        <w:t>(1)</w:t>
      </w:r>
      <w:r>
        <w:t xml:space="preserve">  FSS Schedule 70 and the Consolidated Products and Services Schedule containing information technology Special Item Numbers; or</w:t>
      </w:r>
    </w:p>
    <w:p>
      <w:pPr>
        <w:pStyle w:val="ListNumber2"/>
        <!--depth 2-->
        <w:numPr>
          <w:ilvl w:val="1"/>
          <w:numId w:val="468"/>
        </w:numPr>
      </w:pPr>
      <w:r>
        <w:t/>
      </w:r>
      <w:r>
        <w:t>(2)</w:t>
      </w:r>
      <w:r>
        <w:t xml:space="preserve"> Federal Supply Schedules for recovery purchasing (see 538.7102).</w:t>
      </w:r>
      <w:bookmarkEnd w:id="939"/>
      <w:bookmarkEnd w:id="940"/>
      <w:bookmarkEnd w:id="935"/>
      <w:bookmarkEnd w:id="936"/>
    </w:p>
    <!--Topic unique_515-->
    <w:p>
      <w:pPr>
        <w:pStyle w:val="Heading4"/>
      </w:pPr>
      <w:bookmarkStart w:id="941" w:name="_Refd19e23716"/>
      <w:bookmarkStart w:id="942" w:name="_Tocd19e23716"/>
      <w:r>
        <w:t/>
      </w:r>
      <w:r>
        <w:t>Subpart 511.4</w:t>
      </w:r>
      <w:r>
        <w:t xml:space="preserve"> - Delivery or Performance Schedules</w:t>
      </w:r>
      <w:bookmarkEnd w:id="941"/>
      <w:bookmarkEnd w:id="942"/>
    </w:p>
    <!--Topic unique_516-->
    <w:p>
      <w:pPr>
        <w:pStyle w:val="Heading5"/>
      </w:pPr>
      <w:bookmarkStart w:id="943" w:name="_Refd19e23724"/>
      <w:bookmarkStart w:id="944" w:name="_Tocd19e23724"/>
      <w:r>
        <w:t/>
      </w:r>
      <w:r>
        <w:t>511.401</w:t>
      </w:r>
      <w:r>
        <w:t xml:space="preserve"> General.</w:t>
      </w:r>
      <w:bookmarkEnd w:id="943"/>
      <w:bookmarkEnd w:id="944"/>
    </w:p>
    <w:p>
      <w:pPr>
        <w:pStyle w:val="ListNumber"/>
        <!--depth 1-->
        <w:numPr>
          <w:ilvl w:val="0"/>
          <w:numId w:val="469"/>
        </w:numPr>
      </w:pPr>
      <w:bookmarkStart w:id="946" w:name="_Tocd19e23736"/>
      <w:bookmarkStart w:id="945" w:name="_Refd19e23736"/>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69"/>
        </w:numPr>
      </w:pPr>
      <w:bookmarkStart w:id="948" w:name="_Tocd19e23748"/>
      <w:bookmarkStart w:id="947" w:name="_Refd19e23748"/>
      <w:r>
        <w:t/>
      </w:r>
      <w:r>
        <w:t>(b)</w:t>
      </w:r>
      <w:r>
        <w:t xml:space="preserve">   </w:t>
      </w:r>
      <w:r>
        <w:rPr>
          <w:i/>
        </w:rPr>
        <w:t>Multiple award schedules</w:t>
      </w:r>
      <w:r>
        <w:t>.</w:t>
      </w:r>
    </w:p>
    <w:p>
      <w:pPr>
        <w:pStyle w:val="ListNumber2"/>
        <!--depth 2-->
        <w:numPr>
          <w:ilvl w:val="1"/>
          <w:numId w:val="470"/>
        </w:numPr>
      </w:pPr>
      <w:bookmarkStart w:id="950" w:name="_Tocd19e23757"/>
      <w:bookmarkStart w:id="949" w:name="_Refd19e23757"/>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70"/>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949"/>
      <w:bookmarkEnd w:id="950"/>
      <w:bookmarkEnd w:id="947"/>
      <w:bookmarkEnd w:id="948"/>
    </w:p>
    <w:p>
      <w:pPr>
        <w:pStyle w:val="ListNumber"/>
        <!--depth 1-->
        <w:numPr>
          <w:ilvl w:val="0"/>
          <w:numId w:val="469"/>
        </w:numPr>
      </w:pPr>
      <w:bookmarkStart w:id="952" w:name="_Tocd19e23774"/>
      <w:bookmarkStart w:id="951" w:name="_Refd19e23774"/>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71"/>
        </w:numPr>
      </w:pPr>
      <w:bookmarkStart w:id="954" w:name="_Tocd19e23783"/>
      <w:bookmarkStart w:id="953" w:name="_Refd19e23783"/>
      <w:r>
        <w:t/>
      </w:r>
      <w:r>
        <w:t>(1)</w:t>
      </w:r>
      <w:r>
        <w:t xml:space="preserve">  Furniture is required to outfit quarters scheduled for occupancy on a specific date.</w:t>
      </w:r>
    </w:p>
    <w:p>
      <w:pPr>
        <w:pStyle w:val="ListNumber2"/>
        <!--depth 2-->
        <w:numPr>
          <w:ilvl w:val="1"/>
          <w:numId w:val="471"/>
        </w:numPr>
      </w:pPr>
      <w:bookmarkStart w:id="956" w:name="_Tocd19e23792"/>
      <w:bookmarkStart w:id="955" w:name="_Refd19e23792"/>
      <w:r>
        <w:t/>
      </w:r>
      <w:r>
        <w:t>(2)</w:t>
      </w:r>
      <w:r>
        <w:t xml:space="preserve">  Construction material is required to meet job progress schedules.</w:t>
      </w:r>
      <w:bookmarkEnd w:id="955"/>
      <w:bookmarkEnd w:id="956"/>
    </w:p>
    <w:p>
      <w:pPr>
        <w:pStyle w:val="ListNumber2"/>
        <!--depth 2-->
        <w:numPr>
          <w:ilvl w:val="1"/>
          <w:numId w:val="471"/>
        </w:numPr>
      </w:pPr>
      <w:r>
        <w:t/>
      </w:r>
      <w:r>
        <w:t>(3)</w:t>
      </w:r>
      <w:r>
        <w:t xml:space="preserve">  Supplies are required at a port to meet scheduled ship departures.</w:t>
      </w:r>
      <w:bookmarkEnd w:id="953"/>
      <w:bookmarkEnd w:id="954"/>
      <w:bookmarkEnd w:id="951"/>
      <w:bookmarkEnd w:id="952"/>
    </w:p>
    <w:p>
      <w:pPr>
        <w:pStyle w:val="ListNumber"/>
        <!--depth 1-->
        <w:numPr>
          <w:ilvl w:val="0"/>
          <w:numId w:val="469"/>
        </w:numPr>
      </w:pPr>
      <w:bookmarkStart w:id="958" w:name="_Tocd19e23807"/>
      <w:bookmarkStart w:id="957" w:name="_Refd19e23807"/>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72"/>
        </w:numPr>
      </w:pPr>
      <w:bookmarkStart w:id="960" w:name="_Tocd19e23816"/>
      <w:bookmarkStart w:id="959" w:name="_Refd19e23816"/>
      <w:r>
        <w:t/>
      </w:r>
      <w:r>
        <w:t>(1)</w:t>
      </w:r>
      <w:r>
        <w:t xml:space="preserve">  Require that portion by the early date and the balance later;</w:t>
      </w:r>
    </w:p>
    <w:p>
      <w:pPr>
        <w:pStyle w:val="ListNumber2"/>
        <!--depth 2-->
        <w:numPr>
          <w:ilvl w:val="1"/>
          <w:numId w:val="472"/>
        </w:numPr>
      </w:pPr>
      <w:bookmarkStart w:id="962" w:name="_Tocd19e23825"/>
      <w:bookmarkStart w:id="961" w:name="_Refd19e23825"/>
      <w:r>
        <w:t/>
      </w:r>
      <w:r>
        <w:t>(2)</w:t>
      </w:r>
      <w:r>
        <w:t xml:space="preserve">  Include the portion required early and the balance as separate items in the same solicitation; or</w:t>
      </w:r>
      <w:bookmarkEnd w:id="961"/>
      <w:bookmarkEnd w:id="962"/>
    </w:p>
    <w:p>
      <w:pPr>
        <w:pStyle w:val="ListNumber2"/>
        <!--depth 2-->
        <w:numPr>
          <w:ilvl w:val="1"/>
          <w:numId w:val="472"/>
        </w:numPr>
      </w:pPr>
      <w:r>
        <w:t/>
      </w:r>
      <w:r>
        <w:t>(3)</w:t>
      </w:r>
      <w:r>
        <w:t xml:space="preserve">  Procure the two portions separately.</w:t>
      </w:r>
      <w:bookmarkEnd w:id="959"/>
      <w:bookmarkEnd w:id="960"/>
      <w:bookmarkEnd w:id="957"/>
      <w:bookmarkEnd w:id="958"/>
    </w:p>
    <w:p>
      <w:pPr>
        <w:pStyle w:val="ListNumber"/>
        <!--depth 1-->
        <w:numPr>
          <w:ilvl w:val="0"/>
          <w:numId w:val="469"/>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945"/>
      <w:bookmarkEnd w:id="946"/>
    </w:p>
    <!--Topic unique_517-->
    <w:p>
      <w:pPr>
        <w:pStyle w:val="Heading5"/>
      </w:pPr>
      <w:bookmarkStart w:id="963" w:name="_Refd19e23851"/>
      <w:bookmarkStart w:id="964" w:name="_Tocd19e23851"/>
      <w:r>
        <w:t/>
      </w:r>
      <w:r>
        <w:t>511.404</w:t>
      </w:r>
      <w:r>
        <w:t xml:space="preserve"> Contract clauses.</w:t>
      </w:r>
      <w:bookmarkEnd w:id="963"/>
      <w:bookmarkEnd w:id="964"/>
    </w:p>
    <w:p>
      <w:pPr>
        <w:pStyle w:val="ListNumber"/>
        <!--depth 1-->
        <w:numPr>
          <w:ilvl w:val="0"/>
          <w:numId w:val="473"/>
        </w:numPr>
      </w:pPr>
      <w:bookmarkStart w:id="966" w:name="_Tocd19e23863"/>
      <w:bookmarkStart w:id="965" w:name="_Refd19e23863"/>
      <w:r>
        <w:t/>
      </w:r>
      <w:r>
        <w:t>(a)</w:t>
      </w:r>
      <w:r>
        <w:t xml:space="preserve"> </w:t>
      </w:r>
      <w:r>
        <w:rPr>
          <w:i/>
        </w:rPr>
        <w:t>Supplies or services</w:t>
      </w:r>
      <w:r>
        <w:t xml:space="preserve">  </w:t>
      </w:r>
    </w:p>
    <w:p>
      <w:pPr>
        <w:pStyle w:val="ListNumber2"/>
        <!--depth 2-->
        <w:numPr>
          <w:ilvl w:val="1"/>
          <w:numId w:val="474"/>
        </w:numPr>
      </w:pPr>
      <w:bookmarkStart w:id="968" w:name="_Tocd19e23874"/>
      <w:bookmarkStart w:id="967" w:name="_Refd19e23874"/>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75"/>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75"/>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74"/>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74"/>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74"/>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967"/>
      <w:bookmarkEnd w:id="968"/>
    </w:p>
    <w:p>
      <w:pPr>
        <w:pStyle w:val="ListNumber"/>
        <!--depth 1-->
        <w:numPr>
          <w:ilvl w:val="0"/>
          <w:numId w:val="473"/>
        </w:numPr>
      </w:pPr>
      <w:r>
        <w:t/>
      </w:r>
      <w:r>
        <w:t>(b)</w:t>
      </w:r>
      <w:r>
        <w:t xml:space="preserve"> </w:t>
      </w:r>
      <w:r>
        <w:rPr>
          <w:i/>
        </w:rPr>
        <w:t>Construction</w:t>
      </w:r>
      <w:r>
        <w:t>.</w:t>
      </w:r>
    </w:p>
    <w:p>
      <w:pPr>
        <w:pStyle w:val="ListNumber2"/>
        <!--depth 2-->
        <w:numPr>
          <w:ilvl w:val="1"/>
          <w:numId w:val="476"/>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76"/>
        </w:numPr>
      </w:pPr>
      <w:r>
        <w:t/>
      </w:r>
      <w:r>
        <w:t>(2)</w:t>
      </w:r>
      <w:r>
        <w:t xml:space="preserve"> The contracting officer shall insert the clause at </w:t>
      </w:r>
      <w:r>
        <w:t>552.211-70</w:t>
      </w:r>
      <w:r>
        <w:t>, Substantial Completion in solicitations and contracts when a fixed-price construction contract is contemplated.</w:t>
      </w:r>
      <w:bookmarkEnd w:id="965"/>
      <w:bookmarkEnd w:id="966"/>
    </w:p>
    <!--Topic unique_518-->
    <w:p>
      <w:pPr>
        <w:pStyle w:val="Heading4"/>
      </w:pPr>
      <w:bookmarkStart w:id="969" w:name="_Refd19e24000"/>
      <w:bookmarkStart w:id="970" w:name="_Tocd19e24000"/>
      <w:r>
        <w:t/>
      </w:r>
      <w:r>
        <w:t>Subpart 511.5</w:t>
      </w:r>
      <w:r>
        <w:t xml:space="preserve"> - Liquidated Damages</w:t>
      </w:r>
      <w:bookmarkEnd w:id="969"/>
      <w:bookmarkEnd w:id="970"/>
    </w:p>
    <!--Topic unique_519-->
    <w:p>
      <w:pPr>
        <w:pStyle w:val="Heading5"/>
      </w:pPr>
      <w:bookmarkStart w:id="971" w:name="_Refd19e24008"/>
      <w:bookmarkStart w:id="972" w:name="_Tocd19e24008"/>
      <w:r>
        <w:t/>
      </w:r>
      <w:r>
        <w:t>511.504</w:t>
      </w:r>
      <w:r>
        <w:t xml:space="preserve"> Contract clauses.</w:t>
      </w:r>
      <w:bookmarkEnd w:id="971"/>
      <w:bookmarkEnd w:id="972"/>
    </w:p>
    <w:p>
      <w:pPr>
        <w:pStyle w:val="ListNumber"/>
        <!--depth 1-->
        <w:numPr>
          <w:ilvl w:val="0"/>
          <w:numId w:val="477"/>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77"/>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20-->
    <w:p>
      <w:pPr>
        <w:pStyle w:val="Heading4"/>
      </w:pPr>
      <w:bookmarkStart w:id="973" w:name="_Refd19e24049"/>
      <w:bookmarkStart w:id="974" w:name="_Tocd19e24049"/>
      <w:r>
        <w:t/>
      </w:r>
      <w:r>
        <w:t>Subpart 511.6</w:t>
      </w:r>
      <w:r>
        <w:t xml:space="preserve"> - Priorities and Allocations</w:t>
      </w:r>
      <w:bookmarkEnd w:id="973"/>
      <w:bookmarkEnd w:id="974"/>
    </w:p>
    <!--Topic unique_521-->
    <w:p>
      <w:pPr>
        <w:pStyle w:val="Heading5"/>
      </w:pPr>
      <w:bookmarkStart w:id="975" w:name="_Refd19e24057"/>
      <w:bookmarkStart w:id="976" w:name="_Tocd19e24057"/>
      <w:r>
        <w:t/>
      </w:r>
      <w:r>
        <w:t>511.600</w:t>
      </w:r>
      <w:r>
        <w:t xml:space="preserve"> Scope of subpart.</w:t>
      </w:r>
      <w:bookmarkEnd w:id="975"/>
      <w:bookmarkEnd w:id="976"/>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2-->
    <w:p>
      <w:pPr>
        <w:pStyle w:val="Heading5"/>
      </w:pPr>
      <w:bookmarkStart w:id="977" w:name="_Refd19e24072"/>
      <w:bookmarkStart w:id="978" w:name="_Tocd19e24072"/>
      <w:r>
        <w:t/>
      </w:r>
      <w:r>
        <w:t>511.601</w:t>
      </w:r>
      <w:r>
        <w:t xml:space="preserve"> [Reserved]</w:t>
      </w:r>
      <w:bookmarkEnd w:id="977"/>
      <w:bookmarkEnd w:id="978"/>
    </w:p>
    <!--Topic unique_523-->
    <w:p>
      <w:pPr>
        <w:pStyle w:val="Heading5"/>
      </w:pPr>
      <w:bookmarkStart w:id="979" w:name="_Refd19e24083"/>
      <w:bookmarkStart w:id="980" w:name="_Tocd19e24083"/>
      <w:r>
        <w:t/>
      </w:r>
      <w:r>
        <w:t>511.602</w:t>
      </w:r>
      <w:r>
        <w:t xml:space="preserve"> General.</w:t>
      </w:r>
      <w:bookmarkEnd w:id="979"/>
      <w:bookmarkEnd w:id="980"/>
    </w:p>
    <w:p>
      <w:pPr>
        <w:pStyle w:val="ListNumber"/>
        <!--depth 1-->
        <w:numPr>
          <w:ilvl w:val="0"/>
          <w:numId w:val="478"/>
        </w:numPr>
      </w:pPr>
      <w:bookmarkStart w:id="982" w:name="_Tocd19e24095"/>
      <w:bookmarkStart w:id="981" w:name="_Refd19e24095"/>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78"/>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78"/>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78"/>
        </w:numPr>
      </w:pPr>
      <w:r>
        <w:t/>
      </w:r>
      <w:r>
        <w:t>(d)</w:t>
      </w:r>
      <w:r>
        <w:t xml:space="preserve">  The authority delegated to GSA shall not be used to support the procurement of any items that—</w:t>
      </w:r>
    </w:p>
    <w:p>
      <w:pPr>
        <w:pStyle w:val="ListNumber2"/>
        <!--depth 2-->
        <w:numPr>
          <w:ilvl w:val="1"/>
          <w:numId w:val="479"/>
        </w:numPr>
      </w:pPr>
      <w:bookmarkStart w:id="984" w:name="_Tocd19e24124"/>
      <w:bookmarkStart w:id="983" w:name="_Refd19e24124"/>
      <w:r>
        <w:t/>
      </w:r>
      <w:r>
        <w:t>(1)</w:t>
      </w:r>
      <w:r>
        <w:t xml:space="preserve">  Are commonly available in commercial markets for general consumption;</w:t>
      </w:r>
    </w:p>
    <w:p>
      <w:pPr>
        <w:pStyle w:val="ListNumber2"/>
        <!--depth 2-->
        <w:numPr>
          <w:ilvl w:val="1"/>
          <w:numId w:val="479"/>
        </w:numPr>
      </w:pPr>
      <w:r>
        <w:t/>
      </w:r>
      <w:r>
        <w:t>(2)</w:t>
      </w:r>
      <w:r>
        <w:t xml:space="preserve">  Do not require major modification when purchased for approved program use;</w:t>
      </w:r>
    </w:p>
    <w:p>
      <w:pPr>
        <w:pStyle w:val="ListNumber2"/>
        <!--depth 2-->
        <w:numPr>
          <w:ilvl w:val="1"/>
          <w:numId w:val="479"/>
        </w:numPr>
      </w:pPr>
      <w:r>
        <w:t/>
      </w:r>
      <w:r>
        <w:t>(3)</w:t>
      </w:r>
      <w:r>
        <w:t xml:space="preserve">  Are readily available in sufficient quantity so as to cause no delay in meeting approved program requirements; or</w:t>
      </w:r>
    </w:p>
    <w:p>
      <w:pPr>
        <w:pStyle w:val="ListNumber2"/>
        <!--depth 2-->
        <w:numPr>
          <w:ilvl w:val="1"/>
          <w:numId w:val="479"/>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983"/>
      <w:bookmarkEnd w:id="984"/>
      <w:bookmarkEnd w:id="981"/>
      <w:bookmarkEnd w:id="982"/>
    </w:p>
    <!--Topic unique_524-->
    <w:p>
      <w:pPr>
        <w:pStyle w:val="Heading5"/>
      </w:pPr>
      <w:bookmarkStart w:id="985" w:name="_Refd19e24156"/>
      <w:bookmarkStart w:id="986" w:name="_Tocd19e24156"/>
      <w:r>
        <w:t/>
      </w:r>
      <w:r>
        <w:t>511.603</w:t>
      </w:r>
      <w:r>
        <w:t xml:space="preserve"> Procedures.</w:t>
      </w:r>
      <w:bookmarkEnd w:id="985"/>
      <w:bookmarkEnd w:id="986"/>
    </w:p>
    <w:p>
      <w:pPr>
        <w:pStyle w:val="ListNumber"/>
        <!--depth 1-->
        <w:numPr>
          <w:ilvl w:val="0"/>
          <w:numId w:val="480"/>
        </w:numPr>
      </w:pPr>
      <w:bookmarkStart w:id="988" w:name="_Tocd19e24168"/>
      <w:bookmarkStart w:id="987" w:name="_Refd19e24168"/>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80"/>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81"/>
        </w:numPr>
      </w:pPr>
      <w:bookmarkStart w:id="990" w:name="_Tocd19e24183"/>
      <w:bookmarkStart w:id="989" w:name="_Refd19e24183"/>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81"/>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81"/>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81"/>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989"/>
      <w:bookmarkEnd w:id="990"/>
    </w:p>
    <w:p>
      <w:pPr>
        <w:pStyle w:val="ListNumber"/>
        <!--depth 1-->
        <w:numPr>
          <w:ilvl w:val="0"/>
          <w:numId w:val="480"/>
        </w:numPr>
      </w:pPr>
      <w:r>
        <w:t/>
      </w:r>
      <w:r>
        <w:t>(c)</w:t>
      </w:r>
      <w:r>
        <w:t xml:space="preserve">  Multiple and Single Award Schedule contracts are not rated at time of award.</w:t>
      </w:r>
      <w:bookmarkEnd w:id="987"/>
      <w:bookmarkEnd w:id="988"/>
    </w:p>
    <!--Topic unique_565-->
    <w:p>
      <w:pPr>
        <w:pStyle w:val="Heading3"/>
      </w:pPr>
      <w:bookmarkStart w:id="991" w:name="_Refd19e24222"/>
      <w:bookmarkStart w:id="992" w:name="_Tocd19e24222"/>
      <w:r>
        <w:t/>
      </w:r>
      <w:r>
        <w:t>Part 512</w:t>
      </w:r>
      <w:r>
        <w:t xml:space="preserve"> - Acquisition of Commercial Items</w:t>
      </w:r>
      <w:bookmarkEnd w:id="991"/>
      <w:bookmarkEnd w:id="992"/>
    </w:p>
    <w:p>
      <w:pPr>
        <w:pStyle w:val="ListBullet"/>
        <!--depth 1-->
        <w:numPr>
          <w:ilvl w:val="0"/>
          <w:numId w:val="482"/>
        </w:numPr>
      </w:pPr>
      <w:r>
        <w:t/>
      </w:r>
      <w:r>
        <w:t>Subpart 512.2 - Special Requirements for the Acquisition of Commercial Items</w:t>
      </w:r>
      <w:r>
        <w:t/>
      </w:r>
    </w:p>
    <w:p>
      <w:pPr>
        <w:pStyle w:val="ListBullet2"/>
        <!--depth 2-->
        <w:numPr>
          <w:ilvl w:val="1"/>
          <w:numId w:val="483"/>
        </w:numPr>
      </w:pPr>
      <w:r>
        <w:t/>
      </w:r>
      <w:r>
        <w:t>512.201 General.</w:t>
      </w:r>
      <w:r>
        <w:t/>
      </w:r>
    </w:p>
    <w:p>
      <w:pPr>
        <w:pStyle w:val="ListBullet2"/>
        <!--depth 2-->
        <w:numPr>
          <w:ilvl w:val="1"/>
          <w:numId w:val="483"/>
        </w:numPr>
      </w:pPr>
      <w:r>
        <w:t/>
      </w:r>
      <w:r>
        <w:t>512.203 Procedures for solicitation, evaluation, and award.</w:t>
      </w:r>
      <w:r>
        <w:t/>
      </w:r>
    </w:p>
    <w:p>
      <w:pPr>
        <w:pStyle w:val="ListBullet2"/>
        <!--depth 2-->
        <w:numPr>
          <w:ilvl w:val="1"/>
          <w:numId w:val="483"/>
        </w:numPr>
      </w:pPr>
      <w:r>
        <w:t/>
      </w:r>
      <w:r>
        <w:t>512.212 Computer software.</w:t>
      </w:r>
      <w:r>
        <w:t/>
      </w:r>
    </w:p>
    <w:p>
      <w:pPr>
        <w:pStyle w:val="ListBullet2"/>
        <!--depth 2-->
        <w:numPr>
          <w:ilvl w:val="1"/>
          <w:numId w:val="483"/>
        </w:numPr>
      </w:pPr>
      <w:r>
        <w:t/>
      </w:r>
      <w:r>
        <w:t>512.216 Unenforceability of unauthorized obligations.</w:t>
      </w:r>
      <w:r>
        <w:t/>
      </w:r>
    </w:p>
    <w:p>
      <w:pPr>
        <w:pStyle w:val="ListBullet"/>
        <!--depth 1-->
        <w:numPr>
          <w:ilvl w:val="0"/>
          <w:numId w:val="482"/>
        </w:numPr>
      </w:pPr>
      <w:r>
        <w:t/>
      </w:r>
      <w:r>
        <w:t>Subpart 512.3 - Solicitation Provisions and Contract Clauses for the Acquisition of Commercial Items</w:t>
      </w:r>
      <w:r>
        <w:t/>
      </w:r>
    </w:p>
    <w:p>
      <w:pPr>
        <w:pStyle w:val="ListBullet2"/>
        <!--depth 2-->
        <w:numPr>
          <w:ilvl w:val="1"/>
          <w:numId w:val="484"/>
        </w:numPr>
      </w:pPr>
      <w:r>
        <w:t/>
      </w:r>
      <w:r>
        <w:t>512.301 Solicitation provisions and contract clauses for the acquisition of commercial items.</w:t>
      </w:r>
      <w:r>
        <w:t/>
      </w:r>
    </w:p>
    <w:p>
      <w:pPr>
        <w:pStyle w:val="ListBullet2"/>
        <!--depth 2-->
        <w:numPr>
          <w:ilvl w:val="1"/>
          <w:numId w:val="484"/>
        </w:numPr>
      </w:pPr>
      <w:r>
        <w:t/>
      </w:r>
      <w:r>
        <w:t>512.302 Tailoring of provisions and clauses for the acquisition of commercial items.</w:t>
      </w:r>
      <w:r>
        <w:t/>
      </w:r>
    </w:p>
    <!--Topic unique_566-->
    <w:p>
      <w:pPr>
        <w:pStyle w:val="Heading4"/>
      </w:pPr>
      <w:bookmarkStart w:id="993" w:name="_Refd19e24302"/>
      <w:bookmarkStart w:id="994" w:name="_Tocd19e24302"/>
      <w:r>
        <w:t/>
      </w:r>
      <w:r>
        <w:t>Subpart 512.2</w:t>
      </w:r>
      <w:r>
        <w:t xml:space="preserve"> - Special Requirements for the Acquisition of Commercial Items</w:t>
      </w:r>
      <w:bookmarkEnd w:id="993"/>
      <w:bookmarkEnd w:id="994"/>
    </w:p>
    <!--Topic unique_567-->
    <w:p>
      <w:pPr>
        <w:pStyle w:val="Heading5"/>
      </w:pPr>
      <w:bookmarkStart w:id="995" w:name="_Refd19e24310"/>
      <w:bookmarkStart w:id="996" w:name="_Tocd19e24310"/>
      <w:r>
        <w:t/>
      </w:r>
      <w:r>
        <w:t>512.201</w:t>
      </w:r>
      <w:r>
        <w:t xml:space="preserve"> General.</w:t>
      </w:r>
      <w:bookmarkEnd w:id="995"/>
      <w:bookmarkEnd w:id="996"/>
    </w:p>
    <w:p>
      <w:pPr>
        <w:pStyle w:val="BodyText"/>
      </w:pPr>
      <w:r>
        <w:t xml:space="preserve">See </w:t>
      </w:r>
      <w:r>
        <w:t>subpart  504.70</w:t>
      </w:r>
      <w:r>
        <w:t xml:space="preserve"> for guidance on identifying and mitigating supply chain risks.</w:t>
      </w:r>
    </w:p>
    <!--Topic unique_568-->
    <w:p>
      <w:pPr>
        <w:pStyle w:val="Heading5"/>
      </w:pPr>
      <w:bookmarkStart w:id="997" w:name="_Refd19e24329"/>
      <w:bookmarkStart w:id="998" w:name="_Tocd19e24329"/>
      <w:r>
        <w:t/>
      </w:r>
      <w:r>
        <w:t>512.203</w:t>
      </w:r>
      <w:r>
        <w:t xml:space="preserve"> Procedures for solicitation, evaluation, and award.</w:t>
      </w:r>
      <w:bookmarkEnd w:id="997"/>
      <w:bookmarkEnd w:id="998"/>
    </w:p>
    <w:p>
      <w:pPr>
        <w:pStyle w:val="ListNumber"/>
        <!--depth 1-->
        <w:numPr>
          <w:ilvl w:val="0"/>
          <w:numId w:val="485"/>
        </w:numPr>
      </w:pPr>
      <w:bookmarkStart w:id="1000" w:name="_Tocd19e24341"/>
      <w:bookmarkStart w:id="999" w:name="_Refd19e24341"/>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485"/>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485"/>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486"/>
        </w:numPr>
      </w:pPr>
      <w:bookmarkStart w:id="1002" w:name="_Tocd19e24396"/>
      <w:bookmarkStart w:id="1001" w:name="_Refd19e24396"/>
      <w:r>
        <w:t/>
      </w:r>
      <w:r>
        <w:t>(1)</w:t>
      </w:r>
      <w:r>
        <w:t xml:space="preserve"> FAR 12, as currently promulgated, should rarely be used for new construction acquisitions or non-routine alteration and repair services.</w:t>
      </w:r>
    </w:p>
    <w:p>
      <w:pPr>
        <w:pStyle w:val="ListNumber2"/>
        <!--depth 2-->
        <w:numPr>
          <w:ilvl w:val="1"/>
          <w:numId w:val="486"/>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486"/>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486"/>
        </w:numPr>
      </w:pPr>
      <w:r>
        <w:t/>
      </w:r>
      <w:r>
        <w:t>(4)</w:t>
      </w:r>
      <w:r>
        <w:t xml:space="preserve">  Construction contracts in excess of $2,000 must include an applicable Construction Wage Rate Requirements statute wage determination found at </w:t>
      </w:r>
      <w:hyperlink r:id="rIdHyperlink173">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486"/>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74">
        <w:r>
          <w:t>https://www.gsa.gov/annualprospectusthreshold</w:t>
        </w:r>
      </w:hyperlink>
      <w:r>
        <w:t>.</w:t>
      </w:r>
      <w:bookmarkEnd w:id="1001"/>
      <w:bookmarkEnd w:id="1002"/>
    </w:p>
    <w:p>
      <w:pPr>
        <w:pStyle w:val="ListNumber"/>
        <!--depth 1-->
        <w:numPr>
          <w:ilvl w:val="0"/>
          <w:numId w:val="485"/>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487"/>
        </w:numPr>
      </w:pPr>
      <w:bookmarkStart w:id="1004" w:name="_Tocd19e24467"/>
      <w:bookmarkStart w:id="1003" w:name="_Refd19e24467"/>
      <w:r>
        <w:t/>
      </w:r>
      <w:r>
        <w:t>(1)</w:t>
      </w:r>
      <w:r>
        <w:t xml:space="preserve">  Identifying objectionable terms not covered by the deviated clause;</w:t>
      </w:r>
    </w:p>
    <w:p>
      <w:pPr>
        <w:pStyle w:val="ListNumber2"/>
        <!--depth 2-->
        <w:numPr>
          <w:ilvl w:val="1"/>
          <w:numId w:val="487"/>
        </w:numPr>
      </w:pPr>
      <w:r>
        <w:t/>
      </w:r>
      <w:r>
        <w:t>(2)</w:t>
      </w:r>
      <w:r>
        <w:t xml:space="preserve">  Negotiating terms as necessary to meet the Government's needs; and</w:t>
      </w:r>
    </w:p>
    <w:p>
      <w:pPr>
        <w:pStyle w:val="ListNumber2"/>
        <!--depth 2-->
        <w:numPr>
          <w:ilvl w:val="1"/>
          <w:numId w:val="487"/>
        </w:numPr>
      </w:pPr>
      <w:r>
        <w:t/>
      </w:r>
      <w:r>
        <w:t>(3)</w:t>
      </w:r>
      <w:r>
        <w:t xml:space="preserve">  Documenting the full commercial supplier agreement, including referenced terms, as addenda to the contract (see </w:t>
      </w:r>
      <w:r>
        <w:t>504.803</w:t>
      </w:r>
      <w:r>
        <w:t>(b)(23)).</w:t>
      </w:r>
      <w:bookmarkEnd w:id="1003"/>
      <w:bookmarkEnd w:id="1004"/>
      <w:bookmarkEnd w:id="999"/>
      <w:bookmarkEnd w:id="1000"/>
    </w:p>
    <!--Topic unique_569-->
    <w:p>
      <w:pPr>
        <w:pStyle w:val="Heading5"/>
      </w:pPr>
      <w:bookmarkStart w:id="1005" w:name="_Refd19e24496"/>
      <w:bookmarkStart w:id="1006" w:name="_Tocd19e24496"/>
      <w:r>
        <w:t/>
      </w:r>
      <w:r>
        <w:t>512.212</w:t>
      </w:r>
      <w:r>
        <w:t xml:space="preserve"> Computer software.</w:t>
      </w:r>
      <w:bookmarkEnd w:id="1005"/>
      <w:bookmarkEnd w:id="1006"/>
    </w:p>
    <w:p>
      <w:pPr>
        <w:pStyle w:val="BodyText"/>
      </w:pPr>
      <w:r>
        <w:t xml:space="preserve">Common commercial supplier agreement terms that conflict with Federal law have been addressed in paragraphs (u) and (w) of the clause at </w:t>
      </w:r>
      <w:r>
        <w:t>552.212-4</w:t>
      </w:r>
      <w:r>
        <w:t>.</w:t>
      </w:r>
    </w:p>
    <!--Topic unique_570-->
    <w:p>
      <w:pPr>
        <w:pStyle w:val="Heading5"/>
      </w:pPr>
      <w:bookmarkStart w:id="1007" w:name="_Refd19e24515"/>
      <w:bookmarkStart w:id="1008" w:name="_Tocd19e24515"/>
      <w:r>
        <w:t/>
      </w:r>
      <w:r>
        <w:t>512.216</w:t>
      </w:r>
      <w:r>
        <w:t xml:space="preserve"> Unenforceability of unauthorized obligations.</w:t>
      </w:r>
      <w:bookmarkEnd w:id="1007"/>
      <w:bookmarkEnd w:id="1008"/>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75">
        <w:r>
          <w:t>31 U.S.C. 1341</w:t>
        </w:r>
      </w:hyperlink>
      <w:r>
        <w:t>) for supplies or services acquired subject to a commercial supplier agreement.</w:t>
      </w:r>
    </w:p>
    <!--Topic unique_571-->
    <w:p>
      <w:pPr>
        <w:pStyle w:val="Heading4"/>
      </w:pPr>
      <w:bookmarkStart w:id="1009" w:name="_Refd19e24542"/>
      <w:bookmarkStart w:id="1010" w:name="_Tocd19e24542"/>
      <w:r>
        <w:t/>
      </w:r>
      <w:r>
        <w:t>Subpart 512.3</w:t>
      </w:r>
      <w:r>
        <w:t xml:space="preserve"> - Solicitation Provisions and Contract Clauses for the Acquisition of Commercial Items</w:t>
      </w:r>
      <w:bookmarkEnd w:id="1009"/>
      <w:bookmarkEnd w:id="1010"/>
    </w:p>
    <!--Topic unique_66-->
    <w:p>
      <w:pPr>
        <w:pStyle w:val="Heading5"/>
      </w:pPr>
      <w:bookmarkStart w:id="1011" w:name="_Refd19e24550"/>
      <w:bookmarkStart w:id="1012" w:name="_Tocd19e24550"/>
      <w:r>
        <w:t/>
      </w:r>
      <w:r>
        <w:t>512.301</w:t>
      </w:r>
      <w:r>
        <w:t xml:space="preserve"> Solicitation provisions and contract clauses for the acquisition of commercial items.</w:t>
      </w:r>
      <w:bookmarkEnd w:id="1011"/>
      <w:bookmarkEnd w:id="1012"/>
    </w:p>
    <w:p>
      <w:pPr>
        <w:pStyle w:val="ListNumber"/>
        <!--depth 1-->
        <w:numPr>
          <w:ilvl w:val="0"/>
          <w:numId w:val="488"/>
        </w:numPr>
      </w:pPr>
      <w:bookmarkStart w:id="1014" w:name="_Tocd19e24562"/>
      <w:bookmarkStart w:id="1013" w:name="_Refd19e24562"/>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489"/>
        </w:numPr>
      </w:pPr>
      <w:bookmarkStart w:id="1016" w:name="_Tocd19e24573"/>
      <w:bookmarkStart w:id="1015" w:name="_Refd19e24573"/>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489"/>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015"/>
      <w:bookmarkEnd w:id="1016"/>
    </w:p>
    <w:p>
      <w:pPr>
        <w:pStyle w:val="ListNumber"/>
        <!--depth 1-->
        <w:numPr>
          <w:ilvl w:val="0"/>
          <w:numId w:val="488"/>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488"/>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490"/>
        </w:numPr>
      </w:pPr>
      <w:bookmarkStart w:id="1018" w:name="_Tocd19e24617"/>
      <w:bookmarkStart w:id="1017" w:name="_Refd19e24617"/>
      <w:r>
        <w:t/>
      </w:r>
      <w:r>
        <w:t>(1)</w:t>
      </w:r>
      <w:r>
        <w:t xml:space="preserve">  Prescribed in the FAR or GSAR for use in contracts for commercial items.</w:t>
      </w:r>
    </w:p>
    <w:p>
      <w:pPr>
        <w:pStyle w:val="ListNumber2"/>
        <!--depth 2-->
        <w:numPr>
          <w:ilvl w:val="1"/>
          <w:numId w:val="490"/>
        </w:numPr>
      </w:pPr>
      <w:r>
        <w:t/>
      </w:r>
      <w:r>
        <w:t>(2)</w:t>
      </w:r>
      <w:r>
        <w:t xml:space="preserve">  Consistent with customary commercial practice.</w:t>
      </w:r>
      <w:bookmarkEnd w:id="1017"/>
      <w:bookmarkEnd w:id="1018"/>
    </w:p>
    <w:p>
      <w:pPr>
        <w:pStyle w:val="ListNumber"/>
        <!--depth 1-->
        <w:numPr>
          <w:ilvl w:val="0"/>
          <w:numId w:val="488"/>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491"/>
        </w:numPr>
      </w:pPr>
      <w:bookmarkStart w:id="1020" w:name="_Tocd19e24640"/>
      <w:bookmarkStart w:id="1019" w:name="_Refd19e24640"/>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491"/>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019"/>
      <w:bookmarkEnd w:id="1020"/>
    </w:p>
    <w:p>
      <w:pPr>
        <w:pStyle w:val="ListNumber"/>
        <!--depth 1-->
        <w:numPr>
          <w:ilvl w:val="0"/>
          <w:numId w:val="488"/>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013"/>
      <w:bookmarkEnd w:id="1014"/>
    </w:p>
    <!--Topic unique_572-->
    <w:p>
      <w:pPr>
        <w:pStyle w:val="Heading5"/>
      </w:pPr>
      <w:bookmarkStart w:id="1021" w:name="_Refd19e24673"/>
      <w:bookmarkStart w:id="1022" w:name="_Tocd19e24673"/>
      <w:r>
        <w:t/>
      </w:r>
      <w:r>
        <w:t>512.302</w:t>
      </w:r>
      <w:r>
        <w:t xml:space="preserve"> Tailoring of provisions and clauses for the acquisition of commercial items.</w:t>
      </w:r>
      <w:bookmarkEnd w:id="1021"/>
      <w:bookmarkEnd w:id="1022"/>
    </w:p>
    <w:p>
      <w:pPr>
        <w:pStyle w:val="ListNumber"/>
        <!--depth 1-->
        <w:numPr>
          <w:ilvl w:val="0"/>
          <w:numId w:val="492"/>
        </w:numPr>
      </w:pPr>
      <w:bookmarkStart w:id="1024" w:name="_Tocd19e24685"/>
      <w:bookmarkStart w:id="1023" w:name="_Refd19e24685"/>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493"/>
        </w:numPr>
      </w:pPr>
      <w:bookmarkStart w:id="1026" w:name="_Tocd19e24693"/>
      <w:bookmarkStart w:id="1025" w:name="_Refd19e24693"/>
      <w:r>
        <w:t/>
      </w:r>
      <w:r>
        <w:t>(1)</w:t>
      </w:r>
      <w:r>
        <w:t xml:space="preserve">   </w:t>
      </w:r>
      <w:r>
        <w:rPr>
          <w:i/>
        </w:rPr>
        <w:t>Individual contract</w:t>
      </w:r>
      <w:r>
        <w:t>. The contracting officer’s supervisor approves the request.</w:t>
      </w:r>
    </w:p>
    <w:p>
      <w:pPr>
        <w:pStyle w:val="ListNumber2"/>
        <!--depth 2-->
        <w:numPr>
          <w:ilvl w:val="1"/>
          <w:numId w:val="493"/>
        </w:numPr>
      </w:pPr>
      <w:r>
        <w:t/>
      </w:r>
      <w:r>
        <w:t>(2)</w:t>
      </w:r>
      <w:r>
        <w:t xml:space="preserve">   </w:t>
      </w:r>
      <w:r>
        <w:rPr>
          <w:i/>
        </w:rPr>
        <w:t>Class of contracts</w:t>
      </w:r>
      <w:r>
        <w:t>. The contracting director approves the request.</w:t>
      </w:r>
      <w:bookmarkEnd w:id="1025"/>
      <w:bookmarkEnd w:id="1026"/>
    </w:p>
    <w:p>
      <w:pPr>
        <w:pStyle w:val="ListNumber"/>
        <!--depth 1-->
        <w:numPr>
          <w:ilvl w:val="0"/>
          <w:numId w:val="492"/>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023"/>
      <w:bookmarkEnd w:id="102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88-->
    <w:p>
      <w:pPr>
        <w:pStyle w:val="Heading1"/>
      </w:pPr>
      <w:bookmarkStart w:id="1027" w:name="_Refd19e24728"/>
      <w:bookmarkStart w:id="1028" w:name="_Tocd19e24728"/>
      <w:r>
        <w:t/>
      </w:r>
      <w:r>
        <w:t>Subchapter C</w:t>
      </w:r>
      <w:r>
        <w:t xml:space="preserve"> - Contracting Methods and ContractTypes</w:t>
      </w:r>
      <w:bookmarkEnd w:id="1027"/>
      <w:bookmarkEnd w:id="1028"/>
    </w:p>
    <!--Topic unique_590-->
    <w:p>
      <w:pPr>
        <w:pStyle w:val="Heading2"/>
      </w:pPr>
      <w:bookmarkStart w:id="1029" w:name="_Refd19e24736"/>
      <w:bookmarkStart w:id="1030" w:name="_Tocd19e24736"/>
      <w:r>
        <w:t/>
      </w:r>
      <w:r>
        <w:t xml:space="preserve"> General Services Administration Acquisition Manual</w:t>
      </w:r>
      <w:bookmarkEnd w:id="1029"/>
      <w:bookmarkEnd w:id="1030"/>
    </w:p>
    <!--Topic unique_592-->
    <w:p>
      <w:pPr>
        <w:pStyle w:val="Heading3"/>
      </w:pPr>
      <w:bookmarkStart w:id="1031" w:name="_Refd19e24743"/>
      <w:bookmarkStart w:id="1032" w:name="_Tocd19e24743"/>
      <w:r>
        <w:t/>
      </w:r>
      <w:r>
        <w:t>Part 513</w:t>
      </w:r>
      <w:r>
        <w:t xml:space="preserve"> - Simplified Acquisition Procedures</w:t>
      </w:r>
      <w:bookmarkEnd w:id="1031"/>
      <w:bookmarkEnd w:id="1032"/>
    </w:p>
    <w:p>
      <w:pPr>
        <w:pStyle w:val="ListBullet"/>
        <!--depth 1-->
        <w:numPr>
          <w:ilvl w:val="0"/>
          <w:numId w:val="494"/>
        </w:numPr>
      </w:pPr>
      <w:r>
        <w:t/>
      </w:r>
      <w:r>
        <w:t>Subpart 513.1 - Procedures</w:t>
      </w:r>
      <w:r>
        <w:t/>
      </w:r>
    </w:p>
    <w:p>
      <w:pPr>
        <w:pStyle w:val="ListBullet2"/>
        <!--depth 2-->
        <w:numPr>
          <w:ilvl w:val="1"/>
          <w:numId w:val="495"/>
        </w:numPr>
      </w:pPr>
      <w:r>
        <w:t/>
      </w:r>
      <w:r>
        <w:t>513.101 General.</w:t>
      </w:r>
      <w:r>
        <w:t/>
      </w:r>
    </w:p>
    <w:p>
      <w:pPr>
        <w:pStyle w:val="ListBullet2"/>
        <!--depth 2-->
        <w:numPr>
          <w:ilvl w:val="1"/>
          <w:numId w:val="495"/>
        </w:numPr>
      </w:pPr>
      <w:r>
        <w:t/>
      </w:r>
      <w:r>
        <w:t>513.106 [Reserved]</w:t>
      </w:r>
      <w:r>
        <w:t/>
      </w:r>
    </w:p>
    <w:p>
      <w:pPr>
        <w:pStyle w:val="ListBullet3"/>
        <!--depth 3-->
        <w:numPr>
          <w:ilvl w:val="2"/>
          <w:numId w:val="496"/>
        </w:numPr>
      </w:pPr>
      <w:r>
        <w:t/>
      </w:r>
      <w:r>
        <w:t>513.106-1 Soliciting competition.</w:t>
      </w:r>
      <w:r>
        <w:t/>
      </w:r>
    </w:p>
    <w:p>
      <w:pPr>
        <w:pStyle w:val="ListBullet3"/>
        <!--depth 3-->
        <w:numPr>
          <w:ilvl w:val="2"/>
          <w:numId w:val="496"/>
        </w:numPr>
      </w:pPr>
      <w:r>
        <w:t/>
      </w:r>
      <w:r>
        <w:t>513.106-3 Award and documentation.</w:t>
      </w:r>
      <w:r>
        <w:t/>
      </w:r>
    </w:p>
    <w:p>
      <w:pPr>
        <w:pStyle w:val="ListBullet"/>
        <!--depth 1-->
        <w:numPr>
          <w:ilvl w:val="0"/>
          <w:numId w:val="494"/>
        </w:numPr>
      </w:pPr>
      <w:r>
        <w:t/>
      </w:r>
      <w:r>
        <w:t>Subpart 513.2 - Actions At or Below the Micro-Purchase Threshold</w:t>
      </w:r>
      <w:r>
        <w:t/>
      </w:r>
    </w:p>
    <w:p>
      <w:pPr>
        <w:pStyle w:val="ListBullet2"/>
        <!--depth 2-->
        <w:numPr>
          <w:ilvl w:val="1"/>
          <w:numId w:val="497"/>
        </w:numPr>
      </w:pPr>
      <w:r>
        <w:t/>
      </w:r>
      <w:r>
        <w:t>513.202 Unenforceability of unauthorized obligations in micro-purchases.</w:t>
      </w:r>
      <w:r>
        <w:t/>
      </w:r>
    </w:p>
    <w:p>
      <w:pPr>
        <w:pStyle w:val="ListBullet"/>
        <!--depth 1-->
        <w:numPr>
          <w:ilvl w:val="0"/>
          <w:numId w:val="494"/>
        </w:numPr>
      </w:pPr>
      <w:r>
        <w:t/>
      </w:r>
      <w:r>
        <w:t>Subpart 513.3 - Simplified Acquisition Methods</w:t>
      </w:r>
      <w:r>
        <w:t/>
      </w:r>
    </w:p>
    <w:p>
      <w:pPr>
        <w:pStyle w:val="ListBullet2"/>
        <!--depth 2-->
        <w:numPr>
          <w:ilvl w:val="1"/>
          <w:numId w:val="498"/>
        </w:numPr>
      </w:pPr>
      <w:r>
        <w:t/>
      </w:r>
      <w:r>
        <w:t>513.301 Governmentwide commercial purchase card.</w:t>
      </w:r>
      <w:r>
        <w:t/>
      </w:r>
    </w:p>
    <w:p>
      <w:pPr>
        <w:pStyle w:val="ListBullet2"/>
        <!--depth 2-->
        <w:numPr>
          <w:ilvl w:val="1"/>
          <w:numId w:val="498"/>
        </w:numPr>
      </w:pPr>
      <w:r>
        <w:t/>
      </w:r>
      <w:r>
        <w:t>513.302 Purchase orders.</w:t>
      </w:r>
      <w:r>
        <w:t/>
      </w:r>
    </w:p>
    <w:p>
      <w:pPr>
        <w:pStyle w:val="ListBullet3"/>
        <!--depth 3-->
        <w:numPr>
          <w:ilvl w:val="2"/>
          <w:numId w:val="499"/>
        </w:numPr>
      </w:pPr>
      <w:r>
        <w:t/>
      </w:r>
      <w:r>
        <w:t>513.302-5 Clauses.</w:t>
      </w:r>
      <w:r>
        <w:t/>
      </w:r>
    </w:p>
    <w:p>
      <w:pPr>
        <w:pStyle w:val="ListBullet3"/>
        <!--depth 3-->
        <w:numPr>
          <w:ilvl w:val="2"/>
          <w:numId w:val="499"/>
        </w:numPr>
      </w:pPr>
      <w:r>
        <w:t/>
      </w:r>
      <w:r>
        <w:t>513.302-70 Purchase order and related forms.</w:t>
      </w:r>
      <w:r>
        <w:t/>
      </w:r>
    </w:p>
    <w:p>
      <w:pPr>
        <w:pStyle w:val="ListBullet2"/>
        <!--depth 2-->
        <w:numPr>
          <w:ilvl w:val="1"/>
          <w:numId w:val="498"/>
        </w:numPr>
      </w:pPr>
      <w:r>
        <w:t/>
      </w:r>
      <w:r>
        <w:t>513.303 Blanket purchase agreements (BPAs).</w:t>
      </w:r>
      <w:r>
        <w:t/>
      </w:r>
    </w:p>
    <w:p>
      <w:pPr>
        <w:pStyle w:val="ListBullet3"/>
        <!--depth 3-->
        <w:numPr>
          <w:ilvl w:val="2"/>
          <w:numId w:val="500"/>
        </w:numPr>
      </w:pPr>
      <w:r>
        <w:t/>
      </w:r>
      <w:r>
        <w:t>513.303-3 Preparation of BPAs.</w:t>
      </w:r>
      <w:r>
        <w:t/>
      </w:r>
    </w:p>
    <w:p>
      <w:pPr>
        <w:pStyle w:val="ListBullet2"/>
        <!--depth 2-->
        <w:numPr>
          <w:ilvl w:val="1"/>
          <w:numId w:val="498"/>
        </w:numPr>
      </w:pPr>
      <w:r>
        <w:t/>
      </w:r>
      <w:r>
        <w:t>513.370 Certified invoice procedure.</w:t>
      </w:r>
      <w:r>
        <w:t/>
      </w:r>
    </w:p>
    <w:p>
      <w:pPr>
        <w:pStyle w:val="ListBullet3"/>
        <!--depth 3-->
        <w:numPr>
          <w:ilvl w:val="2"/>
          <w:numId w:val="501"/>
        </w:numPr>
      </w:pPr>
      <w:r>
        <w:t/>
      </w:r>
      <w:r>
        <w:t>513.370-1 Applicability.</w:t>
      </w:r>
      <w:r>
        <w:t/>
      </w:r>
    </w:p>
    <w:p>
      <w:pPr>
        <w:pStyle w:val="ListBullet3"/>
        <!--depth 3-->
        <w:numPr>
          <w:ilvl w:val="2"/>
          <w:numId w:val="501"/>
        </w:numPr>
      </w:pPr>
      <w:r>
        <w:t/>
      </w:r>
      <w:r>
        <w:t>513.370-2 Limitations.</w:t>
      </w:r>
      <w:r>
        <w:t/>
      </w:r>
    </w:p>
    <w:p>
      <w:pPr>
        <w:pStyle w:val="ListBullet3"/>
        <!--depth 3-->
        <w:numPr>
          <w:ilvl w:val="2"/>
          <w:numId w:val="501"/>
        </w:numPr>
      </w:pPr>
      <w:r>
        <w:t/>
      </w:r>
      <w:r>
        <w:t>513.370-3 Invoices.</w:t>
      </w:r>
      <w:r>
        <w:t/>
      </w:r>
    </w:p>
    <w:p>
      <w:pPr>
        <w:pStyle w:val="ListBullet"/>
        <!--depth 1-->
        <w:numPr>
          <w:ilvl w:val="0"/>
          <w:numId w:val="494"/>
        </w:numPr>
      </w:pPr>
      <w:r>
        <w:t/>
      </w:r>
      <w:r>
        <w:t>Subpart 513.4 - Fast Payment Procedure</w:t>
      </w:r>
      <w:r>
        <w:t/>
      </w:r>
    </w:p>
    <w:p>
      <w:pPr>
        <w:pStyle w:val="ListBullet2"/>
        <!--depth 2-->
        <w:numPr>
          <w:ilvl w:val="1"/>
          <w:numId w:val="502"/>
        </w:numPr>
      </w:pPr>
      <w:r>
        <w:t/>
      </w:r>
      <w:r>
        <w:t>513.401 General.</w:t>
      </w:r>
      <w:r>
        <w:t/>
      </w:r>
    </w:p>
    <!--Topic unique_593-->
    <w:p>
      <w:pPr>
        <w:pStyle w:val="Heading4"/>
      </w:pPr>
      <w:bookmarkStart w:id="1033" w:name="_Refd19e24931"/>
      <w:bookmarkStart w:id="1034" w:name="_Tocd19e24931"/>
      <w:r>
        <w:t/>
      </w:r>
      <w:r>
        <w:t>Subpart 513.1</w:t>
      </w:r>
      <w:r>
        <w:t xml:space="preserve"> - Procedures</w:t>
      </w:r>
      <w:bookmarkEnd w:id="1033"/>
      <w:bookmarkEnd w:id="1034"/>
    </w:p>
    <!--Topic unique_594-->
    <w:p>
      <w:pPr>
        <w:pStyle w:val="Heading5"/>
      </w:pPr>
      <w:bookmarkStart w:id="1035" w:name="_Refd19e24939"/>
      <w:bookmarkStart w:id="1036" w:name="_Tocd19e24939"/>
      <w:r>
        <w:t/>
      </w:r>
      <w:r>
        <w:t>513.101</w:t>
      </w:r>
      <w:r>
        <w:t xml:space="preserve"> General.</w:t>
      </w:r>
      <w:bookmarkEnd w:id="1035"/>
      <w:bookmarkEnd w:id="1036"/>
    </w:p>
    <w:p>
      <w:pPr>
        <w:pStyle w:val="BodyText"/>
      </w:pPr>
      <w:r>
        <w:t xml:space="preserve">See </w:t>
      </w:r>
      <w:r>
        <w:t>subpart  504.70</w:t>
      </w:r>
      <w:r>
        <w:t xml:space="preserve"> for guidance on identifying and mitigating supply chain risks.</w:t>
      </w:r>
    </w:p>
    <!--Topic unique_595-->
    <w:p>
      <w:pPr>
        <w:pStyle w:val="Heading5"/>
      </w:pPr>
      <w:bookmarkStart w:id="1037" w:name="_Refd19e24958"/>
      <w:bookmarkStart w:id="1038" w:name="_Tocd19e24958"/>
      <w:r>
        <w:t/>
      </w:r>
      <w:r>
        <w:t>513.106</w:t>
      </w:r>
      <w:r>
        <w:t xml:space="preserve"> [Reserved]</w:t>
      </w:r>
      <w:bookmarkEnd w:id="1037"/>
      <w:bookmarkEnd w:id="1038"/>
    </w:p>
    <!--Topic unique_596-->
    <w:p>
      <w:pPr>
        <w:pStyle w:val="Heading6"/>
      </w:pPr>
      <w:bookmarkStart w:id="1039" w:name="_Refd19e24966"/>
      <w:bookmarkStart w:id="1040" w:name="_Tocd19e24966"/>
      <w:r>
        <w:t/>
      </w:r>
      <w:r>
        <w:t>513.106-1</w:t>
      </w:r>
      <w:r>
        <w:t xml:space="preserve"> Soliciting competition.</w:t>
      </w:r>
      <w:bookmarkEnd w:id="1039"/>
      <w:bookmarkEnd w:id="1040"/>
    </w:p>
    <w:p>
      <w:pPr>
        <w:pStyle w:val="ListNumber"/>
        <!--depth 1-->
        <w:numPr>
          <w:ilvl w:val="0"/>
          <w:numId w:val="503"/>
        </w:numPr>
      </w:pPr>
      <w:bookmarkStart w:id="1042" w:name="_Tocd19e24978"/>
      <w:bookmarkStart w:id="1041" w:name="_Refd19e24978"/>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041"/>
      <w:bookmarkEnd w:id="1042"/>
    </w:p>
    <!--Topic unique_597-->
    <w:p>
      <w:pPr>
        <w:pStyle w:val="Heading6"/>
      </w:pPr>
      <w:bookmarkStart w:id="1043" w:name="_Refd19e24993"/>
      <w:bookmarkStart w:id="1044" w:name="_Tocd19e24993"/>
      <w:r>
        <w:t/>
      </w:r>
      <w:r>
        <w:t>513.106-3</w:t>
      </w:r>
      <w:r>
        <w:t xml:space="preserve"> Award and documentation.</w:t>
      </w:r>
      <w:bookmarkEnd w:id="1043"/>
      <w:bookmarkEnd w:id="1044"/>
    </w:p>
    <w:p>
      <w:pPr>
        <w:pStyle w:val="BodyText"/>
      </w:pPr>
      <w:r>
        <w:t/>
      </w:r>
      <w:r>
        <w:rPr>
          <w:i/>
        </w:rPr>
        <w:t>File documentation and retention</w:t>
      </w:r>
      <w:r>
        <w:t xml:space="preserve">. Contracting officers may use </w:t>
      </w:r>
      <w:hyperlink r:id="rIdHyperlink176">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598-->
    <w:p>
      <w:pPr>
        <w:pStyle w:val="Heading4"/>
      </w:pPr>
      <w:bookmarkStart w:id="1045" w:name="_Refd19e25018"/>
      <w:bookmarkStart w:id="1046" w:name="_Tocd19e25018"/>
      <w:r>
        <w:t/>
      </w:r>
      <w:r>
        <w:t>Subpart 513.2</w:t>
      </w:r>
      <w:r>
        <w:t xml:space="preserve"> - Actions At or Below the Micro-Purchase Threshold</w:t>
      </w:r>
      <w:bookmarkEnd w:id="1045"/>
      <w:bookmarkEnd w:id="1046"/>
    </w:p>
    <!--Topic unique_599-->
    <w:p>
      <w:pPr>
        <w:pStyle w:val="Heading5"/>
      </w:pPr>
      <w:bookmarkStart w:id="1047" w:name="_Refd19e25026"/>
      <w:bookmarkStart w:id="1048" w:name="_Tocd19e25026"/>
      <w:r>
        <w:t/>
      </w:r>
      <w:r>
        <w:t>513.202</w:t>
      </w:r>
      <w:r>
        <w:t xml:space="preserve"> Unenforceability of unauthorized obligations in micro-purchases.</w:t>
      </w:r>
      <w:bookmarkEnd w:id="1047"/>
      <w:bookmarkEnd w:id="1048"/>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600-->
    <w:p>
      <w:pPr>
        <w:pStyle w:val="Heading4"/>
      </w:pPr>
      <w:bookmarkStart w:id="1049" w:name="_Refd19e25049"/>
      <w:bookmarkStart w:id="1050" w:name="_Tocd19e25049"/>
      <w:r>
        <w:t/>
      </w:r>
      <w:r>
        <w:t>Subpart 513.3</w:t>
      </w:r>
      <w:r>
        <w:t xml:space="preserve"> - Simplified Acquisition Methods</w:t>
      </w:r>
      <w:bookmarkEnd w:id="1049"/>
      <w:bookmarkEnd w:id="1050"/>
    </w:p>
    <!--Topic unique_601-->
    <w:p>
      <w:pPr>
        <w:pStyle w:val="Heading5"/>
      </w:pPr>
      <w:bookmarkStart w:id="1051" w:name="_Refd19e25057"/>
      <w:bookmarkStart w:id="1052" w:name="_Tocd19e25057"/>
      <w:r>
        <w:t/>
      </w:r>
      <w:r>
        <w:t>513.301</w:t>
      </w:r>
      <w:r>
        <w:t xml:space="preserve"> Governmentwide commercial purchase card.</w:t>
      </w:r>
      <w:bookmarkEnd w:id="1051"/>
      <w:bookmarkEnd w:id="1052"/>
    </w:p>
    <w:p>
      <w:pPr>
        <w:pStyle w:val="ListNumber"/>
        <!--depth 1-->
        <w:numPr>
          <w:ilvl w:val="0"/>
          <w:numId w:val="504"/>
        </w:numPr>
      </w:pPr>
      <w:bookmarkStart w:id="1054" w:name="_Tocd19e25069"/>
      <w:bookmarkStart w:id="1053" w:name="_Refd19e25069"/>
      <w:r>
        <w:t/>
      </w:r>
      <w:r>
        <w:t>(a)</w:t>
      </w:r>
      <w:r>
        <w:t xml:space="preserve"> The GSA Order providing the policy on the management and use of the GSA SmartPay® Purchase Card (OAS 4200.1) is available on GSA Insight at </w:t>
      </w:r>
      <w:hyperlink r:id="rIdHyperlink177">
        <w:r>
          <w:t>https://insite.gsa.gov/topics/acquisition-purchases-and-payments/gsa-purchase-card</w:t>
        </w:r>
      </w:hyperlink>
      <w:r>
        <w:t>.</w:t>
      </w:r>
    </w:p>
    <w:p>
      <w:pPr>
        <w:pStyle w:val="ListParagraph"/>
        <!--depth 1-->
        <w:ind w:left="720"/>
      </w:pPr>
      <w:r>
        <w:t> </w:t>
      </w:r>
      <w:bookmarkEnd w:id="1053"/>
      <w:bookmarkEnd w:id="1054"/>
    </w:p>
    <!--Topic unique_602-->
    <w:p>
      <w:pPr>
        <w:pStyle w:val="Heading5"/>
      </w:pPr>
      <w:bookmarkStart w:id="1055" w:name="_Refd19e25085"/>
      <w:bookmarkStart w:id="1056" w:name="_Tocd19e25085"/>
      <w:r>
        <w:t/>
      </w:r>
      <w:r>
        <w:t>513.302</w:t>
      </w:r>
      <w:r>
        <w:t xml:space="preserve"> Purchase orders.</w:t>
      </w:r>
      <w:bookmarkEnd w:id="1055"/>
      <w:bookmarkEnd w:id="1056"/>
    </w:p>
    <!--Topic unique_603-->
    <w:p>
      <w:pPr>
        <w:pStyle w:val="Heading6"/>
      </w:pPr>
      <w:bookmarkStart w:id="1057" w:name="_Refd19e25093"/>
      <w:bookmarkStart w:id="1058" w:name="_Tocd19e25093"/>
      <w:r>
        <w:t/>
      </w:r>
      <w:r>
        <w:t>513.302-5</w:t>
      </w:r>
      <w:r>
        <w:t xml:space="preserve"> Clauses.</w:t>
      </w:r>
      <w:bookmarkEnd w:id="1057"/>
      <w:bookmarkEnd w:id="1058"/>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4-->
    <w:p>
      <w:pPr>
        <w:pStyle w:val="Heading6"/>
      </w:pPr>
      <w:bookmarkStart w:id="1059" w:name="_Refd19e25120"/>
      <w:bookmarkStart w:id="1060" w:name="_Tocd19e25120"/>
      <w:r>
        <w:t/>
      </w:r>
      <w:r>
        <w:t>513.302-70</w:t>
      </w:r>
      <w:r>
        <w:t xml:space="preserve"> Purchase order and related forms.</w:t>
      </w:r>
      <w:bookmarkEnd w:id="1059"/>
      <w:bookmarkEnd w:id="1060"/>
    </w:p>
    <w:p>
      <w:pPr>
        <w:pStyle w:val="ListNumber"/>
        <!--depth 1-->
        <w:numPr>
          <w:ilvl w:val="0"/>
          <w:numId w:val="505"/>
        </w:numPr>
      </w:pPr>
      <w:bookmarkStart w:id="1062" w:name="_Tocd19e25132"/>
      <w:bookmarkStart w:id="1061" w:name="_Refd19e25132"/>
      <w:r>
        <w:t/>
      </w:r>
      <w:r>
        <w:t>(a)</w:t>
      </w:r>
      <w:r>
        <w:t xml:space="preserve">   </w:t>
      </w:r>
      <w:hyperlink r:id="rIdHyperlink178">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06"/>
        </w:numPr>
      </w:pPr>
      <w:bookmarkStart w:id="1064" w:name="_Tocd19e25144"/>
      <w:bookmarkStart w:id="1063" w:name="_Refd19e25144"/>
      <w:r>
        <w:t/>
      </w:r>
      <w:r>
        <w:t>(1)</w:t>
      </w:r>
      <w:r>
        <w:t xml:space="preserve">  Use </w:t>
      </w:r>
      <w:hyperlink r:id="rIdHyperlink179">
        <w:r>
          <w:t>GSA Form 300</w:t>
        </w:r>
      </w:hyperlink>
      <w:r>
        <w:t>, when making purchases payable through PEGASYS.</w:t>
      </w:r>
    </w:p>
    <w:p>
      <w:pPr>
        <w:pStyle w:val="ListNumber2"/>
        <!--depth 2-->
        <w:numPr>
          <w:ilvl w:val="1"/>
          <w:numId w:val="506"/>
        </w:numPr>
      </w:pPr>
      <w:bookmarkStart w:id="1066" w:name="_Tocd19e25157"/>
      <w:bookmarkStart w:id="1065" w:name="_Refd19e25157"/>
      <w:r>
        <w:t/>
      </w:r>
      <w:r>
        <w:t>(2)</w:t>
      </w:r>
      <w:r>
        <w:t xml:space="preserve">  Use </w:t>
      </w:r>
      <w:hyperlink r:id="rIdHyperlink180">
        <w:r>
          <w:t>GSA Form 300-A</w:t>
        </w:r>
      </w:hyperlink>
      <w:r>
        <w:t>, Order for Supplies or Services–Continuation, if additional space is needed.</w:t>
      </w:r>
      <w:bookmarkEnd w:id="1065"/>
      <w:bookmarkEnd w:id="1066"/>
      <w:bookmarkEnd w:id="1063"/>
      <w:bookmarkEnd w:id="1064"/>
    </w:p>
    <w:p>
      <w:pPr>
        <w:pStyle w:val="ListNumber"/>
        <!--depth 1-->
        <w:numPr>
          <w:ilvl w:val="0"/>
          <w:numId w:val="505"/>
        </w:numPr>
      </w:pPr>
      <w:bookmarkStart w:id="1068" w:name="_Tocd19e25169"/>
      <w:bookmarkStart w:id="1067" w:name="_Refd19e25169"/>
      <w:r>
        <w:t/>
      </w:r>
      <w:r>
        <w:t>(b)</w:t>
      </w:r>
      <w:r>
        <w:t xml:space="preserve">  Use </w:t>
      </w:r>
      <w:hyperlink r:id="rIdHyperlink181">
        <w:r>
          <w:t>GSA Form 1458</w:t>
        </w:r>
      </w:hyperlink>
      <w:r>
        <w:t xml:space="preserve">, Motor Vehicle Maintenance, Repair and Service Purchase Order, or </w:t>
      </w:r>
      <w:hyperlink r:id="rIdHyperlink182">
        <w:r>
          <w:t>GSA Form 300</w:t>
        </w:r>
      </w:hyperlink>
      <w:r>
        <w:t xml:space="preserve"> when making purchases in connection with the maintenance, servicing, or repair of GSA fleet management vehicles.</w:t>
      </w:r>
      <w:bookmarkEnd w:id="1067"/>
      <w:bookmarkEnd w:id="1068"/>
    </w:p>
    <w:p>
      <w:pPr>
        <w:pStyle w:val="ListNumber"/>
        <!--depth 1-->
        <w:numPr>
          <w:ilvl w:val="0"/>
          <w:numId w:val="505"/>
        </w:numPr>
      </w:pPr>
      <w:bookmarkStart w:id="1070" w:name="_Tocd19e25184"/>
      <w:bookmarkStart w:id="1069" w:name="_Refd19e25184"/>
      <w:r>
        <w:t/>
      </w:r>
      <w:r>
        <w:t>(c)</w:t>
      </w:r>
      <w:r>
        <w:t xml:space="preserve">  Use </w:t>
      </w:r>
      <w:hyperlink r:id="rIdHyperlink183">
        <w:r>
          <w:t>GSA Form 300</w:t>
        </w:r>
      </w:hyperlink>
      <w:r>
        <w:t xml:space="preserve">, or </w:t>
      </w:r>
      <w:hyperlink r:id="rIdHyperlink184">
        <w:r>
          <w:t>GSA Form 3186</w:t>
        </w:r>
      </w:hyperlink>
      <w:r>
        <w:t xml:space="preserve">, Order for Supplies or Services, or </w:t>
      </w:r>
      <w:hyperlink r:id="rIdHyperlink185">
        <w:r>
          <w:t>GSA Form 3186-B</w:t>
        </w:r>
      </w:hyperlink>
      <w:r>
        <w:t>, Order for Supplies or Services (EDI), when making simplified acquisitions or placing orders against established contracts.</w:t>
      </w:r>
    </w:p>
    <w:p>
      <w:pPr>
        <w:pStyle w:val="ListNumber2"/>
        <!--depth 2-->
        <w:numPr>
          <w:ilvl w:val="1"/>
          <w:numId w:val="507"/>
        </w:numPr>
      </w:pPr>
      <w:bookmarkStart w:id="1072" w:name="_Tocd19e25202"/>
      <w:bookmarkStart w:id="1071" w:name="_Refd19e25202"/>
      <w:r>
        <w:t/>
      </w:r>
      <w:r>
        <w:t>(1)</w:t>
      </w:r>
      <w:r>
        <w:t xml:space="preserve">  Use </w:t>
      </w:r>
      <w:hyperlink r:id="rIdHyperlink186">
        <w:r>
          <w:t>GSA Form 3186</w:t>
        </w:r>
      </w:hyperlink>
      <w:r>
        <w:t xml:space="preserve"> for mail orders placed against established contracts.</w:t>
      </w:r>
    </w:p>
    <w:p>
      <w:pPr>
        <w:pStyle w:val="ListNumber2"/>
        <!--depth 2-->
        <w:numPr>
          <w:ilvl w:val="1"/>
          <w:numId w:val="507"/>
        </w:numPr>
      </w:pPr>
      <w:r>
        <w:t/>
      </w:r>
      <w:r>
        <w:t>(2)</w:t>
      </w:r>
      <w:r>
        <w:t xml:space="preserve">  Document the file for a delivery order, task order, or purchase order transmitted to contractors electronically using Electronic Data Interchange (EDI) procedures by generating a </w:t>
      </w:r>
      <w:hyperlink r:id="rIdHyperlink187">
        <w:r>
          <w:t>GSA Form 3186-B</w:t>
        </w:r>
      </w:hyperlink>
      <w:r>
        <w:t xml:space="preserve"> or </w:t>
      </w:r>
      <w:hyperlink r:id="rIdHyperlink188">
        <w:r>
          <w:t>GSA Form 300</w:t>
        </w:r>
      </w:hyperlink>
      <w:r>
        <w:t>.</w:t>
      </w:r>
      <w:bookmarkEnd w:id="1071"/>
      <w:bookmarkEnd w:id="1072"/>
      <w:bookmarkEnd w:id="1069"/>
      <w:bookmarkEnd w:id="1070"/>
    </w:p>
    <w:p>
      <w:pPr>
        <w:pStyle w:val="ListNumber"/>
        <!--depth 1-->
        <w:numPr>
          <w:ilvl w:val="0"/>
          <w:numId w:val="505"/>
        </w:numPr>
      </w:pPr>
      <w:r>
        <w:t/>
      </w:r>
      <w:r>
        <w:t>(d)</w:t>
      </w:r>
      <w:r>
        <w:t xml:space="preserve">  Use </w:t>
      </w:r>
      <w:hyperlink r:id="rIdHyperlink189">
        <w:r>
          <w:t>GSA Form 8002B</w:t>
        </w:r>
      </w:hyperlink>
      <w:r>
        <w:t>, Motor Vehicle Delivery Order, to order fleet management vehicles. Do not use this form as a purchase order for simplified acquisitions.</w:t>
      </w:r>
    </w:p>
    <w:p>
      <w:pPr>
        <w:pStyle w:val="ListNumber"/>
        <!--depth 1-->
        <w:numPr>
          <w:ilvl w:val="0"/>
          <w:numId w:val="505"/>
        </w:numPr>
      </w:pPr>
      <w:r>
        <w:t/>
      </w:r>
      <w:r>
        <w:t>(e)</w:t>
      </w:r>
      <w:r>
        <w:t xml:space="preserve"> Use </w:t>
      </w:r>
      <w:hyperlink r:id="rIdHyperlink190">
        <w:r>
          <w:t>GSA Form 8002A</w:t>
        </w:r>
      </w:hyperlink>
      <w:r>
        <w:t>, Motor Vehicle Requisition Status, to notify the consignee of the status of motor vehicle requisitions.</w:t>
      </w:r>
    </w:p>
    <w:p>
      <w:pPr>
        <w:pStyle w:val="ListNumber"/>
        <!--depth 1-->
        <w:numPr>
          <w:ilvl w:val="0"/>
          <w:numId w:val="505"/>
        </w:numPr>
      </w:pPr>
      <w:r>
        <w:t/>
      </w:r>
      <w:r>
        <w:t>(f)</w:t>
      </w:r>
      <w:r>
        <w:t xml:space="preserve"> The GSA Order providing the policy on the management and use of the GSA SmartPay® Purchase Card (OAS 4200.1) prescribes the forms required for purchase card actions (see </w:t>
      </w:r>
      <w:r>
        <w:t>513.301</w:t>
      </w:r>
      <w:r>
        <w:t>).</w:t>
      </w:r>
      <w:bookmarkEnd w:id="1061"/>
      <w:bookmarkEnd w:id="1062"/>
    </w:p>
    <!--Topic unique_605-->
    <w:p>
      <w:pPr>
        <w:pStyle w:val="Heading5"/>
      </w:pPr>
      <w:bookmarkStart w:id="1073" w:name="_Refd19e25266"/>
      <w:bookmarkStart w:id="1074" w:name="_Tocd19e25266"/>
      <w:r>
        <w:t/>
      </w:r>
      <w:r>
        <w:t>513.303</w:t>
      </w:r>
      <w:r>
        <w:t xml:space="preserve"> Blanket purchase agreements (BPAs).</w:t>
      </w:r>
      <w:bookmarkEnd w:id="1073"/>
      <w:bookmarkEnd w:id="1074"/>
    </w:p>
    <!--Topic unique_606-->
    <w:p>
      <w:pPr>
        <w:pStyle w:val="Heading6"/>
      </w:pPr>
      <w:bookmarkStart w:id="1075" w:name="_Refd19e25274"/>
      <w:bookmarkStart w:id="1076" w:name="_Tocd19e25274"/>
      <w:r>
        <w:t/>
      </w:r>
      <w:r>
        <w:t>513.303-3</w:t>
      </w:r>
      <w:r>
        <w:t xml:space="preserve"> Preparation of BPAs.</w:t>
      </w:r>
      <w:bookmarkEnd w:id="1075"/>
      <w:bookmarkEnd w:id="1076"/>
    </w:p>
    <w:p>
      <w:pPr>
        <w:pStyle w:val="BodyText"/>
      </w:pPr>
      <w:r>
        <w:t xml:space="preserve">The </w:t>
      </w:r>
      <w:hyperlink r:id="rIdHyperlink191">
        <w:r>
          <w:t>GSA Form 300</w:t>
        </w:r>
      </w:hyperlink>
      <w:r>
        <w:t xml:space="preserve"> or SF 1449 may be used to prepare a BPA.</w:t>
      </w:r>
    </w:p>
    <w:p>
      <w:pPr>
        <w:pStyle w:val="ListNumber"/>
        <!--depth 1-->
        <w:numPr>
          <w:ilvl w:val="0"/>
          <w:numId w:val="508"/>
        </w:numPr>
      </w:pPr>
      <w:bookmarkStart w:id="1078" w:name="_Tocd19e25292"/>
      <w:bookmarkStart w:id="1077" w:name="_Refd19e25292"/>
      <w:r>
        <w:t/>
      </w:r>
      <w:r>
        <w:t>(a)</w:t>
      </w:r>
      <w:r>
        <w:t xml:space="preserve">   </w:t>
      </w:r>
      <w:r>
        <w:rPr>
          <w:i/>
        </w:rPr>
        <w:t>Description of agreement</w:t>
      </w:r>
      <w:r>
        <w:t>. Describe limitations, if any, on the geographic area to be served.</w:t>
      </w:r>
    </w:p>
    <w:p>
      <w:pPr>
        <w:pStyle w:val="ListNumber"/>
        <!--depth 1-->
        <w:numPr>
          <w:ilvl w:val="0"/>
          <w:numId w:val="508"/>
        </w:numPr>
      </w:pPr>
      <w:bookmarkStart w:id="1080" w:name="_Tocd19e25304"/>
      <w:bookmarkStart w:id="1079" w:name="_Refd19e25304"/>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079"/>
      <w:bookmarkEnd w:id="1080"/>
    </w:p>
    <w:p>
      <w:pPr>
        <w:pStyle w:val="ListNumber"/>
        <!--depth 1-->
        <w:numPr>
          <w:ilvl w:val="0"/>
          <w:numId w:val="508"/>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08"/>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077"/>
      <w:bookmarkEnd w:id="1078"/>
    </w:p>
    <!--Topic unique_134-->
    <w:p>
      <w:pPr>
        <w:pStyle w:val="Heading5"/>
      </w:pPr>
      <w:bookmarkStart w:id="1081" w:name="_Refd19e25335"/>
      <w:bookmarkStart w:id="1082" w:name="_Tocd19e25335"/>
      <w:r>
        <w:t/>
      </w:r>
      <w:r>
        <w:t>513.370</w:t>
      </w:r>
      <w:r>
        <w:t xml:space="preserve"> Certified invoice procedure.</w:t>
      </w:r>
      <w:bookmarkEnd w:id="1081"/>
      <w:bookmarkEnd w:id="1082"/>
    </w:p>
    <!--Topic unique_607-->
    <w:p>
      <w:pPr>
        <w:pStyle w:val="Heading6"/>
      </w:pPr>
      <w:bookmarkStart w:id="1083" w:name="_Refd19e25343"/>
      <w:bookmarkStart w:id="1084" w:name="_Tocd19e25343"/>
      <w:r>
        <w:t/>
      </w:r>
      <w:r>
        <w:t>513.370-1</w:t>
      </w:r>
      <w:r>
        <w:t xml:space="preserve"> Applicability.</w:t>
      </w:r>
      <w:bookmarkEnd w:id="1083"/>
      <w:bookmarkEnd w:id="1084"/>
    </w:p>
    <w:p>
      <w:pPr>
        <w:pStyle w:val="BodyText"/>
      </w:pPr>
      <w:r>
        <w:t>If advantageous to the Government, the contracting officer may acquire supplies or services on the open market from suppliers using a vendor’s invoice instead of a purchase order.</w:t>
      </w:r>
    </w:p>
    <!--Topic unique_608-->
    <w:p>
      <w:pPr>
        <w:pStyle w:val="Heading6"/>
      </w:pPr>
      <w:bookmarkStart w:id="1085" w:name="_Refd19e25358"/>
      <w:bookmarkStart w:id="1086" w:name="_Tocd19e25358"/>
      <w:r>
        <w:t/>
      </w:r>
      <w:r>
        <w:t>513.370-2</w:t>
      </w:r>
      <w:r>
        <w:t xml:space="preserve"> Limitations.</w:t>
      </w:r>
      <w:bookmarkEnd w:id="1085"/>
      <w:bookmarkEnd w:id="1086"/>
    </w:p>
    <w:p>
      <w:pPr>
        <w:pStyle w:val="ListNumber"/>
        <!--depth 1-->
        <w:numPr>
          <w:ilvl w:val="0"/>
          <w:numId w:val="509"/>
        </w:numPr>
      </w:pPr>
      <w:bookmarkStart w:id="1088" w:name="_Tocd19e25370"/>
      <w:bookmarkStart w:id="1087" w:name="_Refd19e25370"/>
      <w:r>
        <w:t/>
      </w:r>
      <w:r>
        <w:t>(a)</w:t>
      </w:r>
      <w:r>
        <w:t xml:space="preserve">  Purchases are subject to FAR part 13, and </w:t>
      </w:r>
      <w:r>
        <w:t>part  513</w:t>
      </w:r>
      <w:r>
        <w:t xml:space="preserve"> and these limitations:</w:t>
      </w:r>
    </w:p>
    <w:p>
      <w:pPr>
        <w:pStyle w:val="ListNumber2"/>
        <!--depth 2-->
        <w:numPr>
          <w:ilvl w:val="1"/>
          <w:numId w:val="510"/>
        </w:numPr>
      </w:pPr>
      <w:bookmarkStart w:id="1090" w:name="_Tocd19e25382"/>
      <w:bookmarkStart w:id="1089" w:name="_Refd19e25382"/>
      <w:r>
        <w:t/>
      </w:r>
      <w:r>
        <w:t>(1)</w:t>
      </w:r>
      <w:r>
        <w:t xml:space="preserve">  The amount of any one purchase must not exceed the micro-purchase threshold.</w:t>
      </w:r>
    </w:p>
    <w:p>
      <w:pPr>
        <w:pStyle w:val="ListNumber2"/>
        <!--depth 2-->
        <w:numPr>
          <w:ilvl w:val="1"/>
          <w:numId w:val="510"/>
        </w:numPr>
      </w:pPr>
      <w:bookmarkStart w:id="1092" w:name="_Tocd19e25391"/>
      <w:bookmarkStart w:id="1091" w:name="_Refd19e25391"/>
      <w:r>
        <w:t/>
      </w:r>
      <w:r>
        <w:t>(2)</w:t>
      </w:r>
      <w:r>
        <w:t xml:space="preserve">  Neither the supplier nor the Government require a purchase order.</w:t>
      </w:r>
      <w:bookmarkEnd w:id="1091"/>
      <w:bookmarkEnd w:id="1092"/>
    </w:p>
    <w:p>
      <w:pPr>
        <w:pStyle w:val="ListNumber2"/>
        <!--depth 2-->
        <w:numPr>
          <w:ilvl w:val="1"/>
          <w:numId w:val="510"/>
        </w:numPr>
      </w:pPr>
      <w:bookmarkStart w:id="1094" w:name="_Tocd19e25398"/>
      <w:bookmarkStart w:id="1093" w:name="_Refd19e25398"/>
      <w:r>
        <w:t/>
      </w:r>
      <w:r>
        <w:t>(3)</w:t>
      </w:r>
      <w:r>
        <w:t xml:space="preserve">  The individual making the purchase does not have a Governmentwide commercial purchase card or the card is not accepted by the supplier.</w:t>
      </w:r>
      <w:bookmarkEnd w:id="1093"/>
      <w:bookmarkEnd w:id="1094"/>
      <w:bookmarkEnd w:id="1089"/>
      <w:bookmarkEnd w:id="1090"/>
    </w:p>
    <w:p>
      <w:pPr>
        <w:pStyle w:val="ListNumber"/>
        <!--depth 1-->
        <w:numPr>
          <w:ilvl w:val="0"/>
          <w:numId w:val="509"/>
        </w:numPr>
      </w:pPr>
      <w:r>
        <w:t/>
      </w:r>
      <w:r>
        <w:t>(b)</w:t>
      </w:r>
      <w:r>
        <w:t xml:space="preserve">  If the contracting officer uses certified invoice procedures, the contracting officer must:</w:t>
      </w:r>
    </w:p>
    <w:p>
      <w:pPr>
        <w:pStyle w:val="ListNumber2"/>
        <!--depth 2-->
        <w:numPr>
          <w:ilvl w:val="1"/>
          <w:numId w:val="511"/>
        </w:numPr>
      </w:pPr>
      <w:bookmarkStart w:id="1096" w:name="_Tocd19e25412"/>
      <w:bookmarkStart w:id="1095" w:name="_Refd19e25412"/>
      <w:r>
        <w:t/>
      </w:r>
      <w:r>
        <w:t>(1)</w:t>
      </w:r>
      <w:r>
        <w:t xml:space="preserve"> Verify price reasonableness using the conditions contained in FAR 13.203.</w:t>
      </w:r>
    </w:p>
    <w:p>
      <w:pPr>
        <w:pStyle w:val="ListNumber2"/>
        <!--depth 2-->
        <w:numPr>
          <w:ilvl w:val="1"/>
          <w:numId w:val="511"/>
        </w:numPr>
      </w:pPr>
      <w:bookmarkStart w:id="1098" w:name="_Tocd19e25421"/>
      <w:bookmarkStart w:id="1097" w:name="_Refd19e25421"/>
      <w:r>
        <w:t/>
      </w:r>
      <w:r>
        <w:t>(2)</w:t>
      </w:r>
      <w:r>
        <w:t xml:space="preserve">  Certify that the quality and quantity of supplies/services furnished comply with the verbal agreement made with the supplier.</w:t>
      </w:r>
      <w:bookmarkEnd w:id="1097"/>
      <w:bookmarkEnd w:id="1098"/>
      <w:bookmarkEnd w:id="1095"/>
      <w:bookmarkEnd w:id="1096"/>
    </w:p>
    <w:p>
      <w:pPr>
        <w:pStyle w:val="ListNumber"/>
        <!--depth 1-->
        <w:numPr>
          <w:ilvl w:val="0"/>
          <w:numId w:val="509"/>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087"/>
      <w:bookmarkEnd w:id="1088"/>
    </w:p>
    <!--Topic unique_609-->
    <w:p>
      <w:pPr>
        <w:pStyle w:val="Heading6"/>
      </w:pPr>
      <w:bookmarkStart w:id="1099" w:name="_Refd19e25437"/>
      <w:bookmarkStart w:id="1100" w:name="_Tocd19e25437"/>
      <w:r>
        <w:t/>
      </w:r>
      <w:r>
        <w:t>513.370-3</w:t>
      </w:r>
      <w:r>
        <w:t xml:space="preserve"> Invoices.</w:t>
      </w:r>
      <w:bookmarkEnd w:id="1099"/>
      <w:bookmarkEnd w:id="1100"/>
    </w:p>
    <w:p>
      <w:pPr>
        <w:pStyle w:val="ListNumber"/>
        <!--depth 1-->
        <w:numPr>
          <w:ilvl w:val="0"/>
          <w:numId w:val="512"/>
        </w:numPr>
      </w:pPr>
      <w:bookmarkStart w:id="1102" w:name="_Tocd19e25449"/>
      <w:bookmarkStart w:id="1101" w:name="_Refd19e25449"/>
      <w:r>
        <w:t/>
      </w:r>
      <w:r>
        <w:t>(a)</w:t>
      </w:r>
      <w:r>
        <w:t xml:space="preserve">  If the contracting officer uses these procedures, s/he must require the suppliers to immediately submit properly prepared itemized invoices.</w:t>
      </w:r>
    </w:p>
    <w:p>
      <w:pPr>
        <w:pStyle w:val="ListNumber"/>
        <!--depth 1-->
        <w:numPr>
          <w:ilvl w:val="0"/>
          <w:numId w:val="512"/>
        </w:numPr>
      </w:pPr>
      <w:r>
        <w:t/>
      </w:r>
      <w:r>
        <w:t>(b)</w:t>
      </w:r>
      <w:r>
        <w:t xml:space="preserve">  Upon receipt of the invoice, the receiving office must take all the following actions:</w:t>
      </w:r>
    </w:p>
    <w:p>
      <w:pPr>
        <w:pStyle w:val="ListNumber2"/>
        <!--depth 2-->
        <w:numPr>
          <w:ilvl w:val="1"/>
          <w:numId w:val="513"/>
        </w:numPr>
      </w:pPr>
      <w:bookmarkStart w:id="1104" w:name="_Tocd19e25464"/>
      <w:bookmarkStart w:id="1103" w:name="_Refd19e25464"/>
      <w:r>
        <w:t/>
      </w:r>
      <w:r>
        <w:t>(1)</w:t>
      </w:r>
      <w:r>
        <w:t xml:space="preserve">  Time-stamp the invoice to indicate the date the invoice is received.</w:t>
      </w:r>
    </w:p>
    <w:p>
      <w:pPr>
        <w:pStyle w:val="ListNumber2"/>
        <!--depth 2-->
        <w:numPr>
          <w:ilvl w:val="1"/>
          <w:numId w:val="513"/>
        </w:numPr>
      </w:pPr>
      <w:r>
        <w:t/>
      </w:r>
      <w:r>
        <w:t>(2)</w:t>
      </w:r>
      <w:r>
        <w:t xml:space="preserve">  Verify the accuracy of the invoiced amount.</w:t>
      </w:r>
    </w:p>
    <w:p>
      <w:pPr>
        <w:pStyle w:val="ListNumber2"/>
        <!--depth 2-->
        <w:numPr>
          <w:ilvl w:val="1"/>
          <w:numId w:val="513"/>
        </w:numPr>
      </w:pPr>
      <w:bookmarkStart w:id="1106" w:name="_Tocd19e25480"/>
      <w:bookmarkStart w:id="1105" w:name="_Refd19e25480"/>
      <w:r>
        <w:t/>
      </w:r>
      <w:r>
        <w:t>(3)</w:t>
      </w:r>
      <w:r>
        <w:t xml:space="preserve">  Verify that the supplies or services have been received and accepted. Whenever possible, require that inspection and acceptance or rejection occur within 7 calendar days of delivery or completion.</w:t>
      </w:r>
      <w:bookmarkEnd w:id="1105"/>
      <w:bookmarkEnd w:id="1106"/>
      <w:bookmarkEnd w:id="1103"/>
      <w:bookmarkEnd w:id="1104"/>
    </w:p>
    <w:p>
      <w:pPr>
        <w:pStyle w:val="ListNumber"/>
        <!--depth 1-->
        <w:numPr>
          <w:ilvl w:val="0"/>
          <w:numId w:val="512"/>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12"/>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14"/>
        </w:numPr>
      </w:pPr>
      <w:bookmarkStart w:id="1108" w:name="_Tocd19e25501"/>
      <w:bookmarkStart w:id="1107" w:name="_Refd19e25501"/>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14"/>
        </w:numPr>
      </w:pPr>
      <w:bookmarkStart w:id="1110" w:name="_Tocd19e25510"/>
      <w:bookmarkStart w:id="1109" w:name="_Refd19e25510"/>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10-->
    <w:p>
      <w:pPr>
        <w:pStyle w:val="Heading4"/>
      </w:pPr>
      <w:bookmarkStart w:id="1111" w:name="_Refd19e25604"/>
      <w:bookmarkStart w:id="1112" w:name="_Tocd19e25604"/>
      <w:r>
        <w:t/>
      </w:r>
      <w:r>
        <w:t>Subpart 513.4</w:t>
      </w:r>
      <w:r>
        <w:t xml:space="preserve"> - Fast Payment Procedure</w:t>
      </w:r>
      <w:bookmarkEnd w:id="1111"/>
      <w:bookmarkEnd w:id="1112"/>
    </w:p>
    <!--Topic unique_611-->
    <w:p>
      <w:pPr>
        <w:pStyle w:val="Heading5"/>
      </w:pPr>
      <w:bookmarkStart w:id="1113" w:name="_Refd19e25612"/>
      <w:bookmarkStart w:id="1114" w:name="_Tocd19e25612"/>
      <w:r>
        <w:t/>
      </w:r>
      <w:r>
        <w:t>513.401</w:t>
      </w:r>
      <w:r>
        <w:t xml:space="preserve"> General.</w:t>
      </w:r>
      <w:bookmarkEnd w:id="1113"/>
      <w:bookmarkEnd w:id="1114"/>
    </w:p>
    <w:p>
      <w:pPr>
        <w:pStyle w:val="BodyText"/>
      </w:pPr>
      <w:r>
        <w:t>Fast payment procedures prescribed by FAR subpart 13.4 shall only be used for utility service payments.</w:t>
      </w:r>
    </w:p>
    <!--Topic unique_635-->
    <w:p>
      <w:pPr>
        <w:pStyle w:val="Heading3"/>
      </w:pPr>
      <w:bookmarkStart w:id="1115" w:name="_Refd19e25627"/>
      <w:bookmarkStart w:id="1116" w:name="_Tocd19e25627"/>
      <w:r>
        <w:t/>
      </w:r>
      <w:r>
        <w:t>Part 514</w:t>
      </w:r>
      <w:r>
        <w:t xml:space="preserve"> - Sealed Bidding</w:t>
      </w:r>
      <w:bookmarkEnd w:id="1115"/>
      <w:bookmarkEnd w:id="1116"/>
    </w:p>
    <w:p>
      <w:pPr>
        <w:pStyle w:val="ListBullet"/>
        <!--depth 1-->
        <w:numPr>
          <w:ilvl w:val="0"/>
          <w:numId w:val="515"/>
        </w:numPr>
      </w:pPr>
      <w:r>
        <w:t/>
      </w:r>
      <w:r>
        <w:t>Subpart 514.2 - Solicitation of Bids</w:t>
      </w:r>
      <w:r>
        <w:t/>
      </w:r>
    </w:p>
    <w:p>
      <w:pPr>
        <w:pStyle w:val="ListBullet2"/>
        <!--depth 2-->
        <w:numPr>
          <w:ilvl w:val="1"/>
          <w:numId w:val="516"/>
        </w:numPr>
      </w:pPr>
      <w:r>
        <w:t/>
      </w:r>
      <w:r>
        <w:t>514.201 Preparation of invitations for bids.</w:t>
      </w:r>
      <w:r>
        <w:t/>
      </w:r>
    </w:p>
    <w:p>
      <w:pPr>
        <w:pStyle w:val="ListBullet3"/>
        <!--depth 3-->
        <w:numPr>
          <w:ilvl w:val="2"/>
          <w:numId w:val="517"/>
        </w:numPr>
      </w:pPr>
      <w:r>
        <w:t/>
      </w:r>
      <w:r>
        <w:t>514.201-1 Uniform contract format.</w:t>
      </w:r>
      <w:r>
        <w:t/>
      </w:r>
    </w:p>
    <w:p>
      <w:pPr>
        <w:pStyle w:val="ListBullet3"/>
        <!--depth 3-->
        <w:numPr>
          <w:ilvl w:val="2"/>
          <w:numId w:val="517"/>
        </w:numPr>
      </w:pPr>
      <w:r>
        <w:t/>
      </w:r>
      <w:r>
        <w:t>514.201-2 Part I—The Schedule.</w:t>
      </w:r>
      <w:r>
        <w:t/>
      </w:r>
    </w:p>
    <w:p>
      <w:pPr>
        <w:pStyle w:val="ListBullet3"/>
        <!--depth 3-->
        <w:numPr>
          <w:ilvl w:val="2"/>
          <w:numId w:val="517"/>
        </w:numPr>
      </w:pPr>
      <w:r>
        <w:t/>
      </w:r>
      <w:r>
        <w:t>514.201-6 Solicitation provisions.</w:t>
      </w:r>
      <w:r>
        <w:t/>
      </w:r>
    </w:p>
    <w:p>
      <w:pPr>
        <w:pStyle w:val="ListBullet3"/>
        <!--depth 3-->
        <w:numPr>
          <w:ilvl w:val="2"/>
          <w:numId w:val="517"/>
        </w:numPr>
      </w:pPr>
      <w:r>
        <w:t/>
      </w:r>
      <w:r>
        <w:t>514.201-7 [Reserved]</w:t>
      </w:r>
      <w:r>
        <w:t/>
      </w:r>
    </w:p>
    <w:p>
      <w:pPr>
        <w:pStyle w:val="ListBullet3"/>
        <!--depth 3-->
        <w:numPr>
          <w:ilvl w:val="2"/>
          <w:numId w:val="517"/>
        </w:numPr>
      </w:pPr>
      <w:r>
        <w:t/>
      </w:r>
      <w:r>
        <w:t>514.201-70 GSA Form 1602.</w:t>
      </w:r>
      <w:r>
        <w:t/>
      </w:r>
    </w:p>
    <w:p>
      <w:pPr>
        <w:pStyle w:val="ListBullet2"/>
        <!--depth 2-->
        <w:numPr>
          <w:ilvl w:val="1"/>
          <w:numId w:val="516"/>
        </w:numPr>
      </w:pPr>
      <w:r>
        <w:t/>
      </w:r>
      <w:r>
        <w:t>514.202 General rules for solicitation of bids.</w:t>
      </w:r>
      <w:r>
        <w:t/>
      </w:r>
    </w:p>
    <w:p>
      <w:pPr>
        <w:pStyle w:val="ListBullet3"/>
        <!--depth 3-->
        <w:numPr>
          <w:ilvl w:val="2"/>
          <w:numId w:val="518"/>
        </w:numPr>
      </w:pPr>
      <w:r>
        <w:t/>
      </w:r>
      <w:r>
        <w:t>514.202-4 Bid samples.</w:t>
      </w:r>
      <w:r>
        <w:t/>
      </w:r>
    </w:p>
    <w:p>
      <w:pPr>
        <w:pStyle w:val="ListBullet3"/>
        <!--depth 3-->
        <w:numPr>
          <w:ilvl w:val="2"/>
          <w:numId w:val="518"/>
        </w:numPr>
      </w:pPr>
      <w:r>
        <w:t/>
      </w:r>
      <w:r>
        <w:t>514.202-5 Descriptive literature.</w:t>
      </w:r>
      <w:r>
        <w:t/>
      </w:r>
    </w:p>
    <w:p>
      <w:pPr>
        <w:pStyle w:val="ListBullet2"/>
        <!--depth 2-->
        <w:numPr>
          <w:ilvl w:val="1"/>
          <w:numId w:val="516"/>
        </w:numPr>
      </w:pPr>
      <w:r>
        <w:t/>
      </w:r>
      <w:r>
        <w:t>514.211 Release of acquisition information.</w:t>
      </w:r>
      <w:r>
        <w:t/>
      </w:r>
    </w:p>
    <w:p>
      <w:pPr>
        <w:pStyle w:val="ListBullet2"/>
        <!--depth 2-->
        <w:numPr>
          <w:ilvl w:val="1"/>
          <w:numId w:val="516"/>
        </w:numPr>
      </w:pPr>
      <w:r>
        <w:t/>
      </w:r>
      <w:r>
        <w:t>514.270 Aggregate awards.</w:t>
      </w:r>
      <w:r>
        <w:t/>
      </w:r>
    </w:p>
    <w:p>
      <w:pPr>
        <w:pStyle w:val="ListBullet3"/>
        <!--depth 3-->
        <w:numPr>
          <w:ilvl w:val="2"/>
          <w:numId w:val="519"/>
        </w:numPr>
      </w:pPr>
      <w:r>
        <w:t/>
      </w:r>
      <w:r>
        <w:t>514.270-1 Definition.</w:t>
      </w:r>
      <w:r>
        <w:t/>
      </w:r>
    </w:p>
    <w:p>
      <w:pPr>
        <w:pStyle w:val="ListBullet3"/>
        <!--depth 3-->
        <w:numPr>
          <w:ilvl w:val="2"/>
          <w:numId w:val="519"/>
        </w:numPr>
      </w:pPr>
      <w:r>
        <w:t/>
      </w:r>
      <w:r>
        <w:t>514.270-2 Justification for use.</w:t>
      </w:r>
      <w:r>
        <w:t/>
      </w:r>
    </w:p>
    <w:p>
      <w:pPr>
        <w:pStyle w:val="ListBullet3"/>
        <!--depth 3-->
        <w:numPr>
          <w:ilvl w:val="2"/>
          <w:numId w:val="519"/>
        </w:numPr>
      </w:pPr>
      <w:r>
        <w:t/>
      </w:r>
      <w:r>
        <w:t>514.270-3 Evaluation factors for award.</w:t>
      </w:r>
      <w:r>
        <w:t/>
      </w:r>
    </w:p>
    <w:p>
      <w:pPr>
        <w:pStyle w:val="ListBullet3"/>
        <!--depth 3-->
        <w:numPr>
          <w:ilvl w:val="2"/>
          <w:numId w:val="519"/>
        </w:numPr>
      </w:pPr>
      <w:r>
        <w:t/>
      </w:r>
      <w:r>
        <w:t>514.270-4 Grouping line items for aggregate award.</w:t>
      </w:r>
      <w:r>
        <w:t/>
      </w:r>
    </w:p>
    <w:p>
      <w:pPr>
        <w:pStyle w:val="ListBullet3"/>
        <!--depth 3-->
        <w:numPr>
          <w:ilvl w:val="2"/>
          <w:numId w:val="519"/>
        </w:numPr>
      </w:pPr>
      <w:r>
        <w:t/>
      </w:r>
      <w:r>
        <w:t>514.270-5 Evaluation methodologies for aggregate awards.</w:t>
      </w:r>
      <w:r>
        <w:t/>
      </w:r>
    </w:p>
    <w:p>
      <w:pPr>
        <w:pStyle w:val="ListBullet3"/>
        <!--depth 3-->
        <w:numPr>
          <w:ilvl w:val="2"/>
          <w:numId w:val="519"/>
        </w:numPr>
      </w:pPr>
      <w:r>
        <w:t/>
      </w:r>
      <w:r>
        <w:t>514.270-6 Guidelines for using the weight factors method.</w:t>
      </w:r>
      <w:r>
        <w:t/>
      </w:r>
    </w:p>
    <w:p>
      <w:pPr>
        <w:pStyle w:val="ListBullet3"/>
        <!--depth 3-->
        <w:numPr>
          <w:ilvl w:val="2"/>
          <w:numId w:val="519"/>
        </w:numPr>
      </w:pPr>
      <w:r>
        <w:t/>
      </w:r>
      <w:r>
        <w:t>514.270-7 Guidelines for using the price list method.</w:t>
      </w:r>
      <w:r>
        <w:t/>
      </w:r>
    </w:p>
    <w:p>
      <w:pPr>
        <w:pStyle w:val="ListBullet"/>
        <!--depth 1-->
        <w:numPr>
          <w:ilvl w:val="0"/>
          <w:numId w:val="515"/>
        </w:numPr>
      </w:pPr>
      <w:r>
        <w:t/>
      </w:r>
      <w:r>
        <w:t>Subpart 514.3 - Submission of Bids</w:t>
      </w:r>
      <w:r>
        <w:t/>
      </w:r>
    </w:p>
    <w:p>
      <w:pPr>
        <w:pStyle w:val="ListBullet2"/>
        <!--depth 2-->
        <w:numPr>
          <w:ilvl w:val="1"/>
          <w:numId w:val="520"/>
        </w:numPr>
      </w:pPr>
      <w:r>
        <w:t/>
      </w:r>
      <w:r>
        <w:t>514.302 Bid Submission.</w:t>
      </w:r>
      <w:r>
        <w:t/>
      </w:r>
    </w:p>
    <w:p>
      <w:pPr>
        <w:pStyle w:val="ListBullet2"/>
        <!--depth 2-->
        <w:numPr>
          <w:ilvl w:val="1"/>
          <w:numId w:val="520"/>
        </w:numPr>
      </w:pPr>
      <w:r>
        <w:t/>
      </w:r>
      <w:r>
        <w:t>514.303 Modification or withdrawal of bids.</w:t>
      </w:r>
      <w:r>
        <w:t/>
      </w:r>
    </w:p>
    <w:p>
      <w:pPr>
        <w:pStyle w:val="ListBullet2"/>
        <!--depth 2-->
        <w:numPr>
          <w:ilvl w:val="1"/>
          <w:numId w:val="520"/>
        </w:numPr>
      </w:pPr>
      <w:r>
        <w:t/>
      </w:r>
      <w:r>
        <w:t>514.304 Late bids, late modifications of bids, or late withdrawal of bids.</w:t>
      </w:r>
      <w:r>
        <w:t/>
      </w:r>
    </w:p>
    <w:p>
      <w:pPr>
        <w:pStyle w:val="ListBullet2"/>
        <!--depth 2-->
        <w:numPr>
          <w:ilvl w:val="1"/>
          <w:numId w:val="520"/>
        </w:numPr>
      </w:pPr>
      <w:r>
        <w:t/>
      </w:r>
      <w:r>
        <w:t>514.370 Copies of bids required.</w:t>
      </w:r>
      <w:r>
        <w:t/>
      </w:r>
    </w:p>
    <w:p>
      <w:pPr>
        <w:pStyle w:val="ListBullet"/>
        <!--depth 1-->
        <w:numPr>
          <w:ilvl w:val="0"/>
          <w:numId w:val="515"/>
        </w:numPr>
      </w:pPr>
      <w:r>
        <w:t/>
      </w:r>
      <w:r>
        <w:t>Subpart 514.4 - Opening of Bids and Award of Contract</w:t>
      </w:r>
      <w:r>
        <w:t/>
      </w:r>
    </w:p>
    <w:p>
      <w:pPr>
        <w:pStyle w:val="ListBullet2"/>
        <!--depth 2-->
        <w:numPr>
          <w:ilvl w:val="1"/>
          <w:numId w:val="521"/>
        </w:numPr>
      </w:pPr>
      <w:r>
        <w:t/>
      </w:r>
      <w:r>
        <w:t>514.401 Receipt and safeguarding of bids.</w:t>
      </w:r>
      <w:r>
        <w:t/>
      </w:r>
    </w:p>
    <w:p>
      <w:pPr>
        <w:pStyle w:val="ListBullet2"/>
        <!--depth 2-->
        <w:numPr>
          <w:ilvl w:val="1"/>
          <w:numId w:val="521"/>
        </w:numPr>
      </w:pPr>
      <w:r>
        <w:t/>
      </w:r>
      <w:r>
        <w:t>514.402 Opening of bids.</w:t>
      </w:r>
      <w:r>
        <w:t/>
      </w:r>
    </w:p>
    <w:p>
      <w:pPr>
        <w:pStyle w:val="ListBullet3"/>
        <!--depth 3-->
        <w:numPr>
          <w:ilvl w:val="2"/>
          <w:numId w:val="522"/>
        </w:numPr>
      </w:pPr>
      <w:r>
        <w:t/>
      </w:r>
      <w:r>
        <w:t>514.402-1 Unclassified bids.</w:t>
      </w:r>
      <w:r>
        <w:t/>
      </w:r>
    </w:p>
    <w:p>
      <w:pPr>
        <w:pStyle w:val="ListBullet3"/>
        <!--depth 3-->
        <w:numPr>
          <w:ilvl w:val="2"/>
          <w:numId w:val="522"/>
        </w:numPr>
      </w:pPr>
      <w:r>
        <w:t/>
      </w:r>
      <w:r>
        <w:t>514.402-70 Preferred practices for conducting bid openings.</w:t>
      </w:r>
      <w:r>
        <w:t/>
      </w:r>
    </w:p>
    <w:p>
      <w:pPr>
        <w:pStyle w:val="ListBullet2"/>
        <!--depth 2-->
        <w:numPr>
          <w:ilvl w:val="1"/>
          <w:numId w:val="521"/>
        </w:numPr>
      </w:pPr>
      <w:r>
        <w:t/>
      </w:r>
      <w:r>
        <w:t>514.403 Recording of bids.</w:t>
      </w:r>
      <w:r>
        <w:t/>
      </w:r>
    </w:p>
    <w:p>
      <w:pPr>
        <w:pStyle w:val="ListBullet2"/>
        <!--depth 2-->
        <w:numPr>
          <w:ilvl w:val="1"/>
          <w:numId w:val="521"/>
        </w:numPr>
      </w:pPr>
      <w:r>
        <w:t/>
      </w:r>
      <w:r>
        <w:t>514.404 Rejection of bids.</w:t>
      </w:r>
      <w:r>
        <w:t/>
      </w:r>
    </w:p>
    <w:p>
      <w:pPr>
        <w:pStyle w:val="ListBullet3"/>
        <!--depth 3-->
        <w:numPr>
          <w:ilvl w:val="2"/>
          <w:numId w:val="523"/>
        </w:numPr>
      </w:pPr>
      <w:r>
        <w:t/>
      </w:r>
      <w:r>
        <w:t>514.404-1 Cancellation of invitations after opening.</w:t>
      </w:r>
      <w:r>
        <w:t/>
      </w:r>
    </w:p>
    <w:p>
      <w:pPr>
        <w:pStyle w:val="ListBullet3"/>
        <!--depth 3-->
        <w:numPr>
          <w:ilvl w:val="2"/>
          <w:numId w:val="523"/>
        </w:numPr>
      </w:pPr>
      <w:r>
        <w:t/>
      </w:r>
      <w:r>
        <w:t>514.404-2 Rejection of individual bids.</w:t>
      </w:r>
      <w:r>
        <w:t/>
      </w:r>
    </w:p>
    <w:p>
      <w:pPr>
        <w:pStyle w:val="ListBullet2"/>
        <!--depth 2-->
        <w:numPr>
          <w:ilvl w:val="1"/>
          <w:numId w:val="521"/>
        </w:numPr>
      </w:pPr>
      <w:r>
        <w:t/>
      </w:r>
      <w:r>
        <w:t>514.407 Mistakes in bids.</w:t>
      </w:r>
      <w:r>
        <w:t/>
      </w:r>
    </w:p>
    <w:p>
      <w:pPr>
        <w:pStyle w:val="ListBullet3"/>
        <!--depth 3-->
        <w:numPr>
          <w:ilvl w:val="2"/>
          <w:numId w:val="524"/>
        </w:numPr>
      </w:pPr>
      <w:r>
        <w:t/>
      </w:r>
      <w:r>
        <w:t>514.407-3 Other mistakes disclosed before award.</w:t>
      </w:r>
      <w:r>
        <w:t/>
      </w:r>
    </w:p>
    <w:p>
      <w:pPr>
        <w:pStyle w:val="ListBullet3"/>
        <!--depth 3-->
        <w:numPr>
          <w:ilvl w:val="2"/>
          <w:numId w:val="524"/>
        </w:numPr>
      </w:pPr>
      <w:r>
        <w:t/>
      </w:r>
      <w:r>
        <w:t>514.407-4 Mistakes after award.</w:t>
      </w:r>
      <w:r>
        <w:t/>
      </w:r>
    </w:p>
    <w:p>
      <w:pPr>
        <w:pStyle w:val="ListBullet2"/>
        <!--depth 2-->
        <w:numPr>
          <w:ilvl w:val="1"/>
          <w:numId w:val="521"/>
        </w:numPr>
      </w:pPr>
      <w:r>
        <w:t/>
      </w:r>
      <w:r>
        <w:t>514.408 Award.</w:t>
      </w:r>
      <w:r>
        <w:t/>
      </w:r>
    </w:p>
    <w:p>
      <w:pPr>
        <w:pStyle w:val="ListBullet3"/>
        <!--depth 3-->
        <w:numPr>
          <w:ilvl w:val="2"/>
          <w:numId w:val="525"/>
        </w:numPr>
      </w:pPr>
      <w:r>
        <w:t/>
      </w:r>
      <w:r>
        <w:t>514.408-6 Equal low bids.</w:t>
      </w:r>
      <w:r>
        <w:t/>
      </w:r>
    </w:p>
    <w:p>
      <w:pPr>
        <w:pStyle w:val="ListBullet3"/>
        <!--depth 3-->
        <w:numPr>
          <w:ilvl w:val="2"/>
          <w:numId w:val="525"/>
        </w:numPr>
      </w:pPr>
      <w:r>
        <w:t/>
      </w:r>
      <w:r>
        <w:t>514.408-70 Forms for recommending award(s).</w:t>
      </w:r>
      <w:r>
        <w:t/>
      </w:r>
    </w:p>
    <!--Topic unique_636-->
    <w:p>
      <w:pPr>
        <w:pStyle w:val="Heading4"/>
      </w:pPr>
      <w:bookmarkStart w:id="1117" w:name="_Refd19e25973"/>
      <w:bookmarkStart w:id="1118" w:name="_Tocd19e25973"/>
      <w:r>
        <w:t/>
      </w:r>
      <w:r>
        <w:t>Subpart 514.2</w:t>
      </w:r>
      <w:r>
        <w:t xml:space="preserve"> - Solicitation of Bids</w:t>
      </w:r>
      <w:bookmarkEnd w:id="1117"/>
      <w:bookmarkEnd w:id="1118"/>
    </w:p>
    <!--Topic unique_637-->
    <w:p>
      <w:pPr>
        <w:pStyle w:val="Heading5"/>
      </w:pPr>
      <w:bookmarkStart w:id="1119" w:name="_Refd19e25981"/>
      <w:bookmarkStart w:id="1120" w:name="_Tocd19e25981"/>
      <w:r>
        <w:t/>
      </w:r>
      <w:r>
        <w:t>514.201</w:t>
      </w:r>
      <w:r>
        <w:t xml:space="preserve"> Preparation of invitations for bids.</w:t>
      </w:r>
      <w:bookmarkEnd w:id="1119"/>
      <w:bookmarkEnd w:id="1120"/>
    </w:p>
    <!--Topic unique_67-->
    <w:p>
      <w:pPr>
        <w:pStyle w:val="Heading6"/>
      </w:pPr>
      <w:bookmarkStart w:id="1121" w:name="_Refd19e25989"/>
      <w:bookmarkStart w:id="1122" w:name="_Tocd19e25989"/>
      <w:r>
        <w:t/>
      </w:r>
      <w:r>
        <w:t>514.201-1</w:t>
      </w:r>
      <w:r>
        <w:t xml:space="preserve"> Uniform contract format.</w:t>
      </w:r>
      <w:bookmarkEnd w:id="1121"/>
      <w:bookmarkEnd w:id="1122"/>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38-->
    <w:p>
      <w:pPr>
        <w:pStyle w:val="Heading6"/>
      </w:pPr>
      <w:bookmarkStart w:id="1123" w:name="_Refd19e26006"/>
      <w:bookmarkStart w:id="1124" w:name="_Tocd19e26006"/>
      <w:r>
        <w:t/>
      </w:r>
      <w:r>
        <w:t>514.201-2</w:t>
      </w:r>
      <w:r>
        <w:t xml:space="preserve"> Part I—The Schedule.</w:t>
      </w:r>
      <w:bookmarkEnd w:id="1123"/>
      <w:bookmarkEnd w:id="1124"/>
    </w:p>
    <w:p>
      <w:pPr>
        <w:pStyle w:val="ListNumber"/>
        <!--depth 1-->
        <w:numPr>
          <w:ilvl w:val="0"/>
          <w:numId w:val="526"/>
        </w:numPr>
      </w:pPr>
      <w:bookmarkStart w:id="1126" w:name="_Tocd19e26018"/>
      <w:bookmarkStart w:id="1125" w:name="_Refd19e26018"/>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26"/>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125"/>
      <w:bookmarkEnd w:id="1126"/>
    </w:p>
    <!--Topic unique_639-->
    <w:p>
      <w:pPr>
        <w:pStyle w:val="Heading6"/>
      </w:pPr>
      <w:bookmarkStart w:id="1127" w:name="_Refd19e26037"/>
      <w:bookmarkStart w:id="1128" w:name="_Tocd19e26037"/>
      <w:r>
        <w:t/>
      </w:r>
      <w:r>
        <w:t>514.201-6</w:t>
      </w:r>
      <w:r>
        <w:t xml:space="preserve"> Solicitation provisions.</w:t>
      </w:r>
      <w:bookmarkEnd w:id="1127"/>
      <w:bookmarkEnd w:id="1128"/>
    </w:p>
    <w:p>
      <w:pPr>
        <w:pStyle w:val="BodyText"/>
      </w:pPr>
      <w:r>
        <w:t xml:space="preserve">When considering all or none bids, insert the provision at </w:t>
      </w:r>
      <w:r>
        <w:t>552.214-70</w:t>
      </w:r>
      <w:r>
        <w:t>, “All or None” Bids, in the solicitation.</w:t>
      </w:r>
    </w:p>
    <!--Topic unique_640-->
    <w:p>
      <w:pPr>
        <w:pStyle w:val="Heading6"/>
      </w:pPr>
      <w:bookmarkStart w:id="1129" w:name="_Refd19e26056"/>
      <w:bookmarkStart w:id="1130" w:name="_Tocd19e26056"/>
      <w:r>
        <w:t/>
      </w:r>
      <w:r>
        <w:t>514.201-7</w:t>
      </w:r>
      <w:r>
        <w:t xml:space="preserve"> [Reserved]</w:t>
      </w:r>
      <w:bookmarkEnd w:id="1129"/>
      <w:bookmarkEnd w:id="1130"/>
    </w:p>
    <!--Topic unique_641-->
    <w:p>
      <w:pPr>
        <w:pStyle w:val="Heading6"/>
      </w:pPr>
      <w:bookmarkStart w:id="1131" w:name="_Refd19e26067"/>
      <w:bookmarkStart w:id="1132" w:name="_Tocd19e26067"/>
      <w:r>
        <w:t/>
      </w:r>
      <w:r>
        <w:t>514.201-70</w:t>
      </w:r>
      <w:r>
        <w:t xml:space="preserve"> GSA Form 1602.</w:t>
      </w:r>
      <w:bookmarkEnd w:id="1131"/>
      <w:bookmarkEnd w:id="1132"/>
    </w:p>
    <w:p>
      <w:pPr>
        <w:pStyle w:val="BodyText"/>
      </w:pPr>
      <w:r>
        <w:t xml:space="preserve">The contracting officer may use </w:t>
      </w:r>
      <w:hyperlink r:id="rIdHyperlink192">
        <w:r>
          <w:t>GSA Form 1602</w:t>
        </w:r>
      </w:hyperlink>
      <w:r>
        <w:t>, Notice Concerning Solicitation, to do any of the following:</w:t>
      </w:r>
    </w:p>
    <w:p>
      <w:pPr>
        <w:pStyle w:val="ListNumber"/>
        <!--depth 1-->
        <w:numPr>
          <w:ilvl w:val="0"/>
          <w:numId w:val="527"/>
        </w:numPr>
      </w:pPr>
      <w:bookmarkStart w:id="1134" w:name="_Tocd19e26085"/>
      <w:bookmarkStart w:id="1133" w:name="_Refd19e26085"/>
      <w:r>
        <w:t/>
      </w:r>
      <w:r>
        <w:t>(a)</w:t>
      </w:r>
      <w:r>
        <w:t xml:space="preserve">  Describe the type of contract, the duration of the contract, and the type of supplies or services being procured.</w:t>
      </w:r>
    </w:p>
    <w:p>
      <w:pPr>
        <w:pStyle w:val="ListNumber"/>
        <!--depth 1-->
        <w:numPr>
          <w:ilvl w:val="0"/>
          <w:numId w:val="527"/>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27"/>
        </w:numPr>
      </w:pPr>
      <w:r>
        <w:t/>
      </w:r>
      <w:r>
        <w:t>(c)</w:t>
      </w:r>
      <w:r>
        <w:t xml:space="preserve">  Highlight significant changes from previous solicitations covering the same supplies or services.</w:t>
      </w:r>
    </w:p>
    <w:p>
      <w:pPr>
        <w:pStyle w:val="ListNumber"/>
        <!--depth 1-->
        <w:numPr>
          <w:ilvl w:val="0"/>
          <w:numId w:val="527"/>
        </w:numPr>
      </w:pPr>
      <w:r>
        <w:t/>
      </w:r>
      <w:r>
        <w:t>(d)</w:t>
      </w:r>
      <w:r>
        <w:t xml:space="preserve">  Include other special notices, as appropriate.</w:t>
      </w:r>
      <w:bookmarkEnd w:id="1133"/>
      <w:bookmarkEnd w:id="1134"/>
    </w:p>
    <!--Topic unique_642-->
    <w:p>
      <w:pPr>
        <w:pStyle w:val="Heading5"/>
      </w:pPr>
      <w:bookmarkStart w:id="1135" w:name="_Refd19e26116"/>
      <w:bookmarkStart w:id="1136" w:name="_Tocd19e26116"/>
      <w:r>
        <w:t/>
      </w:r>
      <w:r>
        <w:t>514.202</w:t>
      </w:r>
      <w:r>
        <w:t xml:space="preserve"> General rules for solicitation of bids.</w:t>
      </w:r>
      <w:bookmarkEnd w:id="1135"/>
      <w:bookmarkEnd w:id="1136"/>
    </w:p>
    <!--Topic unique_643-->
    <w:p>
      <w:pPr>
        <w:pStyle w:val="Heading6"/>
      </w:pPr>
      <w:bookmarkStart w:id="1137" w:name="_Refd19e26124"/>
      <w:bookmarkStart w:id="1138" w:name="_Tocd19e26124"/>
      <w:r>
        <w:t/>
      </w:r>
      <w:r>
        <w:t>514.202-4</w:t>
      </w:r>
      <w:r>
        <w:t xml:space="preserve"> Bid samples.</w:t>
      </w:r>
      <w:bookmarkEnd w:id="1137"/>
      <w:bookmarkEnd w:id="1138"/>
    </w:p>
    <w:p>
      <w:pPr>
        <w:pStyle w:val="ListNumber"/>
        <!--depth 1-->
        <w:numPr>
          <w:ilvl w:val="0"/>
          <w:numId w:val="528"/>
        </w:numPr>
      </w:pPr>
      <w:bookmarkStart w:id="1140" w:name="_Tocd19e26136"/>
      <w:bookmarkStart w:id="1139" w:name="_Refd19e26136"/>
      <w:r>
        <w:t/>
      </w:r>
      <w:r>
        <w:t>(a)</w:t>
      </w:r>
      <w:r>
        <w:t xml:space="preserve">   </w:t>
      </w:r>
      <w:r>
        <w:rPr>
          <w:i/>
        </w:rPr>
        <w:t>Requirements for samples in invitations for bids</w:t>
      </w:r>
      <w:r>
        <w:t xml:space="preserve"> </w:t>
      </w:r>
      <w:r>
        <w:rPr>
          <w:b w:val="true"/>
        </w:rPr>
        <w:t>.</w:t>
      </w:r>
      <w:r>
        <w:t/>
      </w:r>
    </w:p>
    <w:p>
      <w:pPr>
        <w:pStyle w:val="ListNumber2"/>
        <!--depth 2-->
        <w:numPr>
          <w:ilvl w:val="1"/>
          <w:numId w:val="529"/>
        </w:numPr>
      </w:pPr>
      <w:bookmarkStart w:id="1142" w:name="_Tocd19e26150"/>
      <w:bookmarkStart w:id="1141" w:name="_Refd19e26150"/>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29"/>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29"/>
        </w:numPr>
      </w:pPr>
      <w:r>
        <w:t/>
      </w:r>
      <w:r>
        <w:t>(3)</w:t>
      </w:r>
      <w:r>
        <w:t xml:space="preserve">  A provision appears at </w:t>
      </w:r>
      <w:r>
        <w:t>552.214-72</w:t>
      </w:r>
      <w:r>
        <w:t>, Bid Sample Requirements. This provision may be modified to fit the circumstances of a procurement.</w:t>
      </w:r>
      <w:bookmarkEnd w:id="1141"/>
      <w:bookmarkEnd w:id="1142"/>
    </w:p>
    <w:p>
      <w:pPr>
        <w:pStyle w:val="ListNumber"/>
        <!--depth 1-->
        <w:numPr>
          <w:ilvl w:val="0"/>
          <w:numId w:val="528"/>
        </w:numPr>
      </w:pPr>
      <w:r>
        <w:t/>
      </w:r>
      <w:r>
        <w:t>(b)</w:t>
      </w:r>
      <w:r>
        <w:t xml:space="preserve">   </w:t>
      </w:r>
      <w:r>
        <w:rPr>
          <w:i/>
        </w:rPr>
        <w:t>Handling bid samples</w:t>
      </w:r>
      <w:r>
        <w:t>.</w:t>
      </w:r>
    </w:p>
    <w:p>
      <w:pPr>
        <w:pStyle w:val="ListNumber2"/>
        <!--depth 2-->
        <w:numPr>
          <w:ilvl w:val="1"/>
          <w:numId w:val="530"/>
        </w:numPr>
      </w:pPr>
      <w:bookmarkStart w:id="1144" w:name="_Tocd19e26187"/>
      <w:bookmarkStart w:id="1143" w:name="_Refd19e26187"/>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30"/>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30"/>
        </w:numPr>
      </w:pPr>
      <w:r>
        <w:t/>
      </w:r>
      <w:r>
        <w:t>(3)</w:t>
      </w:r>
      <w:r>
        <w:t xml:space="preserve">  The contracting officer shall require that samples from unsuccessful bids be retained until award. After award, these samples may be disposed of following the bidder’s instructions.</w:t>
      </w:r>
      <w:bookmarkEnd w:id="1143"/>
      <w:bookmarkEnd w:id="1144"/>
      <w:bookmarkEnd w:id="1139"/>
      <w:bookmarkEnd w:id="1140"/>
    </w:p>
    <!--Topic unique_644-->
    <w:p>
      <w:pPr>
        <w:pStyle w:val="Heading6"/>
      </w:pPr>
      <w:bookmarkStart w:id="1145" w:name="_Refd19e26212"/>
      <w:bookmarkStart w:id="1146" w:name="_Tocd19e26212"/>
      <w:r>
        <w:t/>
      </w:r>
      <w:r>
        <w:t>514.202-5</w:t>
      </w:r>
      <w:r>
        <w:t xml:space="preserve"> Descriptive literature.</w:t>
      </w:r>
      <w:bookmarkEnd w:id="1145"/>
      <w:bookmarkEnd w:id="1146"/>
    </w:p>
    <w:p>
      <w:pPr>
        <w:pStyle w:val="BodyText"/>
      </w:pPr>
      <w:r>
        <w:t/>
      </w:r>
      <w:r>
        <w:rPr>
          <w:i/>
        </w:rPr>
        <w:t>Requirements for Invitations for bids</w:t>
      </w:r>
      <w:r>
        <w:t>. When using brand name or equal purchase descriptions, the provision at FAR 52.211-6 satisfies the requirement for descriptive literature.</w:t>
      </w:r>
    </w:p>
    <!--Topic unique_645-->
    <w:p>
      <w:pPr>
        <w:pStyle w:val="Heading5"/>
      </w:pPr>
      <w:bookmarkStart w:id="1147" w:name="_Refd19e26230"/>
      <w:bookmarkStart w:id="1148" w:name="_Tocd19e26230"/>
      <w:r>
        <w:t/>
      </w:r>
      <w:r>
        <w:t>514.211</w:t>
      </w:r>
      <w:r>
        <w:t xml:space="preserve"> Release of acquisition information.</w:t>
      </w:r>
      <w:bookmarkEnd w:id="1147"/>
      <w:bookmarkEnd w:id="114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6-->
    <w:p>
      <w:pPr>
        <w:pStyle w:val="Heading5"/>
      </w:pPr>
      <w:bookmarkStart w:id="1149" w:name="_Refd19e26252"/>
      <w:bookmarkStart w:id="1150" w:name="_Tocd19e26252"/>
      <w:r>
        <w:t/>
      </w:r>
      <w:r>
        <w:t>514.270</w:t>
      </w:r>
      <w:r>
        <w:t xml:space="preserve"> Aggregate awards.</w:t>
      </w:r>
      <w:bookmarkEnd w:id="1149"/>
      <w:bookmarkEnd w:id="1150"/>
    </w:p>
    <!--Topic unique_647-->
    <w:p>
      <w:pPr>
        <w:pStyle w:val="Heading6"/>
      </w:pPr>
      <w:bookmarkStart w:id="1151" w:name="_Refd19e26260"/>
      <w:bookmarkStart w:id="1152" w:name="_Tocd19e26260"/>
      <w:r>
        <w:t/>
      </w:r>
      <w:r>
        <w:t>514.270-1</w:t>
      </w:r>
      <w:r>
        <w:t xml:space="preserve"> Definition.</w:t>
      </w:r>
      <w:bookmarkEnd w:id="1151"/>
      <w:bookmarkEnd w:id="1152"/>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48-->
    <w:p>
      <w:pPr>
        <w:pStyle w:val="Heading6"/>
      </w:pPr>
      <w:bookmarkStart w:id="1153" w:name="_Refd19e26275"/>
      <w:bookmarkStart w:id="1154" w:name="_Tocd19e26275"/>
      <w:r>
        <w:t/>
      </w:r>
      <w:r>
        <w:t>514.270-2</w:t>
      </w:r>
      <w:r>
        <w:t xml:space="preserve"> Justification for use.</w:t>
      </w:r>
      <w:bookmarkEnd w:id="1153"/>
      <w:bookmarkEnd w:id="1154"/>
    </w:p>
    <w:p>
      <w:pPr>
        <w:pStyle w:val="ListNumber"/>
        <!--depth 1-->
        <w:numPr>
          <w:ilvl w:val="0"/>
          <w:numId w:val="531"/>
        </w:numPr>
      </w:pPr>
      <w:bookmarkStart w:id="1156" w:name="_Tocd19e26287"/>
      <w:bookmarkStart w:id="1155" w:name="_Refd19e26287"/>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32"/>
        </w:numPr>
      </w:pPr>
      <w:bookmarkStart w:id="1158" w:name="_Tocd19e26295"/>
      <w:bookmarkStart w:id="1157" w:name="_Refd19e26295"/>
      <w:r>
        <w:t/>
      </w:r>
      <w:r>
        <w:t>(1)</w:t>
      </w:r>
      <w:r>
        <w:t xml:space="preserve">  Users desire uniformity of design, style, and finish, (</w:t>
      </w:r>
      <w:r>
        <w:rPr>
          <w:i/>
        </w:rPr>
        <w:t>e.g</w:t>
      </w:r>
      <w:r>
        <w:t>.,suites of household furniture).</w:t>
      </w:r>
    </w:p>
    <w:p>
      <w:pPr>
        <w:pStyle w:val="ListNumber2"/>
        <!--depth 2-->
        <w:numPr>
          <w:ilvl w:val="1"/>
          <w:numId w:val="532"/>
        </w:numPr>
      </w:pPr>
      <w:r>
        <w:t/>
      </w:r>
      <w:r>
        <w:t>(2)</w:t>
      </w:r>
      <w:r>
        <w:t xml:space="preserve">  The articles will be assembled and used as a unit, and different manufacturers’ components may not be interchangeable.</w:t>
      </w:r>
    </w:p>
    <w:p>
      <w:pPr>
        <w:pStyle w:val="ListNumber2"/>
        <!--depth 2-->
        <w:numPr>
          <w:ilvl w:val="1"/>
          <w:numId w:val="532"/>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32"/>
        </w:numPr>
      </w:pPr>
      <w:r>
        <w:t/>
      </w:r>
      <w:r>
        <w:t>(4)</w:t>
      </w:r>
      <w:r>
        <w:t xml:space="preserve">  Awarding the low-demand articles in conjunction with the high-demand articles may encourage competition.</w:t>
      </w:r>
    </w:p>
    <w:p>
      <w:pPr>
        <w:pStyle w:val="ListNumber2"/>
        <!--depth 2-->
        <w:numPr>
          <w:ilvl w:val="1"/>
          <w:numId w:val="532"/>
        </w:numPr>
      </w:pPr>
      <w:r>
        <w:t/>
      </w:r>
      <w:r>
        <w:t>(5)</w:t>
      </w:r>
      <w:r>
        <w:t xml:space="preserve">  One location (delivery point) has a large requirement, and another location has a requirement too small to individually attract competitive bids.</w:t>
      </w:r>
    </w:p>
    <w:p>
      <w:pPr>
        <w:pStyle w:val="ListNumber2"/>
        <!--depth 2-->
        <w:numPr>
          <w:ilvl w:val="1"/>
          <w:numId w:val="532"/>
        </w:numPr>
      </w:pPr>
      <w:r>
        <w:t/>
      </w:r>
      <w:r>
        <w:t>(6)</w:t>
      </w:r>
      <w:r>
        <w:t xml:space="preserve">  Awarding and administering numerous small contracts for similar articles or services is impractical.</w:t>
      </w:r>
      <w:bookmarkEnd w:id="1157"/>
      <w:bookmarkEnd w:id="1158"/>
    </w:p>
    <w:p>
      <w:pPr>
        <w:pStyle w:val="ListNumber"/>
        <!--depth 1-->
        <w:numPr>
          <w:ilvl w:val="0"/>
          <w:numId w:val="531"/>
        </w:numPr>
      </w:pPr>
      <w:r>
        <w:t/>
      </w:r>
      <w:r>
        <w:t>(b)</w:t>
      </w:r>
      <w:r>
        <w:t xml:space="preserve">  Before deciding to combine items for aggregate award, the contracting officer should consider the following factors:</w:t>
      </w:r>
    </w:p>
    <w:p>
      <w:pPr>
        <w:pStyle w:val="ListNumber2"/>
        <!--depth 2-->
        <w:numPr>
          <w:ilvl w:val="1"/>
          <w:numId w:val="533"/>
        </w:numPr>
      </w:pPr>
      <w:bookmarkStart w:id="1160" w:name="_Tocd19e26353"/>
      <w:bookmarkStart w:id="1159" w:name="_Refd19e26353"/>
      <w:r>
        <w:t/>
      </w:r>
      <w:r>
        <w:t>(1)</w:t>
      </w:r>
      <w:r>
        <w:t xml:space="preserve">  The capability of bidders to furnish the types and quantities of supplies or services in the aggregate.</w:t>
      </w:r>
    </w:p>
    <w:p>
      <w:pPr>
        <w:pStyle w:val="ListNumber2"/>
        <!--depth 2-->
        <w:numPr>
          <w:ilvl w:val="1"/>
          <w:numId w:val="533"/>
        </w:numPr>
      </w:pPr>
      <w:r>
        <w:t/>
      </w:r>
      <w:r>
        <w:t>(2)</w:t>
      </w:r>
      <w:r>
        <w:t xml:space="preserve">  How grouping delivery points will affect bidders.</w:t>
      </w:r>
    </w:p>
    <w:p>
      <w:pPr>
        <w:pStyle w:val="ListNumber2"/>
        <!--depth 2-->
        <w:numPr>
          <w:ilvl w:val="1"/>
          <w:numId w:val="533"/>
        </w:numPr>
      </w:pPr>
      <w:r>
        <w:t/>
      </w:r>
      <w:r>
        <w:t>(3)</w:t>
      </w:r>
      <w:r>
        <w:t xml:space="preserve">  Which combinations will accurately project the lowest overall cost to the Government.</w:t>
      </w:r>
      <w:bookmarkEnd w:id="1159"/>
      <w:bookmarkEnd w:id="1160"/>
    </w:p>
    <w:p>
      <w:pPr>
        <w:pStyle w:val="ListNumber"/>
        <!--depth 1-->
        <w:numPr>
          <w:ilvl w:val="0"/>
          <w:numId w:val="531"/>
        </w:numPr>
      </w:pPr>
      <w:r>
        <w:t/>
      </w:r>
      <w:r>
        <w:t>(c)</w:t>
      </w:r>
      <w:r>
        <w:t xml:space="preserve">  The contracting officer should not use an aggregate award if it will significantly restrict the number of eligible bidders.</w:t>
      </w:r>
      <w:bookmarkEnd w:id="1155"/>
      <w:bookmarkEnd w:id="1156"/>
    </w:p>
    <!--Topic unique_649-->
    <w:p>
      <w:pPr>
        <w:pStyle w:val="Heading6"/>
      </w:pPr>
      <w:bookmarkStart w:id="1161" w:name="_Refd19e26385"/>
      <w:bookmarkStart w:id="1162" w:name="_Tocd19e26385"/>
      <w:r>
        <w:t/>
      </w:r>
      <w:r>
        <w:t>514.270-3</w:t>
      </w:r>
      <w:r>
        <w:t xml:space="preserve"> Evaluation factors for award.</w:t>
      </w:r>
      <w:bookmarkEnd w:id="1161"/>
      <w:bookmarkEnd w:id="116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50-->
    <w:p>
      <w:pPr>
        <w:pStyle w:val="Heading6"/>
      </w:pPr>
      <w:bookmarkStart w:id="1163" w:name="_Refd19e26400"/>
      <w:bookmarkStart w:id="1164" w:name="_Tocd19e26400"/>
      <w:r>
        <w:t/>
      </w:r>
      <w:r>
        <w:t>514.270-4</w:t>
      </w:r>
      <w:r>
        <w:t xml:space="preserve"> Grouping line items for aggregate award.</w:t>
      </w:r>
      <w:bookmarkEnd w:id="1163"/>
      <w:bookmarkEnd w:id="1164"/>
    </w:p>
    <w:p>
      <w:pPr>
        <w:pStyle w:val="ListNumber"/>
        <!--depth 1-->
        <w:numPr>
          <w:ilvl w:val="0"/>
          <w:numId w:val="534"/>
        </w:numPr>
      </w:pPr>
      <w:bookmarkStart w:id="1166" w:name="_Tocd19e26412"/>
      <w:bookmarkStart w:id="1165" w:name="_Refd19e26412"/>
      <w:r>
        <w:t/>
      </w:r>
      <w:r>
        <w:t>(a)</w:t>
      </w:r>
      <w:r>
        <w:t xml:space="preserve">   </w:t>
      </w:r>
      <w:r>
        <w:rPr>
          <w:i/>
        </w:rPr>
        <w:t>Supplies and services</w:t>
      </w:r>
      <w:r>
        <w:t>. This subsection applies to acquisitions of supplies and services.</w:t>
      </w:r>
    </w:p>
    <w:p>
      <w:pPr>
        <w:pStyle w:val="ListNumber"/>
        <!--depth 1-->
        <w:numPr>
          <w:ilvl w:val="0"/>
          <w:numId w:val="534"/>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34"/>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34"/>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35"/>
        </w:numPr>
      </w:pPr>
      <w:bookmarkStart w:id="1168" w:name="_Tocd19e26444"/>
      <w:bookmarkStart w:id="1167" w:name="_Refd19e26444"/>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35"/>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35"/>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36"/>
        </w:numPr>
      </w:pPr>
      <w:bookmarkStart w:id="1170" w:name="_Tocd19e26466"/>
      <w:bookmarkStart w:id="1169" w:name="_Refd19e26466"/>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36"/>
        </w:numPr>
      </w:pPr>
      <w:r>
        <w:t/>
      </w:r>
      <w:r>
        <w:t>(ii)</w:t>
      </w:r>
      <w:r>
        <w:t xml:space="preserve">  Conversely, for many small commercial items (hand tools, locks, etc.), manufacturers may quote the same price for delivery anywhere in the U.S.</w:t>
      </w:r>
    </w:p>
    <w:p>
      <w:pPr>
        <w:pStyle w:val="ListNumber3"/>
        <!--depth 3-->
        <w:numPr>
          <w:ilvl w:val="2"/>
          <w:numId w:val="536"/>
        </w:numPr>
      </w:pPr>
      <w:r>
        <w:t/>
      </w:r>
      <w:r>
        <w:t>(iii)</w:t>
      </w:r>
      <w:r>
        <w:t xml:space="preserve">  Tariff boundaries can also affect how manufacturers price deliveries to different areas.</w:t>
      </w:r>
      <w:bookmarkEnd w:id="1169"/>
      <w:bookmarkEnd w:id="1170"/>
      <w:bookmarkEnd w:id="1167"/>
      <w:bookmarkEnd w:id="1168"/>
      <w:bookmarkEnd w:id="1165"/>
      <w:bookmarkEnd w:id="1166"/>
    </w:p>
    <!--Topic unique_651-->
    <w:p>
      <w:pPr>
        <w:pStyle w:val="Heading6"/>
      </w:pPr>
      <w:bookmarkStart w:id="1171" w:name="_Refd19e26492"/>
      <w:bookmarkStart w:id="1172" w:name="_Tocd19e26492"/>
      <w:r>
        <w:t/>
      </w:r>
      <w:r>
        <w:t>514.270-5</w:t>
      </w:r>
      <w:r>
        <w:t xml:space="preserve"> Evaluation methodologies for aggregate awards.</w:t>
      </w:r>
      <w:bookmarkEnd w:id="1171"/>
      <w:bookmarkEnd w:id="1172"/>
    </w:p>
    <w:p>
      <w:pPr>
        <w:pStyle w:val="ListNumber"/>
        <!--depth 1-->
        <w:numPr>
          <w:ilvl w:val="0"/>
          <w:numId w:val="537"/>
        </w:numPr>
      </w:pPr>
      <w:bookmarkStart w:id="1174" w:name="_Tocd19e26504"/>
      <w:bookmarkStart w:id="1173" w:name="_Refd19e26504"/>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37"/>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38"/>
        </w:numPr>
      </w:pPr>
      <w:bookmarkStart w:id="1176" w:name="_Tocd19e26525"/>
      <w:bookmarkStart w:id="1175" w:name="_Refd19e26525"/>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38"/>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175"/>
      <w:bookmarkEnd w:id="1176"/>
      <w:bookmarkEnd w:id="1173"/>
      <w:bookmarkEnd w:id="1174"/>
    </w:p>
    <!--Topic unique_652-->
    <w:p>
      <w:pPr>
        <w:pStyle w:val="Heading6"/>
      </w:pPr>
      <w:bookmarkStart w:id="1177" w:name="_Refd19e26549"/>
      <w:bookmarkStart w:id="1178" w:name="_Tocd19e26549"/>
      <w:r>
        <w:t/>
      </w:r>
      <w:r>
        <w:t>514.270-6</w:t>
      </w:r>
      <w:r>
        <w:t xml:space="preserve"> Guidelines for using the weight factors method.</w:t>
      </w:r>
      <w:bookmarkEnd w:id="1177"/>
      <w:bookmarkEnd w:id="1178"/>
    </w:p>
    <w:p>
      <w:pPr>
        <w:pStyle w:val="ListNumber"/>
        <!--depth 1-->
        <w:numPr>
          <w:ilvl w:val="0"/>
          <w:numId w:val="539"/>
        </w:numPr>
      </w:pPr>
      <w:bookmarkStart w:id="1180" w:name="_Tocd19e26561"/>
      <w:bookmarkStart w:id="1179" w:name="_Refd19e26561"/>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40"/>
        </w:numPr>
      </w:pPr>
      <w:bookmarkStart w:id="1182" w:name="_Tocd19e26569"/>
      <w:bookmarkStart w:id="1181" w:name="_Refd19e26569"/>
      <w:r>
        <w:t/>
      </w:r>
      <w:r>
        <w:t>(1)</w:t>
      </w:r>
      <w:r>
        <w:t xml:space="preserve">  Accurate evaluation of the projected cost of each bid.</w:t>
      </w:r>
    </w:p>
    <w:p>
      <w:pPr>
        <w:pStyle w:val="ListNumber2"/>
        <!--depth 2-->
        <w:numPr>
          <w:ilvl w:val="1"/>
          <w:numId w:val="540"/>
        </w:numPr>
      </w:pPr>
      <w:r>
        <w:t/>
      </w:r>
      <w:r>
        <w:t>(2)</w:t>
      </w:r>
      <w:r>
        <w:t xml:space="preserve">  An appropriate determination of which bid is most advantageous to the Government for the aggregate group.</w:t>
      </w:r>
      <w:bookmarkEnd w:id="1181"/>
      <w:bookmarkEnd w:id="1182"/>
    </w:p>
    <w:p>
      <w:pPr>
        <w:pStyle w:val="ListNumber"/>
        <!--depth 1-->
        <w:numPr>
          <w:ilvl w:val="0"/>
          <w:numId w:val="539"/>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39"/>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39"/>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39"/>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179"/>
      <w:bookmarkEnd w:id="1180"/>
    </w:p>
    <!--Topic unique_653-->
    <w:p>
      <w:pPr>
        <w:pStyle w:val="Heading6"/>
      </w:pPr>
      <w:bookmarkStart w:id="1183" w:name="_Refd19e26615"/>
      <w:bookmarkStart w:id="1184" w:name="_Tocd19e26615"/>
      <w:r>
        <w:t/>
      </w:r>
      <w:r>
        <w:t>514.270-7</w:t>
      </w:r>
      <w:r>
        <w:t xml:space="preserve"> Guidelines for using the price list method.</w:t>
      </w:r>
      <w:bookmarkEnd w:id="1183"/>
      <w:bookmarkEnd w:id="1184"/>
    </w:p>
    <w:p>
      <w:pPr>
        <w:pStyle w:val="ListNumber"/>
        <!--depth 1-->
        <w:numPr>
          <w:ilvl w:val="0"/>
          <w:numId w:val="541"/>
        </w:numPr>
      </w:pPr>
      <w:bookmarkStart w:id="1186" w:name="_Tocd19e26627"/>
      <w:bookmarkStart w:id="1185" w:name="_Refd19e26627"/>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41"/>
        </w:numPr>
      </w:pPr>
      <w:r>
        <w:t/>
      </w:r>
      <w:r>
        <w:t>(b)</w:t>
      </w:r>
      <w:r>
        <w:t xml:space="preserve">   </w:t>
      </w:r>
      <w:r>
        <w:rPr>
          <w:i/>
        </w:rPr>
        <w:t>Solicitation requirements</w:t>
      </w:r>
      <w:r>
        <w:t>. When using the price list method, in the solicitation:</w:t>
      </w:r>
    </w:p>
    <w:p>
      <w:pPr>
        <w:pStyle w:val="ListNumber2"/>
        <!--depth 2-->
        <w:numPr>
          <w:ilvl w:val="1"/>
          <w:numId w:val="542"/>
        </w:numPr>
      </w:pPr>
      <w:bookmarkStart w:id="1188" w:name="_Tocd19e26648"/>
      <w:bookmarkStart w:id="1187" w:name="_Refd19e26648"/>
      <w:r>
        <w:t/>
      </w:r>
      <w:r>
        <w:t>(1)</w:t>
      </w:r>
      <w:r>
        <w:t xml:space="preserve">  Include the price list.</w:t>
      </w:r>
    </w:p>
    <w:p>
      <w:pPr>
        <w:pStyle w:val="ListNumber2"/>
        <!--depth 2-->
        <w:numPr>
          <w:ilvl w:val="1"/>
          <w:numId w:val="542"/>
        </w:numPr>
      </w:pPr>
      <w:r>
        <w:t/>
      </w:r>
      <w:r>
        <w:t>(2)</w:t>
      </w:r>
      <w:r>
        <w:t xml:space="preserve">  Include an estimate of requirements.</w:t>
      </w:r>
    </w:p>
    <w:p>
      <w:pPr>
        <w:pStyle w:val="ListNumber2"/>
        <!--depth 2-->
        <w:numPr>
          <w:ilvl w:val="1"/>
          <w:numId w:val="542"/>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42"/>
        </w:numPr>
      </w:pPr>
      <w:r>
        <w:t/>
      </w:r>
      <w:r>
        <w:t>(4)</w:t>
      </w:r>
      <w:r>
        <w:t xml:space="preserve">  Identify the percentage factor in (3) above as a price-related evaluation factor.</w:t>
      </w:r>
      <w:bookmarkEnd w:id="1187"/>
      <w:bookmarkEnd w:id="1188"/>
    </w:p>
    <w:p>
      <w:pPr>
        <w:pStyle w:val="ListNumber"/>
        <!--depth 1-->
        <w:numPr>
          <w:ilvl w:val="0"/>
          <w:numId w:val="541"/>
        </w:numPr>
      </w:pPr>
      <w:r>
        <w:t/>
      </w:r>
      <w:r>
        <w:t>(c)</w:t>
      </w:r>
      <w:r>
        <w:t xml:space="preserve">   </w:t>
      </w:r>
      <w:r>
        <w:rPr>
          <w:i/>
        </w:rPr>
        <w:t>Developing list prices</w:t>
      </w:r>
      <w:r>
        <w:t>. Price lists may be developed using one or more of the following sources:</w:t>
      </w:r>
    </w:p>
    <w:p>
      <w:pPr>
        <w:pStyle w:val="ListNumber2"/>
        <!--depth 2-->
        <w:numPr>
          <w:ilvl w:val="1"/>
          <w:numId w:val="543"/>
        </w:numPr>
      </w:pPr>
      <w:bookmarkStart w:id="1190" w:name="_Tocd19e26688"/>
      <w:bookmarkStart w:id="1189" w:name="_Refd19e26688"/>
      <w:r>
        <w:t/>
      </w:r>
      <w:r>
        <w:t>(1)</w:t>
      </w:r>
      <w:r>
        <w:t xml:space="preserve">  Industry published prices.</w:t>
      </w:r>
    </w:p>
    <w:p>
      <w:pPr>
        <w:pStyle w:val="ListNumber2"/>
        <!--depth 2-->
        <w:numPr>
          <w:ilvl w:val="1"/>
          <w:numId w:val="543"/>
        </w:numPr>
      </w:pPr>
      <w:r>
        <w:t/>
      </w:r>
      <w:r>
        <w:t>(2)</w:t>
      </w:r>
      <w:r>
        <w:t xml:space="preserve">  Industry surveys.</w:t>
      </w:r>
    </w:p>
    <w:p>
      <w:pPr>
        <w:pStyle w:val="ListNumber2"/>
        <!--depth 2-->
        <w:numPr>
          <w:ilvl w:val="1"/>
          <w:numId w:val="543"/>
        </w:numPr>
      </w:pPr>
      <w:r>
        <w:t/>
      </w:r>
      <w:r>
        <w:t>(3)</w:t>
      </w:r>
      <w:r>
        <w:t xml:space="preserve">  Government cost estimates based on knowledge of the supplies or services and previous contract prices.</w:t>
      </w:r>
      <w:bookmarkEnd w:id="1189"/>
      <w:bookmarkEnd w:id="1190"/>
    </w:p>
    <w:p>
      <w:pPr>
        <w:pStyle w:val="ListNumber"/>
        <!--depth 1-->
        <w:numPr>
          <w:ilvl w:val="0"/>
          <w:numId w:val="541"/>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41"/>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41"/>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41"/>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41"/>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41"/>
        </w:numPr>
      </w:pPr>
      <w:r>
        <w:t/>
      </w:r>
      <w:r>
        <w:t>(i)</w:t>
      </w:r>
      <w:r>
        <w:t xml:space="preserve">   </w:t>
      </w:r>
      <w:r>
        <w:rPr>
          <w:i/>
        </w:rPr>
        <w:t>Special considerations for repair and alteration contracts</w:t>
      </w:r>
      <w:r>
        <w:t>. In the solicitation:</w:t>
      </w:r>
    </w:p>
    <w:p>
      <w:pPr>
        <w:pStyle w:val="ListNumber2"/>
        <!--depth 2-->
        <w:numPr>
          <w:ilvl w:val="1"/>
          <w:numId w:val="544"/>
        </w:numPr>
      </w:pPr>
      <w:bookmarkStart w:id="1192" w:name="_Tocd19e26772"/>
      <w:bookmarkStart w:id="1191" w:name="_Refd19e26772"/>
      <w:r>
        <w:t/>
      </w:r>
      <w:r>
        <w:t>(1)</w:t>
      </w:r>
      <w:r>
        <w:t xml:space="preserve">  List the estimated quantities for work to be performed during both normal working hours and outside of normal working hours.</w:t>
      </w:r>
    </w:p>
    <w:p>
      <w:pPr>
        <w:pStyle w:val="ListNumber2"/>
        <!--depth 2-->
        <w:numPr>
          <w:ilvl w:val="1"/>
          <w:numId w:val="544"/>
        </w:numPr>
      </w:pPr>
      <w:r>
        <w:t/>
      </w:r>
      <w:r>
        <w:t>(2)</w:t>
      </w:r>
      <w:r>
        <w:t xml:space="preserve">  State the percent of work anticipated to be performed during normal working hours.</w:t>
      </w:r>
    </w:p>
    <w:p>
      <w:pPr>
        <w:pStyle w:val="ListNumber2"/>
        <!--depth 2-->
        <w:numPr>
          <w:ilvl w:val="1"/>
          <w:numId w:val="544"/>
        </w:numPr>
      </w:pPr>
      <w:r>
        <w:t/>
      </w:r>
      <w:r>
        <w:t>(3)</w:t>
      </w:r>
      <w:r>
        <w:t xml:space="preserve">  List the unit prices for work to be performed during both normal working hours and outside of normal working hours.</w:t>
      </w:r>
    </w:p>
    <w:p>
      <w:pPr>
        <w:pStyle w:val="ListNumber2"/>
        <!--depth 2-->
        <w:numPr>
          <w:ilvl w:val="1"/>
          <w:numId w:val="544"/>
        </w:numPr>
      </w:pPr>
      <w:r>
        <w:t/>
      </w:r>
      <w:r>
        <w:t>(4)</w:t>
      </w:r>
      <w:r>
        <w:t xml:space="preserve">  Define “normal” in terms of hours and days of the week.</w:t>
      </w:r>
    </w:p>
    <w:p>
      <w:pPr>
        <w:pStyle w:val="ListNumber2"/>
        <!--depth 2-->
        <w:numPr>
          <w:ilvl w:val="1"/>
          <w:numId w:val="544"/>
        </w:numPr>
      </w:pPr>
      <w:r>
        <w:t/>
      </w:r>
      <w:r>
        <w:t>(5)</w:t>
      </w:r>
      <w:r>
        <w:t xml:space="preserve">  Advise bidders of the previous year’s total expenditures or portions of that total attributable to the listed items.</w:t>
      </w:r>
    </w:p>
    <w:p>
      <w:pPr>
        <w:pStyle w:val="ListNumber2"/>
        <!--depth 2-->
        <w:numPr>
          <w:ilvl w:val="1"/>
          <w:numId w:val="544"/>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44"/>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44"/>
        </w:numPr>
      </w:pPr>
      <w:r>
        <w:t/>
      </w:r>
      <w:r>
        <w:t>(8)</w:t>
      </w:r>
      <w:r>
        <w:t xml:space="preserve">  When the solicitation further groups unit prices by trade or business category, multiple percentages may be required.</w:t>
      </w:r>
    </w:p>
    <w:p>
      <w:pPr>
        <w:pStyle w:val="ListNumber2"/>
        <!--depth 2-->
        <w:numPr>
          <w:ilvl w:val="1"/>
          <w:numId w:val="544"/>
        </w:numPr>
      </w:pPr>
      <w:r>
        <w:t/>
      </w:r>
      <w:r>
        <w:t>(9)</w:t>
      </w:r>
      <w:r>
        <w:t xml:space="preserve">  For the evaluated bid price, add together (i) and (ii):</w:t>
      </w:r>
    </w:p>
    <w:p>
      <w:pPr>
        <w:pStyle w:val="ListNumber3"/>
        <!--depth 3-->
        <w:numPr>
          <w:ilvl w:val="2"/>
          <w:numId w:val="545"/>
        </w:numPr>
      </w:pPr>
      <w:bookmarkStart w:id="1194" w:name="_Tocd19e26837"/>
      <w:bookmarkStart w:id="1193" w:name="_Refd19e26837"/>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45"/>
        </w:numPr>
      </w:pPr>
      <w:r>
        <w:t/>
      </w:r>
      <w:r>
        <w:t>(ii)</w:t>
      </w:r>
      <w:r>
        <w:t xml:space="preserve">  The percentage of work performed during other than normal working hours multiplied by the total estimate adjusted by the bidder’s percentage factor for that portion of the work.</w:t>
      </w:r>
      <w:bookmarkEnd w:id="1193"/>
      <w:bookmarkEnd w:id="1194"/>
    </w:p>
    <w:p>
      <w:pPr>
        <w:pStyle w:val="ListNumber2"/>
        <!--depth 2-->
        <w:numPr>
          <w:ilvl w:val="1"/>
          <w:numId w:val="544"/>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4-->
    <w:p>
      <w:pPr>
        <w:pStyle w:val="Heading4"/>
      </w:pPr>
      <w:bookmarkStart w:id="1195" w:name="_Refd19e27079"/>
      <w:bookmarkStart w:id="1196" w:name="_Tocd19e27079"/>
      <w:r>
        <w:t/>
      </w:r>
      <w:r>
        <w:t>Subpart 514.3</w:t>
      </w:r>
      <w:r>
        <w:t xml:space="preserve"> - Submission of Bids</w:t>
      </w:r>
      <w:bookmarkEnd w:id="1195"/>
      <w:bookmarkEnd w:id="1196"/>
    </w:p>
    <!--Topic unique_655-->
    <w:p>
      <w:pPr>
        <w:pStyle w:val="Heading5"/>
      </w:pPr>
      <w:bookmarkStart w:id="1197" w:name="_Refd19e27087"/>
      <w:bookmarkStart w:id="1198" w:name="_Tocd19e27087"/>
      <w:r>
        <w:t/>
      </w:r>
      <w:r>
        <w:t>514.302</w:t>
      </w:r>
      <w:r>
        <w:t xml:space="preserve"> Bid Submission.</w:t>
      </w:r>
      <w:bookmarkEnd w:id="1197"/>
      <w:bookmarkEnd w:id="1198"/>
    </w:p>
    <w:p>
      <w:pPr>
        <w:pStyle w:val="BodyText"/>
      </w:pPr>
      <w:r>
        <w:t>GSA contracting officers shall not consider telegraphic bids communicated by telephone.</w:t>
      </w:r>
    </w:p>
    <!--Topic unique_656-->
    <w:p>
      <w:pPr>
        <w:pStyle w:val="Heading5"/>
      </w:pPr>
      <w:bookmarkStart w:id="1199" w:name="_Refd19e27102"/>
      <w:bookmarkStart w:id="1200" w:name="_Tocd19e27102"/>
      <w:r>
        <w:t/>
      </w:r>
      <w:r>
        <w:t>514.303</w:t>
      </w:r>
      <w:r>
        <w:t xml:space="preserve"> Modification or withdrawal of bids.</w:t>
      </w:r>
      <w:bookmarkEnd w:id="1199"/>
      <w:bookmarkEnd w:id="1200"/>
    </w:p>
    <w:p>
      <w:pPr>
        <w:pStyle w:val="ListNumber"/>
        <!--depth 1-->
        <w:numPr>
          <w:ilvl w:val="0"/>
          <w:numId w:val="546"/>
        </w:numPr>
      </w:pPr>
      <w:bookmarkStart w:id="1202" w:name="_Tocd19e27114"/>
      <w:bookmarkStart w:id="1201" w:name="_Refd19e27114"/>
      <w:r>
        <w:t/>
      </w:r>
      <w:r>
        <w:t>(a)</w:t>
      </w:r>
      <w:r>
        <w:t xml:space="preserve"> A telegraphic modification or withdrawal of a bid by telephone under the circumstances in FAR 14.303(a) shall not be considered.</w:t>
      </w:r>
    </w:p>
    <w:p>
      <w:pPr>
        <w:pStyle w:val="ListNumber"/>
        <!--depth 1-->
        <w:numPr>
          <w:ilvl w:val="0"/>
          <w:numId w:val="546"/>
        </w:numPr>
      </w:pPr>
      <w:bookmarkStart w:id="1204" w:name="_Tocd19e27123"/>
      <w:bookmarkStart w:id="1203" w:name="_Refd19e27123"/>
      <w:r>
        <w:t/>
      </w:r>
      <w:r>
        <w:t>(b)</w:t>
      </w:r>
      <w:r>
        <w:t xml:space="preserve"> The receipt required by FAR 14.303(b) for withdrawal of a bid in person should read:</w:t>
      </w:r>
      <w:bookmarkEnd w:id="1203"/>
      <w:bookmarkEnd w:id="1204"/>
      <w:bookmarkEnd w:id="1201"/>
      <w:bookmarkEnd w:id="120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7-->
    <w:p>
      <w:pPr>
        <w:pStyle w:val="Heading5"/>
      </w:pPr>
      <w:bookmarkStart w:id="1205" w:name="_Refd19e27144"/>
      <w:bookmarkStart w:id="1206" w:name="_Tocd19e27144"/>
      <w:r>
        <w:t/>
      </w:r>
      <w:r>
        <w:t>514.304</w:t>
      </w:r>
      <w:r>
        <w:t xml:space="preserve"> Late bids, late modifications of bids, or late withdrawal of bids.</w:t>
      </w:r>
      <w:bookmarkEnd w:id="1205"/>
      <w:bookmarkEnd w:id="120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58-->
    <w:p>
      <w:pPr>
        <w:pStyle w:val="Heading5"/>
      </w:pPr>
      <w:bookmarkStart w:id="1207" w:name="_Refd19e27159"/>
      <w:bookmarkStart w:id="1208" w:name="_Tocd19e27159"/>
      <w:r>
        <w:t/>
      </w:r>
      <w:r>
        <w:t>514.370</w:t>
      </w:r>
      <w:r>
        <w:t xml:space="preserve"> Copies of bids required.</w:t>
      </w:r>
      <w:bookmarkEnd w:id="1207"/>
      <w:bookmarkEnd w:id="1208"/>
    </w:p>
    <w:p>
      <w:pPr>
        <w:pStyle w:val="BodyText"/>
      </w:pPr>
      <w:r>
        <w:t>Require each bidder to submit an original and at least one copy of its bid. This requirement does not apply to bids transmitted and received through an electronic commerce method authorized by the solicitation.</w:t>
      </w:r>
    </w:p>
    <!--Topic unique_659-->
    <w:p>
      <w:pPr>
        <w:pStyle w:val="Heading4"/>
      </w:pPr>
      <w:bookmarkStart w:id="1209" w:name="_Refd19e27174"/>
      <w:bookmarkStart w:id="1210" w:name="_Tocd19e27174"/>
      <w:r>
        <w:t/>
      </w:r>
      <w:r>
        <w:t>Subpart 514.4</w:t>
      </w:r>
      <w:r>
        <w:t xml:space="preserve"> - Opening of Bids and Award of Contract</w:t>
      </w:r>
      <w:bookmarkEnd w:id="1209"/>
      <w:bookmarkEnd w:id="1210"/>
    </w:p>
    <!--Topic unique_660-->
    <w:p>
      <w:pPr>
        <w:pStyle w:val="Heading5"/>
      </w:pPr>
      <w:bookmarkStart w:id="1211" w:name="_Refd19e27182"/>
      <w:bookmarkStart w:id="1212" w:name="_Tocd19e27182"/>
      <w:r>
        <w:t/>
      </w:r>
      <w:r>
        <w:t>514.401</w:t>
      </w:r>
      <w:r>
        <w:t xml:space="preserve"> Receipt and safeguarding of bids.</w:t>
      </w:r>
      <w:bookmarkEnd w:id="1211"/>
      <w:bookmarkEnd w:id="1212"/>
    </w:p>
    <w:p>
      <w:pPr>
        <w:pStyle w:val="ListNumber"/>
        <!--depth 1-->
        <w:numPr>
          <w:ilvl w:val="0"/>
          <w:numId w:val="547"/>
        </w:numPr>
      </w:pPr>
      <w:bookmarkStart w:id="1214" w:name="_Tocd19e27194"/>
      <w:bookmarkStart w:id="1213" w:name="_Refd19e27194"/>
      <w:r>
        <w:t/>
      </w:r>
      <w:r>
        <w:t>(a)</w:t>
      </w:r>
      <w:r>
        <w:t xml:space="preserve">  The specific location for receipt and safeguarding of bids and modifications shall be identified in the solicitation. Handle bids as follows:</w:t>
      </w:r>
    </w:p>
    <w:p>
      <w:pPr>
        <w:pStyle w:val="ListNumber2"/>
        <!--depth 2-->
        <w:numPr>
          <w:ilvl w:val="1"/>
          <w:numId w:val="548"/>
        </w:numPr>
      </w:pPr>
      <w:bookmarkStart w:id="1216" w:name="_Tocd19e27202"/>
      <w:bookmarkStart w:id="1215" w:name="_Refd19e27202"/>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48"/>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48"/>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48"/>
        </w:numPr>
      </w:pPr>
      <w:r>
        <w:t/>
      </w:r>
      <w:r>
        <w:t>(4)</w:t>
      </w:r>
      <w:r>
        <w:t xml:space="preserve">  For each invitation, the bid custodian prepares a bidders’ list using </w:t>
      </w:r>
      <w:hyperlink r:id="rIdHyperlink193">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48"/>
        </w:numPr>
      </w:pPr>
      <w:r>
        <w:t/>
      </w:r>
      <w:r>
        <w:t>(5)</w:t>
      </w:r>
      <w:r>
        <w:t xml:space="preserve">  The bid custodian records each bid and modification delivered before bid opening on the bidders’ list on the day of receipt. The custodian stores bids and modifications in a suitable secured cabinet.</w:t>
      </w:r>
      <w:bookmarkEnd w:id="1215"/>
      <w:bookmarkEnd w:id="1216"/>
    </w:p>
    <w:p>
      <w:pPr>
        <w:pStyle w:val="ListNumber"/>
        <!--depth 1-->
        <w:numPr>
          <w:ilvl w:val="0"/>
          <w:numId w:val="547"/>
        </w:numPr>
      </w:pPr>
      <w:bookmarkStart w:id="1218" w:name="_Tocd19e27244"/>
      <w:bookmarkStart w:id="1217" w:name="_Refd19e27244"/>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217"/>
      <w:bookmarkEnd w:id="1218"/>
    </w:p>
    <w:p>
      <w:pPr>
        <w:pStyle w:val="ListNumber"/>
        <!--depth 1-->
        <w:numPr>
          <w:ilvl w:val="0"/>
          <w:numId w:val="547"/>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49"/>
        </w:numPr>
      </w:pPr>
      <w:bookmarkStart w:id="1220" w:name="_Tocd19e27257"/>
      <w:bookmarkStart w:id="1219" w:name="_Refd19e27257"/>
      <w:r>
        <w:t/>
      </w:r>
      <w:r>
        <w:t>(1)</w:t>
      </w:r>
      <w:r>
        <w:t xml:space="preserve">  The Field Office has adequate space and facilities.</w:t>
      </w:r>
    </w:p>
    <w:p>
      <w:pPr>
        <w:pStyle w:val="ListNumber2"/>
        <!--depth 2-->
        <w:numPr>
          <w:ilvl w:val="1"/>
          <w:numId w:val="549"/>
        </w:numPr>
      </w:pPr>
      <w:r>
        <w:t/>
      </w:r>
      <w:r>
        <w:t>(2)</w:t>
      </w:r>
      <w:r>
        <w:t xml:space="preserve">  The individual(s) designated as a bid custodian has been trained.</w:t>
      </w:r>
    </w:p>
    <w:p>
      <w:pPr>
        <w:pStyle w:val="ListNumber2"/>
        <!--depth 2-->
        <w:numPr>
          <w:ilvl w:val="1"/>
          <w:numId w:val="549"/>
        </w:numPr>
      </w:pPr>
      <w:r>
        <w:t/>
      </w:r>
      <w:r>
        <w:t>(3)</w:t>
      </w:r>
      <w:r>
        <w:t xml:space="preserve">  The Field Office has a Small Business Technical Advisor.</w:t>
      </w:r>
    </w:p>
    <w:p>
      <w:pPr>
        <w:pStyle w:val="ListNumber2"/>
        <!--depth 2-->
        <w:numPr>
          <w:ilvl w:val="1"/>
          <w:numId w:val="549"/>
        </w:numPr>
      </w:pPr>
      <w:r>
        <w:t/>
      </w:r>
      <w:r>
        <w:t>(4)</w:t>
      </w:r>
      <w:r>
        <w:t xml:space="preserve">  The bid custodian(s) must submit monthly reports to the regional SBUC Director. The regional SBUC Director forwards these reports to the Office of Small Business Utilization (E).</w:t>
      </w:r>
      <w:bookmarkEnd w:id="1219"/>
      <w:bookmarkEnd w:id="1220"/>
      <w:bookmarkEnd w:id="1213"/>
      <w:bookmarkEnd w:id="1214"/>
    </w:p>
    <!--Topic unique_661-->
    <w:p>
      <w:pPr>
        <w:pStyle w:val="Heading5"/>
      </w:pPr>
      <w:bookmarkStart w:id="1221" w:name="_Refd19e27289"/>
      <w:bookmarkStart w:id="1222" w:name="_Tocd19e27289"/>
      <w:r>
        <w:t/>
      </w:r>
      <w:r>
        <w:t>514.402</w:t>
      </w:r>
      <w:r>
        <w:t xml:space="preserve"> Opening of bids.</w:t>
      </w:r>
      <w:bookmarkEnd w:id="1221"/>
      <w:bookmarkEnd w:id="1222"/>
    </w:p>
    <!--Topic unique_662-->
    <w:p>
      <w:pPr>
        <w:pStyle w:val="Heading6"/>
      </w:pPr>
      <w:bookmarkStart w:id="1223" w:name="_Refd19e27297"/>
      <w:bookmarkStart w:id="1224" w:name="_Tocd19e27297"/>
      <w:r>
        <w:t/>
      </w:r>
      <w:r>
        <w:t>514.402-1</w:t>
      </w:r>
      <w:r>
        <w:t xml:space="preserve"> Unclassified bids.</w:t>
      </w:r>
      <w:bookmarkEnd w:id="1223"/>
      <w:bookmarkEnd w:id="1224"/>
    </w:p>
    <w:p>
      <w:pPr>
        <w:pStyle w:val="ListNumber"/>
        <!--depth 1-->
        <w:numPr>
          <w:ilvl w:val="0"/>
          <w:numId w:val="550"/>
        </w:numPr>
      </w:pPr>
      <w:bookmarkStart w:id="1226" w:name="_Tocd19e27309"/>
      <w:bookmarkStart w:id="1225" w:name="_Refd19e27309"/>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50"/>
        </w:numPr>
      </w:pPr>
      <w:r>
        <w:t/>
      </w:r>
      <w:r>
        <w:t>(b)</w:t>
      </w:r>
      <w:r>
        <w:t xml:space="preserve">   </w:t>
      </w:r>
      <w:r>
        <w:rPr>
          <w:i/>
        </w:rPr>
        <w:t>Bid opening officer</w:t>
      </w:r>
      <w:r>
        <w:t>.</w:t>
      </w:r>
    </w:p>
    <w:p>
      <w:pPr>
        <w:pStyle w:val="ListNumber2"/>
        <!--depth 2-->
        <w:numPr>
          <w:ilvl w:val="1"/>
          <w:numId w:val="551"/>
        </w:numPr>
      </w:pPr>
      <w:bookmarkStart w:id="1228" w:name="_Tocd19e27330"/>
      <w:bookmarkStart w:id="1227" w:name="_Refd19e27330"/>
      <w:r>
        <w:t/>
      </w:r>
      <w:r>
        <w:t>(1)</w:t>
      </w:r>
      <w:r>
        <w:t xml:space="preserve"> The contracting officer may appoint a qualified employee of the contracting office as assistant bid opening officer as provided in FAR 14.402-1(b).</w:t>
      </w:r>
    </w:p>
    <w:p>
      <w:pPr>
        <w:pStyle w:val="ListNumber2"/>
        <!--depth 2-->
        <w:numPr>
          <w:ilvl w:val="1"/>
          <w:numId w:val="551"/>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227"/>
      <w:bookmarkEnd w:id="1228"/>
    </w:p>
    <w:p>
      <w:pPr>
        <w:pStyle w:val="ListNumber"/>
        <!--depth 1-->
        <w:numPr>
          <w:ilvl w:val="0"/>
          <w:numId w:val="550"/>
        </w:numPr>
      </w:pPr>
      <w:r>
        <w:t/>
      </w:r>
      <w:r>
        <w:t>(c)</w:t>
      </w:r>
      <w:r>
        <w:t xml:space="preserve">  Bid openings are open to business representatives, members of the press, and the general public.</w:t>
      </w:r>
      <w:bookmarkEnd w:id="1225"/>
      <w:bookmarkEnd w:id="1226"/>
    </w:p>
    <!--Topic unique_663-->
    <w:p>
      <w:pPr>
        <w:pStyle w:val="Heading6"/>
      </w:pPr>
      <w:bookmarkStart w:id="1229" w:name="_Refd19e27355"/>
      <w:bookmarkStart w:id="1230" w:name="_Tocd19e27355"/>
      <w:r>
        <w:t/>
      </w:r>
      <w:r>
        <w:t>514.402-70</w:t>
      </w:r>
      <w:r>
        <w:t xml:space="preserve"> Preferred practices for conducting bid openings.</w:t>
      </w:r>
      <w:bookmarkEnd w:id="1229"/>
      <w:bookmarkEnd w:id="1230"/>
    </w:p>
    <w:p>
      <w:pPr>
        <w:pStyle w:val="ListNumber"/>
        <!--depth 1-->
        <w:numPr>
          <w:ilvl w:val="0"/>
          <w:numId w:val="552"/>
        </w:numPr>
      </w:pPr>
      <w:bookmarkStart w:id="1232" w:name="_Tocd19e27367"/>
      <w:bookmarkStart w:id="1231" w:name="_Refd19e27367"/>
      <w:r>
        <w:t/>
      </w:r>
      <w:r>
        <w:t>(a)</w:t>
      </w:r>
      <w:r>
        <w:t xml:space="preserve">  To ensure that bid opening occurs at the exact time specified, verify the accuracy of the timepiece to be used.</w:t>
      </w:r>
    </w:p>
    <w:p>
      <w:pPr>
        <w:pStyle w:val="ListNumber"/>
        <!--depth 1-->
        <w:numPr>
          <w:ilvl w:val="0"/>
          <w:numId w:val="552"/>
        </w:numPr>
      </w:pPr>
      <w:r>
        <w:t/>
      </w:r>
      <w:r>
        <w:t>(b)</w:t>
      </w:r>
      <w:r>
        <w:t xml:space="preserve">  For the information of bidders present, provide an audible announcement approximately one minute prior to bid opening.</w:t>
      </w:r>
    </w:p>
    <w:p>
      <w:pPr>
        <w:pStyle w:val="ListNumber"/>
        <!--depth 1-->
        <w:numPr>
          <w:ilvl w:val="0"/>
          <w:numId w:val="552"/>
        </w:numPr>
      </w:pPr>
      <w:r>
        <w:t/>
      </w:r>
      <w:r>
        <w:t>(c)</w:t>
      </w:r>
      <w:r>
        <w:t xml:space="preserve">  Announce audibly when the exact time of opening arrives. In the announcement, identify the invitation(s) scheduled for opening.</w:t>
      </w:r>
    </w:p>
    <w:p>
      <w:pPr>
        <w:pStyle w:val="ListNumber"/>
        <!--depth 1-->
        <w:numPr>
          <w:ilvl w:val="0"/>
          <w:numId w:val="552"/>
        </w:numPr>
      </w:pPr>
      <w:r>
        <w:t/>
      </w:r>
      <w:r>
        <w:t>(d)</w:t>
      </w:r>
      <w:r>
        <w:t xml:space="preserve">  For construction contracts that provide for bid alternates, announce the amount of funds available for the award before opening bids.</w:t>
      </w:r>
    </w:p>
    <w:p>
      <w:pPr>
        <w:pStyle w:val="ListNumber"/>
        <!--depth 1-->
        <w:numPr>
          <w:ilvl w:val="0"/>
          <w:numId w:val="552"/>
        </w:numPr>
      </w:pPr>
      <w:r>
        <w:t/>
      </w:r>
      <w:r>
        <w:t>(e)</w:t>
      </w:r>
      <w:r>
        <w:t xml:space="preserve">  Open the bids in full view of the parties present.</w:t>
      </w:r>
    </w:p>
    <w:p>
      <w:pPr>
        <w:pStyle w:val="ListNumber"/>
        <!--depth 1-->
        <w:numPr>
          <w:ilvl w:val="0"/>
          <w:numId w:val="552"/>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52"/>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52"/>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52"/>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52"/>
        </w:numPr>
      </w:pPr>
      <w:r>
        <w:t/>
      </w:r>
      <w:r>
        <w:t>(j)</w:t>
      </w:r>
      <w:r>
        <w:t xml:space="preserve"> Verify the entries on all copies of a bid. Resolve any suspected mistake(s) following the procedures in FAR 14.407.</w:t>
      </w:r>
    </w:p>
    <w:p>
      <w:pPr>
        <w:pStyle w:val="ListNumber"/>
        <!--depth 1-->
        <w:numPr>
          <w:ilvl w:val="0"/>
          <w:numId w:val="552"/>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231"/>
      <w:bookmarkEnd w:id="1232"/>
    </w:p>
    <!--Topic unique_664-->
    <w:p>
      <w:pPr>
        <w:pStyle w:val="Heading5"/>
      </w:pPr>
      <w:bookmarkStart w:id="1233" w:name="_Refd19e27451"/>
      <w:bookmarkStart w:id="1234" w:name="_Tocd19e27451"/>
      <w:r>
        <w:t/>
      </w:r>
      <w:r>
        <w:t>514.403</w:t>
      </w:r>
      <w:r>
        <w:t xml:space="preserve"> Recording of bids.</w:t>
      </w:r>
      <w:bookmarkEnd w:id="1233"/>
      <w:bookmarkEnd w:id="1234"/>
    </w:p>
    <w:p>
      <w:pPr>
        <w:pStyle w:val="ListNumber"/>
        <!--depth 1-->
        <w:numPr>
          <w:ilvl w:val="0"/>
          <w:numId w:val="553"/>
        </w:numPr>
      </w:pPr>
      <w:bookmarkStart w:id="1236" w:name="_Tocd19e27463"/>
      <w:bookmarkStart w:id="1235" w:name="_Refd19e27463"/>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53"/>
        </w:numPr>
      </w:pPr>
      <w:bookmarkStart w:id="1238" w:name="_Tocd19e27472"/>
      <w:bookmarkStart w:id="1237" w:name="_Refd19e27472"/>
      <w:r>
        <w:t/>
      </w:r>
      <w:r>
        <w:t>(b)</w:t>
      </w:r>
      <w:r>
        <w:t xml:space="preserve">  In abstracts for aggregate awards, record: unit prices, weight factors, totals for each aggregate group, and any other information required for bid evaluation.</w:t>
      </w:r>
      <w:bookmarkEnd w:id="1237"/>
      <w:bookmarkEnd w:id="1238"/>
    </w:p>
    <w:p>
      <w:pPr>
        <w:pStyle w:val="ListNumber"/>
        <!--depth 1-->
        <w:numPr>
          <w:ilvl w:val="0"/>
          <w:numId w:val="553"/>
        </w:numPr>
      </w:pPr>
      <w:r>
        <w:t/>
      </w:r>
      <w:r>
        <w:t>(c)</w:t>
      </w:r>
      <w:r>
        <w:t xml:space="preserve">  For building services, contracting activities in PBS may use </w:t>
      </w:r>
      <w:hyperlink r:id="rIdHyperlink194">
        <w:r>
          <w:t>GSA Form 3471</w:t>
        </w:r>
      </w:hyperlink>
      <w:r>
        <w:t xml:space="preserve">, Abstract of Offers, instead of the </w:t>
      </w:r>
      <w:hyperlink r:id="rIdHyperlink195">
        <w:r>
          <w:t>Standard Form 1409</w:t>
        </w:r>
      </w:hyperlink>
      <w:r>
        <w:t>, Abstract of Offers.</w:t>
      </w:r>
      <w:bookmarkEnd w:id="1235"/>
      <w:bookmarkEnd w:id="1236"/>
    </w:p>
    <!--Topic unique_665-->
    <w:p>
      <w:pPr>
        <w:pStyle w:val="Heading5"/>
      </w:pPr>
      <w:bookmarkStart w:id="1239" w:name="_Refd19e27495"/>
      <w:bookmarkStart w:id="1240" w:name="_Tocd19e27495"/>
      <w:r>
        <w:t/>
      </w:r>
      <w:r>
        <w:t>514.404</w:t>
      </w:r>
      <w:r>
        <w:t xml:space="preserve"> Rejection of bids.</w:t>
      </w:r>
      <w:bookmarkEnd w:id="1239"/>
      <w:bookmarkEnd w:id="1240"/>
    </w:p>
    <!--Topic unique_666-->
    <w:p>
      <w:pPr>
        <w:pStyle w:val="Heading6"/>
      </w:pPr>
      <w:bookmarkStart w:id="1241" w:name="_Refd19e27503"/>
      <w:bookmarkStart w:id="1242" w:name="_Tocd19e27503"/>
      <w:r>
        <w:t/>
      </w:r>
      <w:r>
        <w:t>514.404-1</w:t>
      </w:r>
      <w:r>
        <w:t xml:space="preserve"> Cancellation of invitations after opening.</w:t>
      </w:r>
      <w:bookmarkEnd w:id="1241"/>
      <w:bookmarkEnd w:id="1242"/>
    </w:p>
    <w:p>
      <w:pPr>
        <w:pStyle w:val="BodyText"/>
      </w:pPr>
      <w:r>
        <w:t>The HCA, or designee, makes any determinations required by FAR 14.404-1.</w:t>
      </w:r>
    </w:p>
    <!--Topic unique_667-->
    <w:p>
      <w:pPr>
        <w:pStyle w:val="Heading6"/>
      </w:pPr>
      <w:bookmarkStart w:id="1243" w:name="_Refd19e27518"/>
      <w:bookmarkStart w:id="1244" w:name="_Tocd19e27518"/>
      <w:r>
        <w:t/>
      </w:r>
      <w:r>
        <w:t>514.404-2</w:t>
      </w:r>
      <w:r>
        <w:t xml:space="preserve"> Rejection of individual bids.</w:t>
      </w:r>
      <w:bookmarkEnd w:id="1243"/>
      <w:bookmarkEnd w:id="1244"/>
    </w:p>
    <w:p>
      <w:pPr>
        <w:pStyle w:val="ListNumber"/>
        <!--depth 1-->
        <w:numPr>
          <w:ilvl w:val="0"/>
          <w:numId w:val="554"/>
        </w:numPr>
      </w:pPr>
      <w:bookmarkStart w:id="1246" w:name="_Tocd19e27530"/>
      <w:bookmarkStart w:id="1245" w:name="_Refd19e27530"/>
      <w:r>
        <w:t/>
      </w:r>
      <w:r>
        <w:t>(a)</w:t>
      </w:r>
      <w:r>
        <w:t xml:space="preserve">  The contracting officer may use the “Remarks” Item on </w:t>
      </w:r>
      <w:hyperlink r:id="rIdHyperlink196">
        <w:r>
          <w:t>GSA Form 1535</w:t>
        </w:r>
      </w:hyperlink>
      <w:r>
        <w:t>, Recommendation for Award(s), or other appropriate documentation to record findings with respect to rejected bids.</w:t>
      </w:r>
    </w:p>
    <w:p>
      <w:pPr>
        <w:pStyle w:val="ListNumber"/>
        <!--depth 1-->
        <w:numPr>
          <w:ilvl w:val="0"/>
          <w:numId w:val="554"/>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54"/>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245"/>
      <w:bookmarkEnd w:id="1246"/>
    </w:p>
    <!--Topic unique_668-->
    <w:p>
      <w:pPr>
        <w:pStyle w:val="Heading5"/>
      </w:pPr>
      <w:bookmarkStart w:id="1247" w:name="_Refd19e27558"/>
      <w:bookmarkStart w:id="1248" w:name="_Tocd19e27558"/>
      <w:r>
        <w:t/>
      </w:r>
      <w:r>
        <w:t>514.407</w:t>
      </w:r>
      <w:r>
        <w:t xml:space="preserve"> Mistakes in bids.</w:t>
      </w:r>
      <w:bookmarkEnd w:id="1247"/>
      <w:bookmarkEnd w:id="1248"/>
    </w:p>
    <!--Topic unique_669-->
    <w:p>
      <w:pPr>
        <w:pStyle w:val="Heading6"/>
      </w:pPr>
      <w:bookmarkStart w:id="1249" w:name="_Refd19e27566"/>
      <w:bookmarkStart w:id="1250" w:name="_Tocd19e27566"/>
      <w:r>
        <w:t/>
      </w:r>
      <w:r>
        <w:t>514.407-3</w:t>
      </w:r>
      <w:r>
        <w:t xml:space="preserve"> Other mistakes disclosed before award.</w:t>
      </w:r>
      <w:bookmarkEnd w:id="1249"/>
      <w:bookmarkEnd w:id="125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55"/>
        </w:numPr>
      </w:pPr>
      <w:bookmarkStart w:id="1252" w:name="_Tocd19e27584"/>
      <w:bookmarkStart w:id="1251" w:name="_Refd19e27584"/>
      <w:r>
        <w:t/>
      </w:r>
      <w:r>
        <w:t>(a)</w:t>
      </w:r>
      <w:r>
        <w:t xml:space="preserve"> The determinations regarding corrections and withdrawals under FAR 14.407-3(a), (b), and (c); and</w:t>
      </w:r>
    </w:p>
    <w:p>
      <w:pPr>
        <w:pStyle w:val="ListNumber"/>
        <!--depth 1-->
        <w:numPr>
          <w:ilvl w:val="0"/>
          <w:numId w:val="555"/>
        </w:numPr>
      </w:pPr>
      <w:r>
        <w:t/>
      </w:r>
      <w:r>
        <w:t>(b)</w:t>
      </w:r>
      <w:r>
        <w:t xml:space="preserve"> The corollary determinations not to permit withdrawal or correction under FAR 14.407-3(d).</w:t>
      </w:r>
      <w:bookmarkEnd w:id="1251"/>
      <w:bookmarkEnd w:id="1252"/>
    </w:p>
    <!--Topic unique_670-->
    <w:p>
      <w:pPr>
        <w:pStyle w:val="Heading6"/>
      </w:pPr>
      <w:bookmarkStart w:id="1253" w:name="_Refd19e27601"/>
      <w:bookmarkStart w:id="1254" w:name="_Tocd19e27601"/>
      <w:r>
        <w:t/>
      </w:r>
      <w:r>
        <w:t>514.407-4</w:t>
      </w:r>
      <w:r>
        <w:t xml:space="preserve"> Mistakes after award.</w:t>
      </w:r>
      <w:bookmarkEnd w:id="1253"/>
      <w:bookmarkEnd w:id="1254"/>
    </w:p>
    <w:p>
      <w:pPr>
        <w:pStyle w:val="BodyText"/>
      </w:pPr>
      <w:r>
        <w:t>The contracting director and assigned counsel are required to review and approve the contracting officer’s determinations under FAR 14.407-4(b) and (c).</w:t>
      </w:r>
    </w:p>
    <!--Topic unique_671-->
    <w:p>
      <w:pPr>
        <w:pStyle w:val="Heading5"/>
      </w:pPr>
      <w:bookmarkStart w:id="1255" w:name="_Refd19e27616"/>
      <w:bookmarkStart w:id="1256" w:name="_Tocd19e27616"/>
      <w:r>
        <w:t/>
      </w:r>
      <w:r>
        <w:t>514.408</w:t>
      </w:r>
      <w:r>
        <w:t xml:space="preserve"> Award.</w:t>
      </w:r>
      <w:bookmarkEnd w:id="1255"/>
      <w:bookmarkEnd w:id="1256"/>
    </w:p>
    <!--Topic unique_672-->
    <w:p>
      <w:pPr>
        <w:pStyle w:val="Heading6"/>
      </w:pPr>
      <w:bookmarkStart w:id="1257" w:name="_Refd19e27624"/>
      <w:bookmarkStart w:id="1258" w:name="_Tocd19e27624"/>
      <w:r>
        <w:t/>
      </w:r>
      <w:r>
        <w:t>514.408-6</w:t>
      </w:r>
      <w:r>
        <w:t xml:space="preserve"> Equal low bids.</w:t>
      </w:r>
      <w:bookmarkEnd w:id="1257"/>
      <w:bookmarkEnd w:id="1258"/>
    </w:p>
    <w:p>
      <w:pPr>
        <w:pStyle w:val="BodyText"/>
      </w:pPr>
      <w:r>
        <w:t>To determine the status of bidders in a tie-bid situation, use the bidders’ status as of the date the bids were signed.</w:t>
      </w:r>
    </w:p>
    <!--Topic unique_673-->
    <w:p>
      <w:pPr>
        <w:pStyle w:val="Heading6"/>
      </w:pPr>
      <w:bookmarkStart w:id="1259" w:name="_Refd19e27639"/>
      <w:bookmarkStart w:id="1260" w:name="_Tocd19e27639"/>
      <w:r>
        <w:t/>
      </w:r>
      <w:r>
        <w:t>514.408-70</w:t>
      </w:r>
      <w:r>
        <w:t xml:space="preserve"> Forms for recommending award(s).</w:t>
      </w:r>
      <w:bookmarkEnd w:id="1259"/>
      <w:bookmarkEnd w:id="126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6-->
    <w:p>
      <w:pPr>
        <w:pStyle w:val="Heading3"/>
      </w:pPr>
      <w:bookmarkStart w:id="1261" w:name="_Refd19e27654"/>
      <w:bookmarkStart w:id="1262" w:name="_Tocd19e27654"/>
      <w:r>
        <w:t/>
      </w:r>
      <w:r>
        <w:t>Part 515</w:t>
      </w:r>
      <w:r>
        <w:t xml:space="preserve"> - Contracting by Negotiation</w:t>
      </w:r>
      <w:bookmarkEnd w:id="1261"/>
      <w:bookmarkEnd w:id="1262"/>
    </w:p>
    <w:p>
      <w:pPr>
        <w:pStyle w:val="ListBullet"/>
        <!--depth 1-->
        <w:numPr>
          <w:ilvl w:val="0"/>
          <w:numId w:val="556"/>
        </w:numPr>
      </w:pPr>
      <w:r>
        <w:t/>
      </w:r>
      <w:r>
        <w:t>Subpart 515.2 - Solicitation and Receipt of Proposals and Information</w:t>
      </w:r>
      <w:r>
        <w:t/>
      </w:r>
    </w:p>
    <w:p>
      <w:pPr>
        <w:pStyle w:val="ListBullet2"/>
        <!--depth 2-->
        <w:numPr>
          <w:ilvl w:val="1"/>
          <w:numId w:val="557"/>
        </w:numPr>
      </w:pPr>
      <w:r>
        <w:t/>
      </w:r>
      <w:r>
        <w:t>515.201 Exchanges with industry before receipt of proposals.</w:t>
      </w:r>
      <w:r>
        <w:t/>
      </w:r>
    </w:p>
    <w:p>
      <w:pPr>
        <w:pStyle w:val="ListBullet2"/>
        <!--depth 2-->
        <w:numPr>
          <w:ilvl w:val="1"/>
          <w:numId w:val="557"/>
        </w:numPr>
      </w:pPr>
      <w:r>
        <w:t/>
      </w:r>
      <w:r>
        <w:t>515.204 Contract format.</w:t>
      </w:r>
      <w:r>
        <w:t/>
      </w:r>
    </w:p>
    <w:p>
      <w:pPr>
        <w:pStyle w:val="ListBullet2"/>
        <!--depth 2-->
        <w:numPr>
          <w:ilvl w:val="1"/>
          <w:numId w:val="557"/>
        </w:numPr>
      </w:pPr>
      <w:r>
        <w:t/>
      </w:r>
      <w:r>
        <w:t>515.208 Submission, modification, revision, and withdrawal of proposals.</w:t>
      </w:r>
      <w:r>
        <w:t/>
      </w:r>
    </w:p>
    <w:p>
      <w:pPr>
        <w:pStyle w:val="ListBullet3"/>
        <!--depth 3-->
        <w:numPr>
          <w:ilvl w:val="2"/>
          <w:numId w:val="558"/>
        </w:numPr>
      </w:pPr>
      <w:r>
        <w:t/>
      </w:r>
      <w:r>
        <w:t>515.208-70 Restrictions on disclosure or use of data.</w:t>
      </w:r>
      <w:r>
        <w:t/>
      </w:r>
    </w:p>
    <w:p>
      <w:pPr>
        <w:pStyle w:val="ListBullet2"/>
        <!--depth 2-->
        <w:numPr>
          <w:ilvl w:val="1"/>
          <w:numId w:val="557"/>
        </w:numPr>
      </w:pPr>
      <w:r>
        <w:t/>
      </w:r>
      <w:r>
        <w:t>515.209 Solicitation provisions and contract clauses.</w:t>
      </w:r>
      <w:r>
        <w:t/>
      </w:r>
    </w:p>
    <w:p>
      <w:pPr>
        <w:pStyle w:val="ListBullet3"/>
        <!--depth 3-->
        <w:numPr>
          <w:ilvl w:val="2"/>
          <w:numId w:val="559"/>
        </w:numPr>
      </w:pPr>
      <w:r>
        <w:t/>
      </w:r>
      <w:r>
        <w:t>515.209-70 Examination of records by GSA clause.</w:t>
      </w:r>
      <w:r>
        <w:t/>
      </w:r>
    </w:p>
    <w:p>
      <w:pPr>
        <w:pStyle w:val="ListBullet2"/>
        <!--depth 2-->
        <w:numPr>
          <w:ilvl w:val="1"/>
          <w:numId w:val="557"/>
        </w:numPr>
      </w:pPr>
      <w:r>
        <w:t/>
      </w:r>
      <w:r>
        <w:t>515.210 Forms.</w:t>
      </w:r>
      <w:r>
        <w:t/>
      </w:r>
    </w:p>
    <w:p>
      <w:pPr>
        <w:pStyle w:val="ListBullet3"/>
        <!--depth 3-->
        <w:numPr>
          <w:ilvl w:val="2"/>
          <w:numId w:val="560"/>
        </w:numPr>
      </w:pPr>
      <w:r>
        <w:t/>
      </w:r>
      <w:r>
        <w:t>515.210-70 GSA Form 1602.</w:t>
      </w:r>
      <w:r>
        <w:t/>
      </w:r>
    </w:p>
    <w:p>
      <w:pPr>
        <w:pStyle w:val="ListBullet"/>
        <!--depth 1-->
        <w:numPr>
          <w:ilvl w:val="0"/>
          <w:numId w:val="556"/>
        </w:numPr>
      </w:pPr>
      <w:r>
        <w:t/>
      </w:r>
      <w:r>
        <w:t>Subpart 515.3 - Source Selection</w:t>
      </w:r>
      <w:r>
        <w:t/>
      </w:r>
    </w:p>
    <w:p>
      <w:pPr>
        <w:pStyle w:val="ListBullet2"/>
        <!--depth 2-->
        <w:numPr>
          <w:ilvl w:val="1"/>
          <w:numId w:val="561"/>
        </w:numPr>
      </w:pPr>
      <w:r>
        <w:t/>
      </w:r>
      <w:r>
        <w:t>515.303 Responsibilities.</w:t>
      </w:r>
      <w:r>
        <w:t/>
      </w:r>
    </w:p>
    <w:p>
      <w:pPr>
        <w:pStyle w:val="ListBullet2"/>
        <!--depth 2-->
        <w:numPr>
          <w:ilvl w:val="1"/>
          <w:numId w:val="561"/>
        </w:numPr>
      </w:pPr>
      <w:r>
        <w:t/>
      </w:r>
      <w:r>
        <w:t>515.305 Proposal Evaluation.</w:t>
      </w:r>
      <w:r>
        <w:t/>
      </w:r>
    </w:p>
    <w:p>
      <w:pPr>
        <w:pStyle w:val="ListBullet3"/>
        <!--depth 3-->
        <w:numPr>
          <w:ilvl w:val="2"/>
          <w:numId w:val="562"/>
        </w:numPr>
      </w:pPr>
      <w:r>
        <w:t/>
      </w:r>
      <w:r>
        <w:t>515.305-70 Use of nongovernment evaluators.</w:t>
      </w:r>
      <w:r>
        <w:t/>
      </w:r>
    </w:p>
    <w:p>
      <w:pPr>
        <w:pStyle w:val="ListBullet3"/>
        <!--depth 3-->
        <w:numPr>
          <w:ilvl w:val="2"/>
          <w:numId w:val="562"/>
        </w:numPr>
      </w:pPr>
      <w:r>
        <w:t/>
      </w:r>
      <w:r>
        <w:t>515.305-71 Actions before releasing proposals.</w:t>
      </w:r>
      <w:r>
        <w:t/>
      </w:r>
    </w:p>
    <w:p>
      <w:pPr>
        <w:pStyle w:val="ListBullet2"/>
        <!--depth 2-->
        <w:numPr>
          <w:ilvl w:val="1"/>
          <w:numId w:val="561"/>
        </w:numPr>
      </w:pPr>
      <w:r>
        <w:t/>
      </w:r>
      <w:r>
        <w:t>515.306 Exchanges with offerors after receipt of proposals.</w:t>
      </w:r>
      <w:r>
        <w:t/>
      </w:r>
    </w:p>
    <w:p>
      <w:pPr>
        <w:pStyle w:val="ListBullet"/>
        <!--depth 1-->
        <w:numPr>
          <w:ilvl w:val="0"/>
          <w:numId w:val="556"/>
        </w:numPr>
      </w:pPr>
      <w:r>
        <w:t/>
      </w:r>
      <w:r>
        <w:t>Subpart 515.4 - Contract Pricing</w:t>
      </w:r>
      <w:r>
        <w:t/>
      </w:r>
    </w:p>
    <w:p>
      <w:pPr>
        <w:pStyle w:val="ListBullet2"/>
        <!--depth 2-->
        <w:numPr>
          <w:ilvl w:val="1"/>
          <w:numId w:val="563"/>
        </w:numPr>
      </w:pPr>
      <w:r>
        <w:t/>
      </w:r>
      <w:r>
        <w:t>515.403 Obtaining certified cost or pricing data.</w:t>
      </w:r>
      <w:r>
        <w:t/>
      </w:r>
    </w:p>
    <w:p>
      <w:pPr>
        <w:pStyle w:val="ListBullet3"/>
        <!--depth 3-->
        <w:numPr>
          <w:ilvl w:val="2"/>
          <w:numId w:val="564"/>
        </w:numPr>
      </w:pPr>
      <w:r>
        <w:t/>
      </w:r>
      <w:r>
        <w:t>515.403-4 Requiring certified cost or pricing data (10 U.S.C. 2306a and 41 U.S.C. 254b).</w:t>
      </w:r>
      <w:r>
        <w:t/>
      </w:r>
    </w:p>
    <w:p>
      <w:pPr>
        <w:pStyle w:val="ListBullet2"/>
        <!--depth 2-->
        <w:numPr>
          <w:ilvl w:val="1"/>
          <w:numId w:val="563"/>
        </w:numPr>
      </w:pPr>
      <w:r>
        <w:t/>
      </w:r>
      <w:r>
        <w:t>515.404 [Reserved]</w:t>
      </w:r>
      <w:r>
        <w:t/>
      </w:r>
    </w:p>
    <w:p>
      <w:pPr>
        <w:pStyle w:val="ListBullet3"/>
        <!--depth 3-->
        <w:numPr>
          <w:ilvl w:val="2"/>
          <w:numId w:val="565"/>
        </w:numPr>
      </w:pPr>
      <w:r>
        <w:t/>
      </w:r>
      <w:r>
        <w:t>515.404-2 Information to support proposal analysis.</w:t>
      </w:r>
      <w:r>
        <w:t/>
      </w:r>
    </w:p>
    <w:p>
      <w:pPr>
        <w:pStyle w:val="ListBullet3"/>
        <!--depth 3-->
        <w:numPr>
          <w:ilvl w:val="2"/>
          <w:numId w:val="565"/>
        </w:numPr>
      </w:pPr>
      <w:r>
        <w:t/>
      </w:r>
      <w:r>
        <w:t>515.404-4 Profit.</w:t>
      </w:r>
      <w:r>
        <w:t/>
      </w:r>
    </w:p>
    <w:p>
      <w:pPr>
        <w:pStyle w:val="ListBullet3"/>
        <!--depth 3-->
        <w:numPr>
          <w:ilvl w:val="2"/>
          <w:numId w:val="565"/>
        </w:numPr>
      </w:pPr>
      <w:r>
        <w:t/>
      </w:r>
      <w:r>
        <w:t>515.404-70 Profit Analysis.</w:t>
      </w:r>
      <w:r>
        <w:t/>
      </w:r>
    </w:p>
    <w:p>
      <w:pPr>
        <w:pStyle w:val="ListBullet2"/>
        <!--depth 2-->
        <w:numPr>
          <w:ilvl w:val="1"/>
          <w:numId w:val="563"/>
        </w:numPr>
      </w:pPr>
      <w:r>
        <w:t/>
      </w:r>
      <w:r>
        <w:t>515.408 Solicitation provisions and contract clauses.</w:t>
      </w:r>
      <w:r>
        <w:t/>
      </w:r>
    </w:p>
    <w:p>
      <w:pPr>
        <w:pStyle w:val="ListBullet"/>
        <!--depth 1-->
        <w:numPr>
          <w:ilvl w:val="0"/>
          <w:numId w:val="556"/>
        </w:numPr>
      </w:pPr>
      <w:r>
        <w:t/>
      </w:r>
      <w:r>
        <w:t>Subpart 515.6 - Unsolicited Proposals</w:t>
      </w:r>
      <w:r>
        <w:t/>
      </w:r>
    </w:p>
    <w:p>
      <w:pPr>
        <w:pStyle w:val="ListBullet2"/>
        <!--depth 2-->
        <w:numPr>
          <w:ilvl w:val="1"/>
          <w:numId w:val="566"/>
        </w:numPr>
      </w:pPr>
      <w:r>
        <w:t/>
      </w:r>
      <w:r>
        <w:t>515.604 Agency points of contact.</w:t>
      </w:r>
      <w:r>
        <w:t/>
      </w:r>
    </w:p>
    <w:p>
      <w:pPr>
        <w:pStyle w:val="ListBullet2"/>
        <!--depth 2-->
        <w:numPr>
          <w:ilvl w:val="1"/>
          <w:numId w:val="566"/>
        </w:numPr>
      </w:pPr>
      <w:r>
        <w:t/>
      </w:r>
      <w:r>
        <w:t>515.606 Agency procedures.</w:t>
      </w:r>
      <w:r>
        <w:t/>
      </w:r>
    </w:p>
    <w:p>
      <w:pPr>
        <w:pStyle w:val="ListBullet3"/>
        <!--depth 3-->
        <w:numPr>
          <w:ilvl w:val="2"/>
          <w:numId w:val="567"/>
        </w:numPr>
      </w:pPr>
      <w:r>
        <w:t/>
      </w:r>
      <w:r>
        <w:t>515.606-1 Receipt and initial review.</w:t>
      </w:r>
      <w:r>
        <w:t/>
      </w:r>
    </w:p>
    <w:p>
      <w:pPr>
        <w:pStyle w:val="ListBullet3"/>
        <!--depth 3-->
        <w:numPr>
          <w:ilvl w:val="2"/>
          <w:numId w:val="567"/>
        </w:numPr>
      </w:pPr>
      <w:r>
        <w:t/>
      </w:r>
      <w:r>
        <w:t>515.606-2 Evaluation.</w:t>
      </w:r>
      <w:r>
        <w:t/>
      </w:r>
    </w:p>
    <!--Topic unique_717-->
    <w:p>
      <w:pPr>
        <w:pStyle w:val="Heading4"/>
      </w:pPr>
      <w:bookmarkStart w:id="1263" w:name="_Refd19e27912"/>
      <w:bookmarkStart w:id="1264" w:name="_Tocd19e27912"/>
      <w:r>
        <w:t/>
      </w:r>
      <w:r>
        <w:t>Subpart 515.2</w:t>
      </w:r>
      <w:r>
        <w:t xml:space="preserve"> - Solicitation and Receipt of Proposals and Information</w:t>
      </w:r>
      <w:bookmarkEnd w:id="1263"/>
      <w:bookmarkEnd w:id="1264"/>
    </w:p>
    <!--Topic unique_718-->
    <w:p>
      <w:pPr>
        <w:pStyle w:val="Heading5"/>
      </w:pPr>
      <w:bookmarkStart w:id="1265" w:name="_Refd19e27920"/>
      <w:bookmarkStart w:id="1266" w:name="_Tocd19e27920"/>
      <w:r>
        <w:t/>
      </w:r>
      <w:r>
        <w:t>515.201</w:t>
      </w:r>
      <w:r>
        <w:t xml:space="preserve"> Exchanges with industry before receipt of proposals.</w:t>
      </w:r>
      <w:bookmarkEnd w:id="1265"/>
      <w:bookmarkEnd w:id="1266"/>
    </w:p>
    <w:p>
      <w:pPr>
        <w:pStyle w:val="ListNumber"/>
        <!--depth 1-->
        <w:numPr>
          <w:ilvl w:val="0"/>
          <w:numId w:val="568"/>
        </w:numPr>
      </w:pPr>
      <w:bookmarkStart w:id="1268" w:name="_Tocd19e27932"/>
      <w:bookmarkStart w:id="1267" w:name="_Refd19e27932"/>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7">
        <w:r>
          <w:t>https://www.gsa.gov/forbusiness</w:t>
        </w:r>
      </w:hyperlink>
      <w:r>
        <w:t>.</w:t>
      </w:r>
    </w:p>
    <w:p>
      <w:pPr>
        <w:pStyle w:val="ListNumber"/>
        <!--depth 1-->
        <w:numPr>
          <w:ilvl w:val="0"/>
          <w:numId w:val="568"/>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267"/>
      <w:bookmarkEnd w:id="1268"/>
    </w:p>
    <!--Topic unique_719-->
    <w:p>
      <w:pPr>
        <w:pStyle w:val="Heading5"/>
      </w:pPr>
      <w:bookmarkStart w:id="1269" w:name="_Refd19e27953"/>
      <w:bookmarkStart w:id="1270" w:name="_Tocd19e27953"/>
      <w:r>
        <w:t/>
      </w:r>
      <w:r>
        <w:t>515.204</w:t>
      </w:r>
      <w:r>
        <w:t xml:space="preserve"> Contract format.</w:t>
      </w:r>
      <w:bookmarkEnd w:id="1269"/>
      <w:bookmarkEnd w:id="1270"/>
    </w:p>
    <w:p>
      <w:pPr>
        <w:pStyle w:val="ListNumber"/>
        <!--depth 1-->
        <w:numPr>
          <w:ilvl w:val="0"/>
          <w:numId w:val="569"/>
        </w:numPr>
      </w:pPr>
      <w:bookmarkStart w:id="1272" w:name="_Tocd19e27965"/>
      <w:bookmarkStart w:id="1271" w:name="_Refd19e27965"/>
      <w:r>
        <w:t/>
      </w:r>
      <w:r>
        <w:t>(a)</w:t>
      </w:r>
      <w:r>
        <w:t xml:space="preserve">  The uniform contract format is not required for leases of real property (See GSAM </w:t>
      </w:r>
      <w:r>
        <w:t>570.116</w:t>
      </w:r>
      <w:r>
        <w:t>).</w:t>
      </w:r>
    </w:p>
    <w:p>
      <w:pPr>
        <w:pStyle w:val="ListNumber"/>
        <!--depth 1-->
        <w:numPr>
          <w:ilvl w:val="0"/>
          <w:numId w:val="569"/>
        </w:numPr>
      </w:pPr>
      <w:r>
        <w:t/>
      </w:r>
      <w:r>
        <w:t>(b)</w:t>
      </w:r>
      <w:r>
        <w:t xml:space="preserve"> The Senior Procurement Executive is the agency head's designee for the purposes of granting exemptions to the use of the Uniform Contract Format (see FAR 15.204(e).</w:t>
      </w:r>
      <w:bookmarkEnd w:id="1271"/>
      <w:bookmarkEnd w:id="1272"/>
    </w:p>
    <!--Topic unique_720-->
    <w:p>
      <w:pPr>
        <w:pStyle w:val="Heading5"/>
      </w:pPr>
      <w:bookmarkStart w:id="1273" w:name="_Refd19e27986"/>
      <w:bookmarkStart w:id="1274" w:name="_Tocd19e27986"/>
      <w:r>
        <w:t/>
      </w:r>
      <w:r>
        <w:t>515.208</w:t>
      </w:r>
      <w:r>
        <w:t xml:space="preserve"> Submission, modification, revision, and withdrawal of proposals.</w:t>
      </w:r>
      <w:bookmarkEnd w:id="1273"/>
      <w:bookmarkEnd w:id="1274"/>
    </w:p>
    <!--Topic unique_721-->
    <w:p>
      <w:pPr>
        <w:pStyle w:val="Heading6"/>
      </w:pPr>
      <w:bookmarkStart w:id="1275" w:name="_Refd19e27994"/>
      <w:bookmarkStart w:id="1276" w:name="_Tocd19e27994"/>
      <w:r>
        <w:t/>
      </w:r>
      <w:r>
        <w:t>515.208-70</w:t>
      </w:r>
      <w:r>
        <w:t xml:space="preserve"> Restrictions on disclosure or use of data.</w:t>
      </w:r>
      <w:bookmarkEnd w:id="1275"/>
      <w:bookmarkEnd w:id="127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2-->
    <w:p>
      <w:pPr>
        <w:pStyle w:val="Heading5"/>
      </w:pPr>
      <w:bookmarkStart w:id="1277" w:name="_Refd19e28009"/>
      <w:bookmarkStart w:id="1278" w:name="_Tocd19e28009"/>
      <w:r>
        <w:t/>
      </w:r>
      <w:r>
        <w:t>515.209</w:t>
      </w:r>
      <w:r>
        <w:t xml:space="preserve"> Solicitation provisions and contract clauses.</w:t>
      </w:r>
      <w:bookmarkEnd w:id="1277"/>
      <w:bookmarkEnd w:id="1278"/>
    </w:p>
    <!--Topic unique_61-->
    <w:p>
      <w:pPr>
        <w:pStyle w:val="Heading6"/>
      </w:pPr>
      <w:bookmarkStart w:id="1279" w:name="_Refd19e28017"/>
      <w:bookmarkStart w:id="1280" w:name="_Tocd19e28017"/>
      <w:r>
        <w:t/>
      </w:r>
      <w:r>
        <w:t>515.209-70</w:t>
      </w:r>
      <w:r>
        <w:t xml:space="preserve"> Examination of records by GSA clause.</w:t>
      </w:r>
      <w:bookmarkEnd w:id="1279"/>
      <w:bookmarkEnd w:id="1280"/>
    </w:p>
    <w:p>
      <w:pPr>
        <w:pStyle w:val="Subtitle"/>
      </w:pPr>
      <w:r>
        <w:t>Clause for other than multiple award schedules</w:t>
      </w:r>
    </w:p>
    <w:p>
      <w:pPr>
        <w:pStyle w:val="ListNumber"/>
        <!--depth 1-->
        <w:numPr>
          <w:ilvl w:val="0"/>
          <w:numId w:val="570"/>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71"/>
        </w:numPr>
      </w:pPr>
      <w:r>
        <w:t/>
      </w:r>
      <w:r>
        <w:t>(1)</w:t>
      </w:r>
      <w:r>
        <w:t>Involve the use or disposition of Government-furnished property.</w:t>
      </w:r>
    </w:p>
    <w:p>
      <w:pPr>
        <w:pStyle w:val="ListNumber2"/>
        <!--depth 2-->
        <w:numPr>
          <w:ilvl w:val="1"/>
          <w:numId w:val="571"/>
        </w:numPr>
      </w:pPr>
      <w:r>
        <w:t/>
      </w:r>
      <w:r>
        <w:t>(2)</w:t>
      </w:r>
      <w:r>
        <w:t>Provide for advance payments, progress payments based on cost, or guaranteed loan.</w:t>
      </w:r>
    </w:p>
    <w:p>
      <w:pPr>
        <w:pStyle w:val="ListNumber2"/>
        <!--depth 2-->
        <w:numPr>
          <w:ilvl w:val="1"/>
          <w:numId w:val="571"/>
        </w:numPr>
      </w:pPr>
      <w:r>
        <w:t/>
      </w:r>
      <w:r>
        <w:t>(3)</w:t>
      </w:r>
      <w:r>
        <w:t>Contain a price warranty or price reduction clause.</w:t>
      </w:r>
    </w:p>
    <w:p>
      <w:pPr>
        <w:pStyle w:val="ListNumber2"/>
        <!--depth 2-->
        <w:numPr>
          <w:ilvl w:val="1"/>
          <w:numId w:val="571"/>
        </w:numPr>
      </w:pPr>
      <w:r>
        <w:t/>
      </w:r>
      <w:r>
        <w:t>(4)</w:t>
      </w:r>
      <w:r>
        <w:t>Involve income to the Government where income is based on operations under the control of the contractor.</w:t>
      </w:r>
    </w:p>
    <w:p>
      <w:pPr>
        <w:pStyle w:val="ListNumber2"/>
        <!--depth 2-->
        <w:numPr>
          <w:ilvl w:val="1"/>
          <w:numId w:val="571"/>
        </w:numPr>
      </w:pPr>
      <w:r>
        <w:t/>
      </w:r>
      <w:r>
        <w:t>(5)</w:t>
      </w:r>
      <w:r>
        <w:t>Include an economic price adjustment clause where the adjustment is not based solely on an established, third party index.</w:t>
      </w:r>
    </w:p>
    <w:p>
      <w:pPr>
        <w:pStyle w:val="ListNumber2"/>
        <!--depth 2-->
        <w:numPr>
          <w:ilvl w:val="1"/>
          <w:numId w:val="571"/>
        </w:numPr>
      </w:pPr>
      <w:r>
        <w:t/>
      </w:r>
      <w:r>
        <w:t>(6)</w:t>
      </w:r>
      <w:r>
        <w:t>Are requirements, indefinite-quantity, or letter type contracts as defined in FAR Part 16.</w:t>
      </w:r>
    </w:p>
    <w:p>
      <w:pPr>
        <w:pStyle w:val="ListNumber2"/>
        <!--depth 2-->
        <w:numPr>
          <w:ilvl w:val="1"/>
          <w:numId w:val="571"/>
        </w:numPr>
      </w:pPr>
      <w:r>
        <w:t/>
      </w:r>
      <w:r>
        <w:t>(7)</w:t>
      </w:r>
      <w:r>
        <w:t>Are subject to adjustment based on a negotiated cost escalation base.</w:t>
      </w:r>
    </w:p>
    <w:p>
      <w:pPr>
        <w:pStyle w:val="ListNumber2"/>
        <!--depth 2-->
        <w:numPr>
          <w:ilvl w:val="1"/>
          <w:numId w:val="571"/>
        </w:numPr>
      </w:pPr>
      <w:r>
        <w:t/>
      </w:r>
      <w:r>
        <w:t>(8)</w:t>
      </w:r>
      <w:r>
        <w:t>Contain the provision at FAR 52.223-4, Recovered Material Certification.</w:t>
      </w:r>
    </w:p>
    <w:p>
      <w:pPr>
        <w:pStyle w:val="ListNumber2"/>
        <!--depth 2-->
        <w:numPr>
          <w:ilvl w:val="1"/>
          <w:numId w:val="571"/>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70"/>
        </w:numPr>
      </w:pPr>
      <w:r>
        <w:t/>
      </w:r>
      <w:r>
        <w:t>(b)</w:t>
      </w:r>
      <w:r>
        <w:t xml:space="preserve"> Insert the clause at </w:t>
      </w:r>
      <w:r>
        <w:t>552.215-73</w:t>
      </w:r>
      <w:r>
        <w:t>, Notice, in all solicitations for negotiated procurements above the simplified acquisition threshold in accordance with FAR part 15.</w:t>
      </w:r>
    </w:p>
    <!--Topic unique_723-->
    <w:p>
      <w:pPr>
        <w:pStyle w:val="Heading5"/>
      </w:pPr>
      <w:bookmarkStart w:id="1281" w:name="_Refd19e28133"/>
      <w:bookmarkStart w:id="1282" w:name="_Tocd19e28133"/>
      <w:r>
        <w:t/>
      </w:r>
      <w:r>
        <w:t>515.210</w:t>
      </w:r>
      <w:r>
        <w:t xml:space="preserve"> Forms.</w:t>
      </w:r>
      <w:bookmarkEnd w:id="1281"/>
      <w:bookmarkEnd w:id="1282"/>
    </w:p>
    <!--Topic unique_724-->
    <w:p>
      <w:pPr>
        <w:pStyle w:val="Heading6"/>
      </w:pPr>
      <w:bookmarkStart w:id="1283" w:name="_Refd19e28141"/>
      <w:bookmarkStart w:id="1284" w:name="_Tocd19e28141"/>
      <w:r>
        <w:t/>
      </w:r>
      <w:r>
        <w:t>515.210-70</w:t>
      </w:r>
      <w:r>
        <w:t xml:space="preserve"> GSA Form 1602.</w:t>
      </w:r>
      <w:bookmarkEnd w:id="1283"/>
      <w:bookmarkEnd w:id="1284"/>
    </w:p>
    <w:p>
      <w:pPr>
        <w:pStyle w:val="ListNumber"/>
        <!--depth 1-->
        <w:numPr>
          <w:ilvl w:val="0"/>
          <w:numId w:val="572"/>
        </w:numPr>
      </w:pPr>
      <w:bookmarkStart w:id="1286" w:name="_Tocd19e28153"/>
      <w:bookmarkStart w:id="1285" w:name="_Refd19e28153"/>
      <w:r>
        <w:t/>
      </w:r>
      <w:r>
        <w:t>(a)</w:t>
      </w:r>
      <w:r>
        <w:t xml:space="preserve">  The contracting officer may use GSA Form 1602, Notice Concerning Solicitation, to do any of the following:</w:t>
      </w:r>
    </w:p>
    <w:p>
      <w:pPr>
        <w:pStyle w:val="ListNumber2"/>
        <!--depth 2-->
        <w:numPr>
          <w:ilvl w:val="1"/>
          <w:numId w:val="573"/>
        </w:numPr>
      </w:pPr>
      <w:bookmarkStart w:id="1288" w:name="_Tocd19e28161"/>
      <w:bookmarkStart w:id="1287" w:name="_Refd19e28161"/>
      <w:r>
        <w:t/>
      </w:r>
      <w:r>
        <w:t>(1)</w:t>
      </w:r>
      <w:r>
        <w:t xml:space="preserve">  Describe the type of contract, the duration of the contract, and the type of supplies or services being procured.</w:t>
      </w:r>
    </w:p>
    <w:p>
      <w:pPr>
        <w:pStyle w:val="ListNumber2"/>
        <!--depth 2-->
        <w:numPr>
          <w:ilvl w:val="1"/>
          <w:numId w:val="573"/>
        </w:numPr>
      </w:pPr>
      <w:bookmarkStart w:id="1290" w:name="_Tocd19e28170"/>
      <w:bookmarkStart w:id="1289" w:name="_Refd19e28170"/>
      <w:r>
        <w:t/>
      </w:r>
      <w:r>
        <w:t>(2)</w:t>
      </w:r>
      <w:r>
        <w:t xml:space="preserve">  Direct the attention of prospective offerors to special requirements which, if overlooked, may result in rejection of the offer.</w:t>
      </w:r>
      <w:bookmarkEnd w:id="1289"/>
      <w:bookmarkEnd w:id="1290"/>
    </w:p>
    <w:p>
      <w:pPr>
        <w:pStyle w:val="ListNumber2"/>
        <!--depth 2-->
        <w:numPr>
          <w:ilvl w:val="1"/>
          <w:numId w:val="573"/>
        </w:numPr>
      </w:pPr>
      <w:r>
        <w:t/>
      </w:r>
      <w:r>
        <w:t>(3)</w:t>
      </w:r>
      <w:r>
        <w:t xml:space="preserve">  Highlight significant changes from previous solicitations covering the same supplies or services.</w:t>
      </w:r>
    </w:p>
    <w:p>
      <w:pPr>
        <w:pStyle w:val="ListNumber2"/>
        <!--depth 2-->
        <w:numPr>
          <w:ilvl w:val="1"/>
          <w:numId w:val="573"/>
        </w:numPr>
      </w:pPr>
      <w:bookmarkStart w:id="1292" w:name="_Tocd19e28184"/>
      <w:bookmarkStart w:id="1291" w:name="_Refd19e28184"/>
      <w:r>
        <w:t/>
      </w:r>
      <w:r>
        <w:t>(4)</w:t>
      </w:r>
      <w:r>
        <w:t xml:space="preserve">  Include other special notices as appropriate.</w:t>
      </w:r>
      <w:bookmarkEnd w:id="1291"/>
      <w:bookmarkEnd w:id="1292"/>
      <w:bookmarkEnd w:id="1287"/>
      <w:bookmarkEnd w:id="1288"/>
    </w:p>
    <w:p>
      <w:pPr>
        <w:pStyle w:val="ListNumber"/>
        <!--depth 1-->
        <w:numPr>
          <w:ilvl w:val="0"/>
          <w:numId w:val="572"/>
        </w:numPr>
      </w:pPr>
      <w:r>
        <w:t/>
      </w:r>
      <w:r>
        <w:t>(b)</w:t>
      </w:r>
      <w:r>
        <w:t xml:space="preserve">  If GSA Form 1602 is not used, the contracting officer shall place notices and mandated paragraphs in Section L of the solicitation.</w:t>
      </w:r>
      <w:bookmarkEnd w:id="1285"/>
      <w:bookmarkEnd w:id="1286"/>
    </w:p>
    <!--Topic unique_725-->
    <w:p>
      <w:pPr>
        <w:pStyle w:val="Heading4"/>
      </w:pPr>
      <w:bookmarkStart w:id="1293" w:name="_Refd19e28200"/>
      <w:bookmarkStart w:id="1294" w:name="_Tocd19e28200"/>
      <w:r>
        <w:t/>
      </w:r>
      <w:r>
        <w:t>Subpart 515.3</w:t>
      </w:r>
      <w:r>
        <w:t xml:space="preserve"> - Source Selection</w:t>
      </w:r>
      <w:bookmarkEnd w:id="1293"/>
      <w:bookmarkEnd w:id="1294"/>
    </w:p>
    <!--Topic unique_726-->
    <w:p>
      <w:pPr>
        <w:pStyle w:val="Heading5"/>
      </w:pPr>
      <w:bookmarkStart w:id="1295" w:name="_Refd19e28208"/>
      <w:bookmarkStart w:id="1296" w:name="_Tocd19e28208"/>
      <w:r>
        <w:t/>
      </w:r>
      <w:r>
        <w:t>515.303</w:t>
      </w:r>
      <w:r>
        <w:t xml:space="preserve"> Responsibilities.</w:t>
      </w:r>
      <w:bookmarkEnd w:id="1295"/>
      <w:bookmarkEnd w:id="1296"/>
    </w:p>
    <w:p>
      <w:pPr>
        <w:pStyle w:val="BodyText"/>
      </w:pPr>
      <w:r>
        <w:t>The Head of the Contracting Activity (HCA) is the agency head designee that appoints someone other than the contracting officer as the source selection authority (see FAR 15.303(a)).</w:t>
      </w:r>
    </w:p>
    <!--Topic unique_727-->
    <w:p>
      <w:pPr>
        <w:pStyle w:val="Heading5"/>
      </w:pPr>
      <w:bookmarkStart w:id="1297" w:name="_Refd19e28223"/>
      <w:bookmarkStart w:id="1298" w:name="_Tocd19e28223"/>
      <w:r>
        <w:t/>
      </w:r>
      <w:r>
        <w:t>515.305</w:t>
      </w:r>
      <w:r>
        <w:t xml:space="preserve"> Proposal Evaluation.</w:t>
      </w:r>
      <w:bookmarkEnd w:id="1297"/>
      <w:bookmarkEnd w:id="1298"/>
    </w:p>
    <w:p>
      <w:pPr>
        <w:pStyle w:val="ListNumber"/>
        <!--depth 1-->
        <w:numPr>
          <w:ilvl w:val="0"/>
          <w:numId w:val="574"/>
        </w:numPr>
      </w:pPr>
      <w:bookmarkStart w:id="1300" w:name="_Tocd19e28232"/>
      <w:bookmarkStart w:id="1299" w:name="_Refd19e28232"/>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74"/>
        </w:numPr>
      </w:pPr>
      <w:bookmarkStart w:id="1302" w:name="_Tocd19e28248"/>
      <w:bookmarkStart w:id="1301" w:name="_Refd19e28248"/>
      <w:r>
        <w:t/>
      </w:r>
      <w:r>
        <w:t>(b)</w:t>
      </w:r>
      <w:r>
        <w:t xml:space="preserve">   </w:t>
      </w:r>
      <w:r>
        <w:rPr>
          <w:i/>
        </w:rPr>
        <w:t>Past performance evaluation.</w:t>
      </w:r>
      <w:r>
        <w:t/>
      </w:r>
      <w:bookmarkEnd w:id="1301"/>
      <w:bookmarkEnd w:id="1302"/>
      <w:bookmarkEnd w:id="1299"/>
      <w:bookmarkEnd w:id="1300"/>
    </w:p>
    <!--Topic unique_186-->
    <w:p>
      <w:pPr>
        <w:pStyle w:val="Heading6"/>
      </w:pPr>
      <w:bookmarkStart w:id="1303" w:name="_Refd19e28259"/>
      <w:bookmarkStart w:id="1304" w:name="_Tocd19e28259"/>
      <w:r>
        <w:t/>
      </w:r>
      <w:r>
        <w:t>515.305-70</w:t>
      </w:r>
      <w:r>
        <w:t xml:space="preserve"> Use of nongovernment evaluators.</w:t>
      </w:r>
      <w:bookmarkEnd w:id="1303"/>
      <w:bookmarkEnd w:id="1304"/>
    </w:p>
    <w:p>
      <w:pPr>
        <w:pStyle w:val="ListNumber"/>
        <!--depth 1-->
        <w:numPr>
          <w:ilvl w:val="0"/>
          <w:numId w:val="575"/>
        </w:numPr>
      </w:pPr>
      <w:bookmarkStart w:id="1306" w:name="_Tocd19e28271"/>
      <w:bookmarkStart w:id="1305" w:name="_Refd19e28271"/>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8">
        <w:r>
          <w:t>http://www.whitehouse.gov/omb/procurement_index_policy/</w:t>
        </w:r>
      </w:hyperlink>
      <w:r>
        <w:t>).</w:t>
      </w:r>
    </w:p>
    <w:p>
      <w:pPr>
        <w:pStyle w:val="ListNumber"/>
        <!--depth 1-->
        <w:numPr>
          <w:ilvl w:val="0"/>
          <w:numId w:val="575"/>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75"/>
        </w:numPr>
      </w:pPr>
      <w:bookmarkStart w:id="1308" w:name="_Tocd19e28305"/>
      <w:bookmarkStart w:id="1307" w:name="_Refd19e28305"/>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199">
        <w:r>
          <w:t>5 U.S.C. 552</w:t>
        </w:r>
      </w:hyperlink>
      <w:r>
        <w:t>).</w:t>
      </w:r>
      <w:bookmarkEnd w:id="1307"/>
      <w:bookmarkEnd w:id="1308"/>
      <w:bookmarkEnd w:id="1305"/>
      <w:bookmarkEnd w:id="1306"/>
    </w:p>
    <!--Topic unique_188-->
    <w:p>
      <w:pPr>
        <w:pStyle w:val="Heading6"/>
      </w:pPr>
      <w:bookmarkStart w:id="1309" w:name="_Refd19e28320"/>
      <w:bookmarkStart w:id="1310" w:name="_Tocd19e28320"/>
      <w:r>
        <w:t/>
      </w:r>
      <w:r>
        <w:t>515.305-71</w:t>
      </w:r>
      <w:r>
        <w:t xml:space="preserve"> Actions before releasing proposals.</w:t>
      </w:r>
      <w:bookmarkEnd w:id="1309"/>
      <w:bookmarkEnd w:id="1310"/>
    </w:p>
    <w:p>
      <w:pPr>
        <w:pStyle w:val="BodyText"/>
      </w:pPr>
      <w:r>
        <w:t>Before releasing any proposal to an evaluator, the contracting officer must take all of the following actions:</w:t>
      </w:r>
    </w:p>
    <w:p>
      <w:pPr>
        <w:pStyle w:val="ListNumber"/>
        <!--depth 1-->
        <w:numPr>
          <w:ilvl w:val="0"/>
          <w:numId w:val="576"/>
        </w:numPr>
      </w:pPr>
      <w:bookmarkStart w:id="1312" w:name="_Tocd19e28334"/>
      <w:bookmarkStart w:id="1311" w:name="_Refd19e28334"/>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77"/>
        </w:numPr>
      </w:pPr>
      <w:bookmarkStart w:id="1314" w:name="_Tocd19e28342"/>
      <w:bookmarkStart w:id="1313" w:name="_Refd19e28342"/>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77"/>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00">
        <w:r>
          <w:t>41 U.S.C. 2102</w:t>
        </w:r>
      </w:hyperlink>
      <w:r>
        <w:t>.”</w:t>
      </w:r>
      <w:bookmarkEnd w:id="1313"/>
      <w:bookmarkEnd w:id="1314"/>
    </w:p>
    <w:p>
      <w:pPr>
        <w:pStyle w:val="ListNumber"/>
        <!--depth 1-->
        <w:numPr>
          <w:ilvl w:val="0"/>
          <w:numId w:val="576"/>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78"/>
        </w:numPr>
      </w:pPr>
      <w:bookmarkStart w:id="1316" w:name="_Tocd19e28375"/>
      <w:bookmarkStart w:id="1315" w:name="_Refd19e28375"/>
      <w:r>
        <w:t/>
      </w:r>
      <w:r>
        <w:t>(1)</w:t>
      </w:r>
      <w:r>
        <w:t xml:space="preserve">  his proposal must be used and disclosed for evaluation purposes only.</w:t>
      </w:r>
    </w:p>
    <w:p>
      <w:pPr>
        <w:pStyle w:val="ListNumber2"/>
        <!--depth 2-->
        <w:numPr>
          <w:ilvl w:val="1"/>
          <w:numId w:val="578"/>
        </w:numPr>
      </w:pPr>
      <w:r>
        <w:t/>
      </w:r>
      <w:r>
        <w:t>(2)</w:t>
      </w:r>
      <w:r>
        <w:t xml:space="preserve">  A copy of this Government notice must be applied to any reproduction or abstract of this proposal.</w:t>
      </w:r>
    </w:p>
    <w:p>
      <w:pPr>
        <w:pStyle w:val="ListNumber2"/>
        <!--depth 2-->
        <w:numPr>
          <w:ilvl w:val="1"/>
          <w:numId w:val="578"/>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315"/>
      <w:bookmarkEnd w:id="1316"/>
      <w:bookmarkEnd w:id="1311"/>
      <w:bookmarkEnd w:id="1312"/>
    </w:p>
    <w:p>
      <w:pPr>
        <w:pStyle w:val="ListNumber"/>
        <!--depth 1-->
        <w:numPr>
          <w:ilvl w:val="0"/>
          <w:numId w:val="579"/>
        </w:numPr>
      </w:pPr>
      <w:bookmarkStart w:id="1318" w:name="_Tocd19e28410"/>
      <w:bookmarkStart w:id="1317" w:name="_Refd19e28410"/>
      <w:r>
        <w:t/>
      </w:r>
      <w:r>
        <w:t>(a)</w:t>
      </w:r>
      <w:r>
        <w:t xml:space="preserve">  To the best of my knowledge and belief, no conflict of interest exists that may either–</w:t>
      </w:r>
    </w:p>
    <w:p>
      <w:pPr>
        <w:pStyle w:val="ListNumber2"/>
        <!--depth 2-->
        <w:numPr>
          <w:ilvl w:val="1"/>
          <w:numId w:val="580"/>
        </w:numPr>
      </w:pPr>
      <w:bookmarkStart w:id="1320" w:name="_Tocd19e28418"/>
      <w:bookmarkStart w:id="1319" w:name="_Refd19e28418"/>
      <w:r>
        <w:t/>
      </w:r>
      <w:r>
        <w:t>(1)</w:t>
      </w:r>
      <w:r>
        <w:t xml:space="preserve">  Diminish my capacity to impartially review the proposals submitted; or</w:t>
      </w:r>
    </w:p>
    <w:p>
      <w:pPr>
        <w:pStyle w:val="ListNumber2"/>
        <!--depth 2-->
        <w:numPr>
          <w:ilvl w:val="1"/>
          <w:numId w:val="580"/>
        </w:numPr>
      </w:pPr>
      <w:r>
        <w:t/>
      </w:r>
      <w:r>
        <w:t>(2)</w:t>
      </w:r>
      <w:r>
        <w:t xml:space="preserve">  Result in a biased opinion or unfair advantage.</w:t>
      </w:r>
      <w:bookmarkEnd w:id="1319"/>
      <w:bookmarkEnd w:id="1320"/>
    </w:p>
    <w:p>
      <w:pPr>
        <w:pStyle w:val="ListNumber"/>
        <!--depth 1-->
        <w:numPr>
          <w:ilvl w:val="0"/>
          <w:numId w:val="579"/>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81"/>
        </w:numPr>
      </w:pPr>
      <w:bookmarkStart w:id="1322" w:name="_Tocd19e28441"/>
      <w:bookmarkStart w:id="1321" w:name="_Refd19e28441"/>
      <w:r>
        <w:t/>
      </w:r>
      <w:r>
        <w:t>(1)</w:t>
      </w:r>
      <w:r>
        <w:t xml:space="preserve">  All my stocks, bonds, other outstanding financial interests or commitments.</w:t>
      </w:r>
    </w:p>
    <w:p>
      <w:pPr>
        <w:pStyle w:val="ListNumber2"/>
        <!--depth 2-->
        <w:numPr>
          <w:ilvl w:val="1"/>
          <w:numId w:val="581"/>
        </w:numPr>
      </w:pPr>
      <w:r>
        <w:t/>
      </w:r>
      <w:r>
        <w:t>(2)</w:t>
      </w:r>
      <w:r>
        <w:t xml:space="preserve">  All my employment arrangements (past, present, and under consideration).</w:t>
      </w:r>
    </w:p>
    <w:p>
      <w:pPr>
        <w:pStyle w:val="ListNumber2"/>
        <!--depth 2-->
        <w:numPr>
          <w:ilvl w:val="1"/>
          <w:numId w:val="581"/>
        </w:numPr>
      </w:pPr>
      <w:r>
        <w:t/>
      </w:r>
      <w:r>
        <w:t>(3)</w:t>
      </w:r>
      <w:r>
        <w:t xml:space="preserve">  As far as I know, all financial interests and employment arrangements of my spouse, minor children, and other members of my immediate household.</w:t>
      </w:r>
      <w:bookmarkEnd w:id="1321"/>
      <w:bookmarkEnd w:id="1322"/>
    </w:p>
    <w:p>
      <w:pPr>
        <w:pStyle w:val="ListNumber"/>
        <!--depth 1-->
        <w:numPr>
          <w:ilvl w:val="0"/>
          <w:numId w:val="579"/>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79"/>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79"/>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79"/>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82"/>
        </w:numPr>
      </w:pPr>
      <w:bookmarkStart w:id="1324" w:name="_Tocd19e28493"/>
      <w:bookmarkStart w:id="1323" w:name="_Refd19e28493"/>
      <w:r>
        <w:t/>
      </w:r>
      <w:r>
        <w:t>(1)</w:t>
      </w:r>
      <w:r>
        <w:t xml:space="preserve">  The Source Selection Evaluation Board or other panel assembled to evaluate proposals submitted in response to the solicitation identified above; and</w:t>
      </w:r>
    </w:p>
    <w:p>
      <w:pPr>
        <w:pStyle w:val="ListNumber2"/>
        <!--depth 2-->
        <w:numPr>
          <w:ilvl w:val="1"/>
          <w:numId w:val="582"/>
        </w:numPr>
      </w:pPr>
      <w:r>
        <w:t/>
      </w:r>
      <w:r>
        <w:t>(2)</w:t>
      </w:r>
      <w:r>
        <w:t xml:space="preserve">  Other individuals designated by the contracting officer.</w:t>
      </w:r>
      <w:bookmarkEnd w:id="1323"/>
      <w:bookmarkEnd w:id="1324"/>
    </w:p>
    <w:p>
      <w:pPr>
        <w:pStyle w:val="ListNumber"/>
        <!--depth 1-->
        <w:numPr>
          <w:ilvl w:val="0"/>
          <w:numId w:val="579"/>
        </w:numPr>
      </w:pPr>
      <w:r>
        <w:t/>
      </w:r>
      <w:r>
        <w:t>(g)</w:t>
      </w:r>
      <w:r>
        <w:t xml:space="preserve">  After completing evaluation, I will return to the Government all copies of the proposals and any abstracts.</w:t>
      </w:r>
    </w:p>
    <w:p>
      <w:pPr>
        <w:pStyle w:val="ListNumber"/>
        <!--depth 1-->
        <w:numPr>
          <w:ilvl w:val="0"/>
          <w:numId w:val="579"/>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01">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02">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317"/>
      <w:bookmarkEnd w:id="1318"/>
    </w:p>
    <!--Topic unique_728-->
    <w:p>
      <w:pPr>
        <w:pStyle w:val="Heading5"/>
      </w:pPr>
      <w:bookmarkStart w:id="1325" w:name="_Refd19e28544"/>
      <w:bookmarkStart w:id="1326" w:name="_Tocd19e28544"/>
      <w:r>
        <w:t/>
      </w:r>
      <w:r>
        <w:t>515.306</w:t>
      </w:r>
      <w:r>
        <w:t xml:space="preserve"> Exchanges with offerors after receipt of proposals.</w:t>
      </w:r>
      <w:bookmarkEnd w:id="1325"/>
      <w:bookmarkEnd w:id="132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729-->
    <w:p>
      <w:pPr>
        <w:pStyle w:val="Heading4"/>
      </w:pPr>
      <w:bookmarkStart w:id="1327" w:name="_Refd19e28559"/>
      <w:bookmarkStart w:id="1328" w:name="_Tocd19e28559"/>
      <w:r>
        <w:t/>
      </w:r>
      <w:r>
        <w:t>Subpart 515.4</w:t>
      </w:r>
      <w:r>
        <w:t xml:space="preserve"> - Contract Pricing</w:t>
      </w:r>
      <w:bookmarkEnd w:id="1327"/>
      <w:bookmarkEnd w:id="1328"/>
    </w:p>
    <!--Topic unique_730-->
    <w:p>
      <w:pPr>
        <w:pStyle w:val="Heading5"/>
      </w:pPr>
      <w:bookmarkStart w:id="1329" w:name="_Refd19e28567"/>
      <w:bookmarkStart w:id="1330" w:name="_Tocd19e28567"/>
      <w:r>
        <w:t/>
      </w:r>
      <w:r>
        <w:t>515.403</w:t>
      </w:r>
      <w:r>
        <w:t xml:space="preserve"> Obtaining certified cost or pricing data.</w:t>
      </w:r>
      <w:bookmarkEnd w:id="1329"/>
      <w:bookmarkEnd w:id="1330"/>
    </w:p>
    <!--Topic unique_731-->
    <w:p>
      <w:pPr>
        <w:pStyle w:val="Heading6"/>
      </w:pPr>
      <w:bookmarkStart w:id="1331" w:name="_Refd19e28575"/>
      <w:bookmarkStart w:id="1332" w:name="_Tocd19e28575"/>
      <w:r>
        <w:t/>
      </w:r>
      <w:r>
        <w:t>515.403-4</w:t>
      </w:r>
      <w:r>
        <w:t xml:space="preserve"> Requiring certified cost or pricing data (10 U.S.C. 2306a and 41 U.S.C. 254b).</w:t>
      </w:r>
      <w:bookmarkEnd w:id="1331"/>
      <w:bookmarkEnd w:id="1332"/>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32-->
    <w:p>
      <w:pPr>
        <w:pStyle w:val="Heading5"/>
      </w:pPr>
      <w:bookmarkStart w:id="1333" w:name="_Refd19e28590"/>
      <w:bookmarkStart w:id="1334" w:name="_Tocd19e28590"/>
      <w:r>
        <w:t/>
      </w:r>
      <w:r>
        <w:t>515.404</w:t>
      </w:r>
      <w:r>
        <w:t xml:space="preserve"> [Reserved]</w:t>
      </w:r>
      <w:bookmarkEnd w:id="1333"/>
      <w:bookmarkEnd w:id="1334"/>
    </w:p>
    <!--Topic unique_733-->
    <w:p>
      <w:pPr>
        <w:pStyle w:val="Heading6"/>
      </w:pPr>
      <w:bookmarkStart w:id="1335" w:name="_Refd19e28598"/>
      <w:bookmarkStart w:id="1336" w:name="_Tocd19e28598"/>
      <w:r>
        <w:t/>
      </w:r>
      <w:r>
        <w:t>515.404-2</w:t>
      </w:r>
      <w:r>
        <w:t xml:space="preserve"> Information to support proposal analysis.</w:t>
      </w:r>
      <w:bookmarkEnd w:id="1335"/>
      <w:bookmarkEnd w:id="1336"/>
    </w:p>
    <w:p>
      <w:pPr>
        <w:pStyle w:val="ListNumber"/>
        <!--depth 1-->
        <w:numPr>
          <w:ilvl w:val="0"/>
          <w:numId w:val="583"/>
        </w:numPr>
      </w:pPr>
      <w:bookmarkStart w:id="1338" w:name="_Tocd19e28610"/>
      <w:bookmarkStart w:id="1337" w:name="_Refd19e28610"/>
      <w:r>
        <w:t/>
      </w:r>
      <w:r>
        <w:t>(a)</w:t>
      </w:r>
      <w:r>
        <w:t xml:space="preserve">  “Field pricing assistance” is provided by the Assistant Inspector General for Auditing, or the Regional Inspector General for Auditing, as appropriate.</w:t>
      </w:r>
    </w:p>
    <w:p>
      <w:pPr>
        <w:pStyle w:val="ListNumber"/>
        <!--depth 1-->
        <w:numPr>
          <w:ilvl w:val="0"/>
          <w:numId w:val="583"/>
        </w:numPr>
      </w:pPr>
      <w:r>
        <w:t/>
      </w:r>
      <w:r>
        <w:t>(b)</w:t>
      </w:r>
      <w:r>
        <w:t xml:space="preserve"> Follow the procedures in GSA Order, Audit resolution and follow-up system, Ch. 3 (ADM P 2030.2C) for handling contract audit reports.</w:t>
      </w:r>
      <w:bookmarkEnd w:id="1337"/>
      <w:bookmarkEnd w:id="1338"/>
    </w:p>
    <!--Topic unique_734-->
    <w:p>
      <w:pPr>
        <w:pStyle w:val="Heading6"/>
      </w:pPr>
      <w:bookmarkStart w:id="1339" w:name="_Refd19e28627"/>
      <w:bookmarkStart w:id="1340" w:name="_Tocd19e28627"/>
      <w:r>
        <w:t/>
      </w:r>
      <w:r>
        <w:t>515.404-4</w:t>
      </w:r>
      <w:r>
        <w:t xml:space="preserve"> Profit.</w:t>
      </w:r>
      <w:bookmarkEnd w:id="1339"/>
      <w:bookmarkEnd w:id="1340"/>
    </w:p>
    <!--Topic unique_735-->
    <w:p>
      <w:pPr>
        <w:pStyle w:val="Heading6"/>
      </w:pPr>
      <w:bookmarkStart w:id="1341" w:name="_Refd19e28638"/>
      <w:bookmarkStart w:id="1342" w:name="_Tocd19e28638"/>
      <w:r>
        <w:t/>
      </w:r>
      <w:r>
        <w:t>515.404-70</w:t>
      </w:r>
      <w:r>
        <w:t xml:space="preserve"> Profit Analysis.</w:t>
      </w:r>
      <w:bookmarkEnd w:id="1341"/>
      <w:bookmarkEnd w:id="1342"/>
    </w:p>
    <w:p>
      <w:pPr>
        <w:pStyle w:val="ListNumber"/>
        <!--depth 1-->
        <w:numPr>
          <w:ilvl w:val="0"/>
          <w:numId w:val="584"/>
        </w:numPr>
      </w:pPr>
      <w:bookmarkStart w:id="1344" w:name="_Tocd19e28650"/>
      <w:bookmarkStart w:id="1343" w:name="_Refd19e28650"/>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584"/>
        </w:numPr>
      </w:pPr>
      <w:bookmarkStart w:id="1346" w:name="_Tocd19e28662"/>
      <w:bookmarkStart w:id="1345" w:name="_Refd19e28662"/>
      <w:r>
        <w:t/>
      </w:r>
      <w:r>
        <w:t>(b)</w:t>
      </w:r>
      <w:r>
        <w:t xml:space="preserve">   </w:t>
      </w:r>
      <w:r>
        <w:rPr>
          <w:i/>
        </w:rPr>
        <w:t>Exemptions from requirement to use the structured approach</w:t>
      </w:r>
      <w:r>
        <w:t>.</w:t>
      </w:r>
    </w:p>
    <w:p>
      <w:pPr>
        <w:pStyle w:val="ListNumber2"/>
        <!--depth 2-->
        <w:numPr>
          <w:ilvl w:val="1"/>
          <w:numId w:val="585"/>
        </w:numPr>
      </w:pPr>
      <w:bookmarkStart w:id="1348" w:name="_Tocd19e28671"/>
      <w:bookmarkStart w:id="1347" w:name="_Refd19e28671"/>
      <w:r>
        <w:t/>
      </w:r>
      <w:r>
        <w:t>(1)</w:t>
      </w:r>
      <w:r>
        <w:t xml:space="preserve">  The following types of procurements are exempt from the structured approach:</w:t>
      </w:r>
    </w:p>
    <w:p>
      <w:pPr>
        <w:pStyle w:val="ListNumber3"/>
        <!--depth 3-->
        <w:numPr>
          <w:ilvl w:val="2"/>
          <w:numId w:val="586"/>
        </w:numPr>
      </w:pPr>
      <w:bookmarkStart w:id="1350" w:name="_Tocd19e28679"/>
      <w:bookmarkStart w:id="1349" w:name="_Refd19e28679"/>
      <w:r>
        <w:t/>
      </w:r>
      <w:r>
        <w:t>(i)</w:t>
      </w:r>
      <w:r>
        <w:t xml:space="preserve">  Management contracts for operation and/or maintenance of Government facilities.</w:t>
      </w:r>
    </w:p>
    <w:p>
      <w:pPr>
        <w:pStyle w:val="ListNumber3"/>
        <!--depth 3-->
        <w:numPr>
          <w:ilvl w:val="2"/>
          <w:numId w:val="586"/>
        </w:numPr>
      </w:pPr>
      <w:r>
        <w:t/>
      </w:r>
      <w:r>
        <w:t>(ii)</w:t>
      </w:r>
      <w:r>
        <w:t xml:space="preserve">  Contracts primarily requiring delivery of material supplied by subcontractors.</w:t>
      </w:r>
    </w:p>
    <w:p>
      <w:pPr>
        <w:pStyle w:val="ListNumber3"/>
        <!--depth 3-->
        <w:numPr>
          <w:ilvl w:val="2"/>
          <w:numId w:val="586"/>
        </w:numPr>
      </w:pPr>
      <w:r>
        <w:t/>
      </w:r>
      <w:r>
        <w:t>(iii)</w:t>
      </w:r>
      <w:r>
        <w:t xml:space="preserve">  Termination settlements.</w:t>
      </w:r>
    </w:p>
    <w:p>
      <w:pPr>
        <w:pStyle w:val="ListNumber3"/>
        <!--depth 3-->
        <w:numPr>
          <w:ilvl w:val="2"/>
          <w:numId w:val="586"/>
        </w:numPr>
      </w:pPr>
      <w:r>
        <w:t/>
      </w:r>
      <w:r>
        <w:t>(iv)</w:t>
      </w:r>
      <w:r>
        <w:t xml:space="preserve">  Cost-plus-award-fee contracts.</w:t>
      </w:r>
    </w:p>
    <w:p>
      <w:pPr>
        <w:pStyle w:val="ListNumber3"/>
        <!--depth 3-->
        <w:numPr>
          <w:ilvl w:val="2"/>
          <w:numId w:val="586"/>
        </w:numPr>
      </w:pPr>
      <w:r>
        <w:t/>
      </w:r>
      <w:r>
        <w:t>(v)</w:t>
      </w:r>
      <w:r>
        <w:t xml:space="preserve">  Contracts and contract modifications below the simplified acquisition threshold.</w:t>
      </w:r>
    </w:p>
    <w:p>
      <w:pPr>
        <w:pStyle w:val="ListNumber3"/>
        <!--depth 3-->
        <w:numPr>
          <w:ilvl w:val="2"/>
          <w:numId w:val="586"/>
        </w:numPr>
      </w:pPr>
      <w:r>
        <w:t/>
      </w:r>
      <w:r>
        <w:t>(vi)</w:t>
      </w:r>
      <w:r>
        <w:t xml:space="preserve">  Architect-engineer and construction contracts.</w:t>
      </w:r>
      <w:bookmarkEnd w:id="1349"/>
      <w:bookmarkEnd w:id="1350"/>
    </w:p>
    <w:p>
      <w:pPr>
        <w:pStyle w:val="ListNumber2"/>
        <!--depth 2-->
        <w:numPr>
          <w:ilvl w:val="1"/>
          <w:numId w:val="585"/>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347"/>
      <w:bookmarkEnd w:id="1348"/>
      <w:bookmarkEnd w:id="1345"/>
      <w:bookmarkEnd w:id="1346"/>
    </w:p>
    <w:p>
      <w:pPr>
        <w:pStyle w:val="ListNumber"/>
        <!--depth 1-->
        <w:numPr>
          <w:ilvl w:val="0"/>
          <w:numId w:val="584"/>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584"/>
        </w:numPr>
      </w:pPr>
      <w:bookmarkStart w:id="1352" w:name="_Tocd19e28743"/>
      <w:bookmarkStart w:id="1351" w:name="_Refd19e28743"/>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584"/>
        </w:numPr>
      </w:pPr>
      <w:r>
        <w:t/>
      </w:r>
      <w:r>
        <w:t>(e)</w:t>
      </w:r>
      <w:r>
        <w:t xml:space="preserve">   </w:t>
      </w:r>
      <w:hyperlink r:id="rIdHyperlink203">
        <w:r>
          <w:t>GSA Form 1766</w:t>
        </w:r>
      </w:hyperlink>
      <w:r>
        <w:t xml:space="preserve">. The contracting officer may use </w:t>
      </w:r>
      <w:hyperlink r:id="rIdHyperlink204">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584"/>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584"/>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584"/>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587"/>
        </w:numPr>
      </w:pPr>
      <w:bookmarkStart w:id="1354" w:name="_Tocd19e28949"/>
      <w:bookmarkStart w:id="1353" w:name="_Refd19e28949"/>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587"/>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588"/>
        </w:numPr>
      </w:pPr>
      <w:bookmarkStart w:id="1356" w:name="_Tocd19e28973"/>
      <w:bookmarkStart w:id="1355" w:name="_Refd19e28973"/>
      <w:r>
        <w:t/>
      </w:r>
      <w:r>
        <w:t>(i)</w:t>
      </w:r>
      <w:r>
        <w:t xml:space="preserve">  Their significance;</w:t>
      </w:r>
    </w:p>
    <w:p>
      <w:pPr>
        <w:pStyle w:val="ListNumber3"/>
        <!--depth 3-->
        <w:numPr>
          <w:ilvl w:val="2"/>
          <w:numId w:val="588"/>
        </w:numPr>
      </w:pPr>
      <w:r>
        <w:t/>
      </w:r>
      <w:r>
        <w:t>(ii)</w:t>
      </w:r>
      <w:r>
        <w:t xml:space="preserve">  Their nature; and</w:t>
      </w:r>
    </w:p>
    <w:p>
      <w:pPr>
        <w:pStyle w:val="ListNumber3"/>
        <!--depth 3-->
        <w:numPr>
          <w:ilvl w:val="2"/>
          <w:numId w:val="588"/>
        </w:numPr>
      </w:pPr>
      <w:r>
        <w:t/>
      </w:r>
      <w:r>
        <w:t>(iii)</w:t>
      </w:r>
      <w:r>
        <w:t xml:space="preserve">  How much they contribute to contract performance.</w:t>
      </w:r>
      <w:bookmarkEnd w:id="1355"/>
      <w:bookmarkEnd w:id="1356"/>
    </w:p>
    <w:p>
      <w:pPr>
        <w:pStyle w:val="ListNumber2"/>
        <!--depth 2-->
        <w:numPr>
          <w:ilvl w:val="1"/>
          <w:numId w:val="587"/>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589"/>
        </w:numPr>
      </w:pPr>
      <w:bookmarkStart w:id="1358" w:name="_Tocd19e29006"/>
      <w:bookmarkStart w:id="1357" w:name="_Refd19e29006"/>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589"/>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589"/>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589"/>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589"/>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357"/>
      <w:bookmarkEnd w:id="1358"/>
    </w:p>
    <w:p>
      <w:pPr>
        <w:pStyle w:val="ListNumber2"/>
        <!--depth 2-->
        <w:numPr>
          <w:ilvl w:val="1"/>
          <w:numId w:val="587"/>
        </w:numPr>
      </w:pPr>
      <w:r>
        <w:t/>
      </w:r>
      <w:r>
        <w:t>(4)</w:t>
      </w:r>
      <w:r>
        <w:t xml:space="preserve">   </w:t>
      </w:r>
      <w:r>
        <w:rPr>
          <w:i/>
        </w:rPr>
        <w:t>Capital investments</w:t>
      </w:r>
      <w:r>
        <w:t>. In evaluating this factor for profit weights, consider the following:</w:t>
      </w:r>
    </w:p>
    <w:p>
      <w:pPr>
        <w:pStyle w:val="ListNumber3"/>
        <!--depth 3-->
        <w:numPr>
          <w:ilvl w:val="2"/>
          <w:numId w:val="590"/>
        </w:numPr>
      </w:pPr>
      <w:bookmarkStart w:id="1360" w:name="_Tocd19e29068"/>
      <w:bookmarkStart w:id="1359" w:name="_Refd19e29068"/>
      <w:r>
        <w:t/>
      </w:r>
      <w:r>
        <w:t>(i)</w:t>
      </w:r>
      <w:r>
        <w:t xml:space="preserve">   </w:t>
      </w:r>
      <w:r>
        <w:rPr>
          <w:i/>
        </w:rPr>
        <w:t>Facilities.</w:t>
      </w:r>
      <w:r>
        <w:t/>
      </w:r>
    </w:p>
    <w:p>
      <w:pPr>
        <w:pStyle w:val="ListNumber4"/>
        <!--depth 4-->
        <w:numPr>
          <w:ilvl w:val="3"/>
          <w:numId w:val="591"/>
        </w:numPr>
      </w:pPr>
      <w:bookmarkStart w:id="1362" w:name="_Tocd19e29079"/>
      <w:bookmarkStart w:id="1361" w:name="_Refd19e29079"/>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591"/>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591"/>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361"/>
      <w:bookmarkEnd w:id="1362"/>
    </w:p>
    <w:p>
      <w:pPr>
        <w:pStyle w:val="ListNumber3"/>
        <!--depth 3-->
        <w:numPr>
          <w:ilvl w:val="2"/>
          <w:numId w:val="590"/>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359"/>
      <w:bookmarkEnd w:id="1360"/>
      <w:bookmarkEnd w:id="1353"/>
      <w:bookmarkEnd w:id="1354"/>
    </w:p>
    <w:p>
      <w:pPr>
        <w:pStyle w:val="ListNumber"/>
        <!--depth 1-->
        <w:numPr>
          <w:ilvl w:val="0"/>
          <w:numId w:val="584"/>
        </w:numPr>
      </w:pPr>
      <w:r>
        <w:t/>
      </w:r>
      <w:r>
        <w:t>(i)</w:t>
      </w:r>
      <w:r>
        <w:t xml:space="preserve">   </w:t>
      </w:r>
      <w:r>
        <w:rPr>
          <w:i/>
        </w:rPr>
        <w:t>Nonprofit organizations</w:t>
      </w:r>
      <w:r>
        <w:t>.</w:t>
      </w:r>
    </w:p>
    <w:p>
      <w:pPr>
        <w:pStyle w:val="ListNumber2"/>
        <!--depth 2-->
        <w:numPr>
          <w:ilvl w:val="1"/>
          <w:numId w:val="592"/>
        </w:numPr>
      </w:pPr>
      <w:bookmarkStart w:id="1364" w:name="_Tocd19e29124"/>
      <w:bookmarkStart w:id="1363" w:name="_Refd19e29124"/>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592"/>
        </w:numPr>
      </w:pPr>
      <w:bookmarkStart w:id="1366" w:name="_Tocd19e29133"/>
      <w:bookmarkStart w:id="1365" w:name="_Refd19e29133"/>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593"/>
        </w:numPr>
      </w:pPr>
      <w:bookmarkStart w:id="1368" w:name="_Tocd19e29139"/>
      <w:bookmarkStart w:id="1367" w:name="_Refd19e29139"/>
      <w:r>
        <w:t/>
      </w:r>
      <w:r>
        <w:t>(i)</w:t>
      </w:r>
      <w:r>
        <w:t xml:space="preserve">  Tax position benefits.</w:t>
      </w:r>
    </w:p>
    <w:p>
      <w:pPr>
        <w:pStyle w:val="ListNumber3"/>
        <!--depth 3-->
        <w:numPr>
          <w:ilvl w:val="2"/>
          <w:numId w:val="593"/>
        </w:numPr>
      </w:pPr>
      <w:r>
        <w:t/>
      </w:r>
      <w:r>
        <w:t>(ii)</w:t>
      </w:r>
      <w:r>
        <w:t xml:space="preserve">  Granting of financing through letters of credit.</w:t>
      </w:r>
    </w:p>
    <w:p>
      <w:pPr>
        <w:pStyle w:val="ListNumber3"/>
        <!--depth 3-->
        <w:numPr>
          <w:ilvl w:val="2"/>
          <w:numId w:val="593"/>
        </w:numPr>
      </w:pPr>
      <w:r>
        <w:t/>
      </w:r>
      <w:r>
        <w:t>(iii)</w:t>
      </w:r>
      <w:r>
        <w:t xml:space="preserve">  Facility requirements of the nonprofit organization.</w:t>
      </w:r>
    </w:p>
    <w:p>
      <w:pPr>
        <w:pStyle w:val="ListNumber3"/>
        <!--depth 3-->
        <w:numPr>
          <w:ilvl w:val="2"/>
          <w:numId w:val="593"/>
        </w:numPr>
      </w:pPr>
      <w:r>
        <w:t/>
      </w:r>
      <w:r>
        <w:t>(iv)</w:t>
      </w:r>
      <w:r>
        <w:t xml:space="preserve">  Other factors that may work to the advantage or disadvantage of the contractor as a nonprofit organization.</w:t>
      </w:r>
      <w:bookmarkEnd w:id="1367"/>
      <w:bookmarkEnd w:id="1368"/>
      <w:bookmarkEnd w:id="1365"/>
      <w:bookmarkEnd w:id="1366"/>
      <w:bookmarkEnd w:id="1363"/>
      <w:bookmarkEnd w:id="1364"/>
      <w:bookmarkEnd w:id="1343"/>
      <w:bookmarkEnd w:id="1344"/>
    </w:p>
    <!--Topic unique_68-->
    <w:p>
      <w:pPr>
        <w:pStyle w:val="Heading5"/>
      </w:pPr>
      <w:bookmarkStart w:id="1369" w:name="_Refd19e29172"/>
      <w:bookmarkStart w:id="1370" w:name="_Tocd19e29172"/>
      <w:r>
        <w:t/>
      </w:r>
      <w:r>
        <w:t>515.408</w:t>
      </w:r>
      <w:r>
        <w:t xml:space="preserve"> Solicitation provisions and contract clauses.</w:t>
      </w:r>
      <w:bookmarkEnd w:id="1369"/>
      <w:bookmarkEnd w:id="1370"/>
    </w:p>
    <w:p>
      <w:pPr>
        <w:pStyle w:val="BodyText"/>
      </w:pPr>
      <w:r>
        <w:t/>
      </w:r>
      <w:r>
        <w:rPr>
          <w:b w:val="true"/>
        </w:rPr>
        <w:t>MAS Requests for Information Other Than Cost or Pricing Data</w:t>
      </w:r>
      <w:r>
        <w:t/>
      </w:r>
    </w:p>
    <w:p>
      <w:pPr>
        <w:pStyle w:val="ListNumber"/>
        <!--depth 1-->
        <w:numPr>
          <w:ilvl w:val="0"/>
          <w:numId w:val="594"/>
        </w:numPr>
      </w:pPr>
      <w:bookmarkStart w:id="1372" w:name="_Tocd19e29189"/>
      <w:bookmarkStart w:id="1371" w:name="_Refd19e29189"/>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595"/>
        </w:numPr>
      </w:pPr>
      <w:bookmarkStart w:id="1374" w:name="_Tocd19e29197"/>
      <w:bookmarkStart w:id="1373" w:name="_Refd19e29197"/>
      <w:r>
        <w:t/>
      </w:r>
      <w:r>
        <w:t>(1)</w:t>
      </w:r>
      <w:r>
        <w:t xml:space="preserve">  An offer prepared and submitted in accordance with the clause at </w:t>
      </w:r>
      <w:r>
        <w:t>552.212-70</w:t>
      </w:r>
      <w:r>
        <w:t>, Preparation of Offer (Multiple Award Schedule).</w:t>
      </w:r>
    </w:p>
    <w:p>
      <w:pPr>
        <w:pStyle w:val="ListNumber2"/>
        <!--depth 2-->
        <w:numPr>
          <w:ilvl w:val="1"/>
          <w:numId w:val="595"/>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595"/>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5"/>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373"/>
      <w:bookmarkEnd w:id="1374"/>
    </w:p>
    <w:p>
      <w:pPr>
        <w:pStyle w:val="ListNumber"/>
        <!--depth 1-->
        <w:numPr>
          <w:ilvl w:val="0"/>
          <w:numId w:val="594"/>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594"/>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375" w:name="_Refd19e29457"/>
      <w:bookmarkStart w:id="1376" w:name="_Tocd19e29457"/>
      <w:r>
        <w:t>Table</w:t>
      </w:r>
      <w:r>
        <w:t xml:space="preserve"> </w:t>
      </w:r>
      <w:bookmarkStart w:id="1377" w:name="_Numd19e29457"/>
      <w:fldSimple w:instr=" SEQ Table \* ARABIC ">
        <w:r>
          <w:rPr>
            <w:noProof/>
          </w:rPr>
          <w:t>1</w:t>
        </w:r>
      </w:fldSimple>
      <w:bookmarkEnd w:id="1377"/>
      <w:bookmarkEnd w:id="1375"/>
      <w:bookmarkEnd w:id="1376"/>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594"/>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594"/>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596"/>
        </w:numPr>
      </w:pPr>
      <w:bookmarkStart w:id="1379" w:name="_Tocd19e29557"/>
      <w:bookmarkStart w:id="1378" w:name="_Refd19e29557"/>
      <w:r>
        <w:t/>
      </w:r>
      <w:r>
        <w:t>(1)</w:t>
      </w:r>
      <w:r>
        <w:t xml:space="preserve">  Information required by the clause at </w:t>
      </w:r>
      <w:r>
        <w:t>552.238-82</w:t>
      </w:r>
      <w:r>
        <w:t>, Modifications (Multiple Award Schedule).</w:t>
      </w:r>
    </w:p>
    <w:p>
      <w:pPr>
        <w:pStyle w:val="ListNumber2"/>
        <!--depth 2-->
        <w:numPr>
          <w:ilvl w:val="1"/>
          <w:numId w:val="596"/>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596"/>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378"/>
      <w:bookmarkEnd w:id="1379"/>
      <w:bookmarkEnd w:id="1371"/>
      <w:bookmarkEnd w:id="1372"/>
    </w:p>
    <!--Topic unique_736-->
    <w:p>
      <w:pPr>
        <w:pStyle w:val="Heading4"/>
      </w:pPr>
      <w:bookmarkStart w:id="1380" w:name="_Refd19e29586"/>
      <w:bookmarkStart w:id="1381" w:name="_Tocd19e29586"/>
      <w:r>
        <w:t/>
      </w:r>
      <w:r>
        <w:t>Subpart 515.6</w:t>
      </w:r>
      <w:r>
        <w:t xml:space="preserve"> - Unsolicited Proposals</w:t>
      </w:r>
      <w:bookmarkEnd w:id="1380"/>
      <w:bookmarkEnd w:id="1381"/>
    </w:p>
    <!--Topic unique_737-->
    <w:p>
      <w:pPr>
        <w:pStyle w:val="Heading5"/>
      </w:pPr>
      <w:bookmarkStart w:id="1382" w:name="_Refd19e29594"/>
      <w:bookmarkStart w:id="1383" w:name="_Tocd19e29594"/>
      <w:r>
        <w:t/>
      </w:r>
      <w:r>
        <w:t>515.604</w:t>
      </w:r>
      <w:r>
        <w:t xml:space="preserve"> Agency points of contact.</w:t>
      </w:r>
      <w:bookmarkEnd w:id="1382"/>
      <w:bookmarkEnd w:id="1383"/>
    </w:p>
    <w:p>
      <w:pPr>
        <w:pStyle w:val="ListNumber"/>
        <!--depth 1-->
        <w:numPr>
          <w:ilvl w:val="0"/>
          <w:numId w:val="597"/>
        </w:numPr>
      </w:pPr>
      <w:bookmarkStart w:id="1385" w:name="_Tocd19e29606"/>
      <w:bookmarkStart w:id="1384" w:name="_Refd19e29606"/>
      <w:r>
        <w:t/>
      </w:r>
      <w:r>
        <w:t>(a)</w:t>
      </w:r>
      <w:r>
        <w:t xml:space="preserve">  All unsolicited proposals that meet the criteria at FAR 15.605 and FAR 15.606-1(a) shall be submitted following the format posted at </w:t>
      </w:r>
      <w:hyperlink r:id="rIdHyperlink205">
        <w:r>
          <w:t>https://www.gsa.gov/unsolicitedproposal</w:t>
        </w:r>
      </w:hyperlink>
      <w:r>
        <w:t>.</w:t>
      </w:r>
    </w:p>
    <w:p>
      <w:pPr>
        <w:pStyle w:val="ListNumber"/>
        <!--depth 1-->
        <w:numPr>
          <w:ilvl w:val="0"/>
          <w:numId w:val="597"/>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597"/>
        </w:numPr>
      </w:pPr>
      <w:r>
        <w:t/>
      </w:r>
      <w:r>
        <w:t>(c)</w:t>
      </w:r>
      <w:r>
        <w:t xml:space="preserve">  Unsolicited proposals that may apply to agency-wide programs will remain with the Office of Acquisition Policy for review and response.</w:t>
      </w:r>
      <w:bookmarkEnd w:id="1384"/>
      <w:bookmarkEnd w:id="1385"/>
    </w:p>
    <!--Topic unique_738-->
    <w:p>
      <w:pPr>
        <w:pStyle w:val="Heading5"/>
      </w:pPr>
      <w:bookmarkStart w:id="1386" w:name="_Refd19e29634"/>
      <w:bookmarkStart w:id="1387" w:name="_Tocd19e29634"/>
      <w:r>
        <w:t/>
      </w:r>
      <w:r>
        <w:t>515.606</w:t>
      </w:r>
      <w:r>
        <w:t xml:space="preserve"> Agency procedures.</w:t>
      </w:r>
      <w:bookmarkEnd w:id="1386"/>
      <w:bookmarkEnd w:id="1387"/>
    </w:p>
    <!--Topic unique_739-->
    <w:p>
      <w:pPr>
        <w:pStyle w:val="Heading6"/>
      </w:pPr>
      <w:bookmarkStart w:id="1388" w:name="_Refd19e29644"/>
      <w:bookmarkStart w:id="1389" w:name="_Tocd19e29644"/>
      <w:r>
        <w:t/>
      </w:r>
      <w:r>
        <w:t>515.606-1</w:t>
      </w:r>
      <w:r>
        <w:t xml:space="preserve"> Receipt and initial review.</w:t>
      </w:r>
      <w:bookmarkEnd w:id="1388"/>
      <w:bookmarkEnd w:id="1389"/>
    </w:p>
    <w:p>
      <w:pPr>
        <w:pStyle w:val="ListNumber"/>
        <!--depth 1-->
        <w:numPr>
          <w:ilvl w:val="0"/>
          <w:numId w:val="598"/>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598"/>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598"/>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598"/>
        </w:numPr>
      </w:pPr>
      <w:r>
        <w:t/>
      </w:r>
      <w:r>
        <w:t>(d)</w:t>
      </w:r>
      <w:r>
        <w:t xml:space="preserve"> Sample responses can be found on the Acquisition Portal at </w:t>
      </w:r>
      <w:hyperlink r:id="rIdHyperlink206">
        <w:r>
          <w:t>https://insite.gsa.gov/unsolicitedproposal</w:t>
        </w:r>
      </w:hyperlink>
      <w:r>
        <w:t>.</w:t>
      </w:r>
    </w:p>
    <!--Topic unique_740-->
    <w:p>
      <w:pPr>
        <w:pStyle w:val="Heading6"/>
      </w:pPr>
      <w:bookmarkStart w:id="1390" w:name="_Refd19e29691"/>
      <w:bookmarkStart w:id="1391" w:name="_Tocd19e29691"/>
      <w:r>
        <w:t/>
      </w:r>
      <w:r>
        <w:t>515.606-2</w:t>
      </w:r>
      <w:r>
        <w:t xml:space="preserve"> Evaluation.</w:t>
      </w:r>
      <w:bookmarkEnd w:id="1390"/>
      <w:bookmarkEnd w:id="1391"/>
    </w:p>
    <w:p>
      <w:pPr>
        <w:pStyle w:val="ListNumber"/>
        <!--depth 1-->
        <w:numPr>
          <w:ilvl w:val="0"/>
          <w:numId w:val="599"/>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599"/>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599"/>
        </w:numPr>
      </w:pPr>
      <w:r>
        <w:t/>
      </w:r>
      <w:r>
        <w:t>(c)</w:t>
      </w:r>
      <w:r>
        <w:t> Once complete, the HCA or Office of Acquisition Policy should communicate the results of the evaluation to the offeror.</w:t>
      </w:r>
    </w:p>
    <!--Topic unique_776-->
    <w:p>
      <w:pPr>
        <w:pStyle w:val="Heading3"/>
      </w:pPr>
      <w:bookmarkStart w:id="1392" w:name="_Refd19e29727"/>
      <w:bookmarkStart w:id="1393" w:name="_Tocd19e29727"/>
      <w:r>
        <w:t/>
      </w:r>
      <w:r>
        <w:t>Part 516</w:t>
      </w:r>
      <w:r>
        <w:t xml:space="preserve"> - Types of Contracts</w:t>
      </w:r>
      <w:bookmarkEnd w:id="1392"/>
      <w:bookmarkEnd w:id="1393"/>
    </w:p>
    <w:p>
      <w:pPr>
        <w:pStyle w:val="ListBullet"/>
        <!--depth 1-->
        <w:numPr>
          <w:ilvl w:val="0"/>
          <w:numId w:val="600"/>
        </w:numPr>
      </w:pPr>
      <w:r>
        <w:t/>
      </w:r>
      <w:r>
        <w:t>Subpart 516.2 - Fixed Price Contracts</w:t>
      </w:r>
      <w:r>
        <w:t/>
      </w:r>
    </w:p>
    <w:p>
      <w:pPr>
        <w:pStyle w:val="ListBullet2"/>
        <!--depth 2-->
        <w:numPr>
          <w:ilvl w:val="1"/>
          <w:numId w:val="601"/>
        </w:numPr>
      </w:pPr>
      <w:r>
        <w:t/>
      </w:r>
      <w:r>
        <w:t>516.203 Fixed-price contracts with economic price adjustment (EPA).</w:t>
      </w:r>
      <w:r>
        <w:t/>
      </w:r>
    </w:p>
    <w:p>
      <w:pPr>
        <w:pStyle w:val="ListBullet3"/>
        <!--depth 3-->
        <w:numPr>
          <w:ilvl w:val="2"/>
          <w:numId w:val="602"/>
        </w:numPr>
      </w:pPr>
      <w:r>
        <w:t/>
      </w:r>
      <w:r>
        <w:t>516.203-2 Application.</w:t>
      </w:r>
      <w:r>
        <w:t/>
      </w:r>
    </w:p>
    <w:p>
      <w:pPr>
        <w:pStyle w:val="ListBullet3"/>
        <!--depth 3-->
        <w:numPr>
          <w:ilvl w:val="2"/>
          <w:numId w:val="602"/>
        </w:numPr>
      </w:pPr>
      <w:r>
        <w:t/>
      </w:r>
      <w:r>
        <w:t>516.203-3 Limitations.</w:t>
      </w:r>
      <w:r>
        <w:t/>
      </w:r>
    </w:p>
    <w:p>
      <w:pPr>
        <w:pStyle w:val="ListBullet3"/>
        <!--depth 3-->
        <w:numPr>
          <w:ilvl w:val="2"/>
          <w:numId w:val="602"/>
        </w:numPr>
      </w:pPr>
      <w:r>
        <w:t/>
      </w:r>
      <w:r>
        <w:t>516.203-4 Contract clauses.</w:t>
      </w:r>
      <w:r>
        <w:t/>
      </w:r>
    </w:p>
    <w:p>
      <w:pPr>
        <w:pStyle w:val="ListBullet"/>
        <!--depth 1-->
        <w:numPr>
          <w:ilvl w:val="0"/>
          <w:numId w:val="600"/>
        </w:numPr>
      </w:pPr>
      <w:r>
        <w:t/>
      </w:r>
      <w:r>
        <w:t>Subpart 516.4 - Incentive Contracts</w:t>
      </w:r>
      <w:r>
        <w:t/>
      </w:r>
    </w:p>
    <w:p>
      <w:pPr>
        <w:pStyle w:val="ListBullet2"/>
        <!--depth 2-->
        <w:numPr>
          <w:ilvl w:val="1"/>
          <w:numId w:val="603"/>
        </w:numPr>
      </w:pPr>
      <w:r>
        <w:t/>
      </w:r>
      <w:r>
        <w:t>516.403 [Reserved]</w:t>
      </w:r>
      <w:r>
        <w:t/>
      </w:r>
    </w:p>
    <w:p>
      <w:pPr>
        <w:pStyle w:val="ListBullet3"/>
        <!--depth 3-->
        <w:numPr>
          <w:ilvl w:val="2"/>
          <w:numId w:val="604"/>
        </w:numPr>
      </w:pPr>
      <w:r>
        <w:t/>
      </w:r>
      <w:r>
        <w:t>516.403-2 Fixed-price incentive contracts.</w:t>
      </w:r>
      <w:r>
        <w:t/>
      </w:r>
    </w:p>
    <w:p>
      <w:pPr>
        <w:pStyle w:val="ListBullet2"/>
        <!--depth 2-->
        <w:numPr>
          <w:ilvl w:val="1"/>
          <w:numId w:val="603"/>
        </w:numPr>
      </w:pPr>
      <w:r>
        <w:t/>
      </w:r>
      <w:r>
        <w:t>516.405 [Reserved]</w:t>
      </w:r>
      <w:r>
        <w:t/>
      </w:r>
    </w:p>
    <w:p>
      <w:pPr>
        <w:pStyle w:val="ListBullet3"/>
        <!--depth 3-->
        <w:numPr>
          <w:ilvl w:val="2"/>
          <w:numId w:val="605"/>
        </w:numPr>
      </w:pPr>
      <w:r>
        <w:t/>
      </w:r>
      <w:r>
        <w:t>516.405-1 Cost-reimbursement incentive contracts.</w:t>
      </w:r>
      <w:r>
        <w:t/>
      </w:r>
    </w:p>
    <w:p>
      <w:pPr>
        <w:pStyle w:val="ListBullet"/>
        <!--depth 1-->
        <w:numPr>
          <w:ilvl w:val="0"/>
          <w:numId w:val="600"/>
        </w:numPr>
      </w:pPr>
      <w:r>
        <w:t/>
      </w:r>
      <w:r>
        <w:t>Subpart 516.5 - Indefinite-Delivery Contracts</w:t>
      </w:r>
      <w:r>
        <w:t/>
      </w:r>
    </w:p>
    <w:p>
      <w:pPr>
        <w:pStyle w:val="ListBullet2"/>
        <!--depth 2-->
        <w:numPr>
          <w:ilvl w:val="1"/>
          <w:numId w:val="606"/>
        </w:numPr>
      </w:pPr>
      <w:r>
        <w:t/>
      </w:r>
      <w:r>
        <w:t>516.505 Task-order and delivery-order ombudsman.</w:t>
      </w:r>
      <w:r>
        <w:t/>
      </w:r>
    </w:p>
    <w:p>
      <w:pPr>
        <w:pStyle w:val="ListBullet2"/>
        <!--depth 2-->
        <w:numPr>
          <w:ilvl w:val="1"/>
          <w:numId w:val="606"/>
        </w:numPr>
      </w:pPr>
      <w:r>
        <w:t/>
      </w:r>
      <w:r>
        <w:t>516.506 Solicitation provisions and contract clauses.</w:t>
      </w:r>
      <w:r>
        <w:t/>
      </w:r>
    </w:p>
    <w:p>
      <w:pPr>
        <w:pStyle w:val="ListBullet"/>
        <!--depth 1-->
        <w:numPr>
          <w:ilvl w:val="0"/>
          <w:numId w:val="600"/>
        </w:numPr>
      </w:pPr>
      <w:r>
        <w:t/>
      </w:r>
      <w:r>
        <w:t>Subpart 516.6 - Time-and-Materials, Labor-Hour, and Letter Contracts</w:t>
      </w:r>
      <w:r>
        <w:t/>
      </w:r>
    </w:p>
    <w:p>
      <w:pPr>
        <w:pStyle w:val="ListBullet2"/>
        <!--depth 2-->
        <w:numPr>
          <w:ilvl w:val="1"/>
          <w:numId w:val="607"/>
        </w:numPr>
      </w:pPr>
      <w:r>
        <w:t/>
      </w:r>
      <w:r>
        <w:t>516.603 Letter contracts.</w:t>
      </w:r>
      <w:r>
        <w:t/>
      </w:r>
    </w:p>
    <w:p>
      <w:pPr>
        <w:pStyle w:val="ListBullet3"/>
        <!--depth 3-->
        <w:numPr>
          <w:ilvl w:val="2"/>
          <w:numId w:val="608"/>
        </w:numPr>
      </w:pPr>
      <w:r>
        <w:t/>
      </w:r>
      <w:r>
        <w:t>516.603-70 Additional limitations on the use of letter contracts for architect-engineer (A-E) services under the PBS Design Excellence Program.</w:t>
      </w:r>
      <w:r>
        <w:t/>
      </w:r>
    </w:p>
    <!--Topic unique_777-->
    <w:p>
      <w:pPr>
        <w:pStyle w:val="Heading4"/>
      </w:pPr>
      <w:bookmarkStart w:id="1394" w:name="_Refd19e29883"/>
      <w:bookmarkStart w:id="1395" w:name="_Tocd19e29883"/>
      <w:r>
        <w:t/>
      </w:r>
      <w:r>
        <w:t>Subpart 516.2</w:t>
      </w:r>
      <w:r>
        <w:t xml:space="preserve"> - Fixed Price Contracts</w:t>
      </w:r>
      <w:bookmarkEnd w:id="1394"/>
      <w:bookmarkEnd w:id="1395"/>
    </w:p>
    <!--Topic unique_778-->
    <w:p>
      <w:pPr>
        <w:pStyle w:val="Heading5"/>
      </w:pPr>
      <w:bookmarkStart w:id="1396" w:name="_Refd19e29891"/>
      <w:bookmarkStart w:id="1397" w:name="_Tocd19e29891"/>
      <w:r>
        <w:t/>
      </w:r>
      <w:r>
        <w:t>516.203</w:t>
      </w:r>
      <w:r>
        <w:t xml:space="preserve"> Fixed-price contracts with economic price adjustment (EPA).</w:t>
      </w:r>
      <w:bookmarkEnd w:id="1396"/>
      <w:bookmarkEnd w:id="1397"/>
    </w:p>
    <!--Topic unique_779-->
    <w:p>
      <w:pPr>
        <w:pStyle w:val="Heading6"/>
      </w:pPr>
      <w:bookmarkStart w:id="1398" w:name="_Refd19e29899"/>
      <w:bookmarkStart w:id="1399" w:name="_Tocd19e29899"/>
      <w:r>
        <w:t/>
      </w:r>
      <w:r>
        <w:t>516.203-2</w:t>
      </w:r>
      <w:r>
        <w:t xml:space="preserve"> Application.</w:t>
      </w:r>
      <w:bookmarkEnd w:id="1398"/>
      <w:bookmarkEnd w:id="1399"/>
    </w:p>
    <w:p>
      <w:pPr>
        <w:pStyle w:val="ListNumber"/>
        <!--depth 1-->
        <w:numPr>
          <w:ilvl w:val="0"/>
          <w:numId w:val="609"/>
        </w:numPr>
      </w:pPr>
      <w:bookmarkStart w:id="1401" w:name="_Tocd19e29911"/>
      <w:bookmarkStart w:id="1400" w:name="_Refd19e29911"/>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09"/>
        </w:numPr>
      </w:pPr>
      <w:r>
        <w:t/>
      </w:r>
      <w:r>
        <w:t>(b)</w:t>
      </w:r>
      <w:r>
        <w:t xml:space="preserve">  Changes to a Government contract price that result from a change in designated indicators should be processed as follows:</w:t>
      </w:r>
    </w:p>
    <w:p>
      <w:pPr>
        <w:pStyle w:val="ListNumber2"/>
        <!--depth 2-->
        <w:numPr>
          <w:ilvl w:val="1"/>
          <w:numId w:val="610"/>
        </w:numPr>
      </w:pPr>
      <w:bookmarkStart w:id="1403" w:name="_Tocd19e29926"/>
      <w:bookmarkStart w:id="1402" w:name="_Refd19e29926"/>
      <w:r>
        <w:t/>
      </w:r>
      <w:r>
        <w:t>(1)</w:t>
      </w:r>
      <w:r>
        <w:t xml:space="preserve">  The contracting officer shall evaluate the reasonableness of the proposed market indicator. The indicator should:</w:t>
      </w:r>
    </w:p>
    <w:p>
      <w:pPr>
        <w:pStyle w:val="ListNumber3"/>
        <!--depth 3-->
        <w:numPr>
          <w:ilvl w:val="2"/>
          <w:numId w:val="611"/>
        </w:numPr>
      </w:pPr>
      <w:bookmarkStart w:id="1405" w:name="_Tocd19e29934"/>
      <w:bookmarkStart w:id="1404" w:name="_Refd19e29934"/>
      <w:r>
        <w:t/>
      </w:r>
      <w:r>
        <w:t>(i)</w:t>
      </w:r>
      <w:r>
        <w:t xml:space="preserve">  Be used only when general economic factors make the estimating of future costs unpredictable within a fixed-price contract;</w:t>
      </w:r>
    </w:p>
    <w:p>
      <w:pPr>
        <w:pStyle w:val="ListNumber3"/>
        <!--depth 3-->
        <w:numPr>
          <w:ilvl w:val="2"/>
          <w:numId w:val="611"/>
        </w:numPr>
      </w:pPr>
      <w:r>
        <w:t/>
      </w:r>
      <w:r>
        <w:t>(ii)</w:t>
      </w:r>
      <w:r>
        <w:t xml:space="preserve">  Be considered before using an EPA including volatile labor and/or material cost and contractual length;</w:t>
      </w:r>
    </w:p>
    <w:p>
      <w:pPr>
        <w:pStyle w:val="ListNumber3"/>
        <!--depth 3-->
        <w:numPr>
          <w:ilvl w:val="2"/>
          <w:numId w:val="611"/>
        </w:numPr>
      </w:pPr>
      <w:r>
        <w:t/>
      </w:r>
      <w:r>
        <w:t>(iii)</w:t>
      </w:r>
      <w:r>
        <w:t xml:space="preserve">  Be relevant to the service or product solicited;</w:t>
      </w:r>
    </w:p>
    <w:p>
      <w:pPr>
        <w:pStyle w:val="ListNumber3"/>
        <!--depth 3-->
        <w:numPr>
          <w:ilvl w:val="2"/>
          <w:numId w:val="611"/>
        </w:numPr>
      </w:pPr>
      <w:r>
        <w:t/>
      </w:r>
      <w:r>
        <w:t>(iv)</w:t>
      </w:r>
      <w:r>
        <w:t xml:space="preserve">  Have an established history;</w:t>
      </w:r>
    </w:p>
    <w:p>
      <w:pPr>
        <w:pStyle w:val="ListNumber3"/>
        <!--depth 3-->
        <w:numPr>
          <w:ilvl w:val="2"/>
          <w:numId w:val="611"/>
        </w:numPr>
      </w:pPr>
      <w:r>
        <w:t/>
      </w:r>
      <w:r>
        <w:t>(v)</w:t>
      </w:r>
      <w:r>
        <w:t xml:space="preserve">  Be published regularly;</w:t>
      </w:r>
    </w:p>
    <w:p>
      <w:pPr>
        <w:pStyle w:val="ListNumber3"/>
        <!--depth 3-->
        <w:numPr>
          <w:ilvl w:val="2"/>
          <w:numId w:val="611"/>
        </w:numPr>
      </w:pPr>
      <w:r>
        <w:t/>
      </w:r>
      <w:r>
        <w:t>(vi)</w:t>
      </w:r>
      <w:r>
        <w:t xml:space="preserve">  Be reasonably available in the future; and</w:t>
      </w:r>
    </w:p>
    <w:p>
      <w:pPr>
        <w:pStyle w:val="ListNumber3"/>
        <!--depth 3-->
        <w:numPr>
          <w:ilvl w:val="2"/>
          <w:numId w:val="611"/>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404"/>
      <w:bookmarkEnd w:id="1405"/>
    </w:p>
    <w:p>
      <w:pPr>
        <w:pStyle w:val="ListNumber2"/>
        <!--depth 2-->
        <w:numPr>
          <w:ilvl w:val="1"/>
          <w:numId w:val="610"/>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10"/>
        </w:numPr>
      </w:pPr>
      <w:r>
        <w:t/>
      </w:r>
      <w:r>
        <w:t>(3)</w:t>
      </w:r>
      <w:r>
        <w:t xml:space="preserve">  The contracting officer and the contractor shall agree on the economic price adjustment prior to the completion of negotiations. The contracting officer shall document the file.</w:t>
      </w:r>
      <w:bookmarkEnd w:id="1402"/>
      <w:bookmarkEnd w:id="1403"/>
    </w:p>
    <w:p>
      <w:pPr>
        <w:pStyle w:val="ListNumber"/>
        <!--depth 1-->
        <w:numPr>
          <w:ilvl w:val="0"/>
          <w:numId w:val="609"/>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400"/>
      <w:bookmarkEnd w:id="1401"/>
    </w:p>
    <!--Topic unique_780-->
    <w:p>
      <w:pPr>
        <w:pStyle w:val="Heading6"/>
      </w:pPr>
      <w:bookmarkStart w:id="1406" w:name="_Refd19e30010"/>
      <w:bookmarkStart w:id="1407" w:name="_Tocd19e30010"/>
      <w:r>
        <w:t/>
      </w:r>
      <w:r>
        <w:t>516.203-3</w:t>
      </w:r>
      <w:r>
        <w:t xml:space="preserve"> Limitations.</w:t>
      </w:r>
      <w:bookmarkEnd w:id="1406"/>
      <w:bookmarkEnd w:id="1407"/>
    </w:p>
    <w:p>
      <w:pPr>
        <w:pStyle w:val="ListNumber"/>
        <!--depth 1-->
        <w:numPr>
          <w:ilvl w:val="0"/>
          <w:numId w:val="612"/>
        </w:numPr>
      </w:pPr>
      <w:bookmarkStart w:id="1409" w:name="_Tocd19e30022"/>
      <w:bookmarkStart w:id="1408" w:name="_Refd19e30022"/>
      <w:r>
        <w:t/>
      </w:r>
      <w:r>
        <w:t>(a)</w:t>
      </w:r>
      <w:r>
        <w:t xml:space="preserve"> When including an economic price adjustment clause, the contracting officer shall document, in the contract file, the determination required by FAR 16.203-3.</w:t>
      </w:r>
    </w:p>
    <w:p>
      <w:pPr>
        <w:pStyle w:val="ListNumber"/>
        <!--depth 1-->
        <w:numPr>
          <w:ilvl w:val="0"/>
          <w:numId w:val="612"/>
        </w:numPr>
      </w:pPr>
      <w:r>
        <w:t/>
      </w:r>
      <w:r>
        <w:t>(b)</w:t>
      </w:r>
      <w:r>
        <w:t xml:space="preserve">  The contracting director must approve any of the following actions:</w:t>
      </w:r>
    </w:p>
    <w:p>
      <w:pPr>
        <w:pStyle w:val="ListNumber2"/>
        <!--depth 2-->
        <w:numPr>
          <w:ilvl w:val="1"/>
          <w:numId w:val="613"/>
        </w:numPr>
      </w:pPr>
      <w:bookmarkStart w:id="1411" w:name="_Tocd19e30037"/>
      <w:bookmarkStart w:id="1410" w:name="_Refd19e30037"/>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13"/>
        </w:numPr>
      </w:pPr>
      <w:bookmarkStart w:id="1413" w:name="_Tocd19e30046"/>
      <w:bookmarkStart w:id="1412" w:name="_Refd19e30046"/>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412"/>
      <w:bookmarkEnd w:id="1413"/>
      <w:bookmarkEnd w:id="1410"/>
      <w:bookmarkEnd w:id="1411"/>
    </w:p>
    <w:p>
      <w:pPr>
        <w:pStyle w:val="ListNumber"/>
        <!--depth 1-->
        <w:numPr>
          <w:ilvl w:val="0"/>
          <w:numId w:val="612"/>
        </w:numPr>
      </w:pPr>
      <w:bookmarkStart w:id="1415" w:name="_Tocd19e30054"/>
      <w:bookmarkStart w:id="1414" w:name="_Refd19e30054"/>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14"/>
        </w:numPr>
      </w:pPr>
      <w:bookmarkStart w:id="1417" w:name="_Tocd19e30060"/>
      <w:bookmarkStart w:id="1416" w:name="_Refd19e30060"/>
      <w:r>
        <w:t/>
      </w:r>
      <w:r>
        <w:t>(1)</w:t>
      </w:r>
      <w:r>
        <w:t xml:space="preserve">  A supplier requests that the ceiling be raised.</w:t>
      </w:r>
    </w:p>
    <w:p>
      <w:pPr>
        <w:pStyle w:val="ListNumber2"/>
        <!--depth 2-->
        <w:numPr>
          <w:ilvl w:val="1"/>
          <w:numId w:val="614"/>
        </w:numPr>
      </w:pPr>
      <w:bookmarkStart w:id="1419" w:name="_Tocd19e30069"/>
      <w:bookmarkStart w:id="1418" w:name="_Refd19e30069"/>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418"/>
      <w:bookmarkEnd w:id="1419"/>
      <w:bookmarkEnd w:id="1416"/>
      <w:bookmarkEnd w:id="1417"/>
      <w:bookmarkEnd w:id="1414"/>
      <w:bookmarkEnd w:id="1415"/>
      <w:bookmarkEnd w:id="1408"/>
      <w:bookmarkEnd w:id="1409"/>
    </w:p>
    <!--Topic unique_781-->
    <w:p>
      <w:pPr>
        <w:pStyle w:val="Heading6"/>
      </w:pPr>
      <w:bookmarkStart w:id="1420" w:name="_Refd19e30078"/>
      <w:bookmarkStart w:id="1421" w:name="_Tocd19e30078"/>
      <w:r>
        <w:t/>
      </w:r>
      <w:r>
        <w:t>516.203-4</w:t>
      </w:r>
      <w:r>
        <w:t xml:space="preserve"> Contract clauses.</w:t>
      </w:r>
      <w:bookmarkEnd w:id="1420"/>
      <w:bookmarkEnd w:id="1421"/>
    </w:p>
    <w:p>
      <w:pPr>
        <w:pStyle w:val="ListNumber"/>
        <!--depth 1-->
        <w:numPr>
          <w:ilvl w:val="0"/>
          <w:numId w:val="615"/>
        </w:numPr>
      </w:pPr>
      <w:bookmarkStart w:id="1423" w:name="_Tocd19e30090"/>
      <w:bookmarkStart w:id="1422" w:name="_Refd19e30090"/>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16"/>
        </w:numPr>
      </w:pPr>
      <w:bookmarkStart w:id="1425" w:name="_Tocd19e30105"/>
      <w:bookmarkStart w:id="1424" w:name="_Refd19e30105"/>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16"/>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16"/>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424"/>
      <w:bookmarkEnd w:id="1425"/>
    </w:p>
    <w:p>
      <w:pPr>
        <w:pStyle w:val="ListNumber"/>
        <!--depth 1-->
        <w:numPr>
          <w:ilvl w:val="0"/>
          <w:numId w:val="615"/>
        </w:numPr>
      </w:pPr>
      <w:r>
        <w:t/>
      </w:r>
      <w:r>
        <w:t>(b)</w:t>
      </w:r>
      <w:r>
        <w:t xml:space="preserve">   </w:t>
      </w:r>
      <w:r>
        <w:rPr>
          <w:i/>
        </w:rPr>
        <w:t>Adjustments based on cost indexes of labor or material.</w:t>
      </w:r>
      <w:r>
        <w:t/>
      </w:r>
    </w:p>
    <w:p>
      <w:pPr>
        <w:pStyle w:val="ListNumber2"/>
        <!--depth 2-->
        <w:numPr>
          <w:ilvl w:val="1"/>
          <w:numId w:val="617"/>
        </w:numPr>
      </w:pPr>
      <w:bookmarkStart w:id="1427" w:name="_Tocd19e30146"/>
      <w:bookmarkStart w:id="1426" w:name="_Refd19e30146"/>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18"/>
        </w:numPr>
      </w:pPr>
      <w:bookmarkStart w:id="1429" w:name="_Tocd19e30154"/>
      <w:bookmarkStart w:id="1428" w:name="_Refd19e30154"/>
      <w:r>
        <w:t/>
      </w:r>
      <w:r>
        <w:t>(i)</w:t>
      </w:r>
      <w:r>
        <w:t xml:space="preserve">  The type of labor and/or material subject to adjustment;</w:t>
      </w:r>
    </w:p>
    <w:p>
      <w:pPr>
        <w:pStyle w:val="ListNumber3"/>
        <!--depth 3-->
        <w:numPr>
          <w:ilvl w:val="2"/>
          <w:numId w:val="618"/>
        </w:numPr>
      </w:pPr>
      <w:r>
        <w:t/>
      </w:r>
      <w:r>
        <w:t>(ii)</w:t>
      </w:r>
      <w:r>
        <w:t xml:space="preserve">  The labor rates, including any fringe benefits and/or unit prices of materials that may be increased or decreased;</w:t>
      </w:r>
    </w:p>
    <w:p>
      <w:pPr>
        <w:pStyle w:val="ListNumber3"/>
        <!--depth 3-->
        <w:numPr>
          <w:ilvl w:val="2"/>
          <w:numId w:val="618"/>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18"/>
        </w:numPr>
      </w:pPr>
      <w:r>
        <w:t/>
      </w:r>
      <w:r>
        <w:t>(iv)</w:t>
      </w:r>
      <w:r>
        <w:t xml:space="preserve">  The period during which the price(s) will be subject to adjustment.</w:t>
      </w:r>
      <w:bookmarkEnd w:id="1428"/>
      <w:bookmarkEnd w:id="1429"/>
    </w:p>
    <w:p>
      <w:pPr>
        <w:pStyle w:val="ListNumber2"/>
        <!--depth 2-->
        <w:numPr>
          <w:ilvl w:val="1"/>
          <w:numId w:val="617"/>
        </w:numPr>
      </w:pPr>
      <w:r>
        <w:t/>
      </w:r>
      <w:r>
        <w:t>(2)</w:t>
      </w:r>
      <w:r>
        <w:t xml:space="preserve">  The contracting director must approve use of this clause.</w:t>
      </w:r>
      <w:bookmarkEnd w:id="1426"/>
      <w:bookmarkEnd w:id="1427"/>
      <w:bookmarkEnd w:id="1422"/>
      <w:bookmarkEnd w:id="1423"/>
    </w:p>
    <!--Topic unique_782-->
    <w:p>
      <w:pPr>
        <w:pStyle w:val="Heading4"/>
      </w:pPr>
      <w:bookmarkStart w:id="1430" w:name="_Refd19e30194"/>
      <w:bookmarkStart w:id="1431" w:name="_Tocd19e30194"/>
      <w:r>
        <w:t/>
      </w:r>
      <w:r>
        <w:t>Subpart 516.4</w:t>
      </w:r>
      <w:r>
        <w:t xml:space="preserve"> - Incentive Contracts</w:t>
      </w:r>
      <w:bookmarkEnd w:id="1430"/>
      <w:bookmarkEnd w:id="1431"/>
    </w:p>
    <!--Topic unique_783-->
    <w:p>
      <w:pPr>
        <w:pStyle w:val="Heading5"/>
      </w:pPr>
      <w:bookmarkStart w:id="1432" w:name="_Refd19e30202"/>
      <w:bookmarkStart w:id="1433" w:name="_Tocd19e30202"/>
      <w:r>
        <w:t/>
      </w:r>
      <w:r>
        <w:t>516.403</w:t>
      </w:r>
      <w:r>
        <w:t xml:space="preserve"> [Reserved]</w:t>
      </w:r>
      <w:bookmarkEnd w:id="1432"/>
      <w:bookmarkEnd w:id="1433"/>
    </w:p>
    <!--Topic unique_784-->
    <w:p>
      <w:pPr>
        <w:pStyle w:val="Heading6"/>
      </w:pPr>
      <w:bookmarkStart w:id="1434" w:name="_Refd19e30210"/>
      <w:bookmarkStart w:id="1435" w:name="_Tocd19e30210"/>
      <w:r>
        <w:t/>
      </w:r>
      <w:r>
        <w:t>516.403-2</w:t>
      </w:r>
      <w:r>
        <w:t xml:space="preserve"> Fixed-price incentive contracts.</w:t>
      </w:r>
      <w:bookmarkEnd w:id="1434"/>
      <w:bookmarkEnd w:id="1435"/>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785-->
    <w:p>
      <w:pPr>
        <w:pStyle w:val="Heading5"/>
      </w:pPr>
      <w:bookmarkStart w:id="1436" w:name="_Refd19e30225"/>
      <w:bookmarkStart w:id="1437" w:name="_Tocd19e30225"/>
      <w:r>
        <w:t/>
      </w:r>
      <w:r>
        <w:t>516.405</w:t>
      </w:r>
      <w:r>
        <w:t xml:space="preserve"> [Reserved]</w:t>
      </w:r>
      <w:bookmarkEnd w:id="1436"/>
      <w:bookmarkEnd w:id="1437"/>
    </w:p>
    <!--Topic unique_786-->
    <w:p>
      <w:pPr>
        <w:pStyle w:val="Heading6"/>
      </w:pPr>
      <w:bookmarkStart w:id="1438" w:name="_Refd19e30233"/>
      <w:bookmarkStart w:id="1439" w:name="_Tocd19e30233"/>
      <w:r>
        <w:t/>
      </w:r>
      <w:r>
        <w:t>516.405-1</w:t>
      </w:r>
      <w:r>
        <w:t xml:space="preserve"> Cost-reimbursement incentive contracts.</w:t>
      </w:r>
      <w:bookmarkEnd w:id="1438"/>
      <w:bookmarkEnd w:id="1439"/>
    </w:p>
    <w:p>
      <w:pPr>
        <w:pStyle w:val="BodyText"/>
      </w:pPr>
      <w:r>
        <w:t>Appropriate weight shall be given to basic acquisition objectives in negotiating the range of fee and the fee adjustment formula. For example—</w:t>
      </w:r>
    </w:p>
    <w:p>
      <w:pPr>
        <w:pStyle w:val="ListNumber"/>
        <!--depth 1-->
        <w:numPr>
          <w:ilvl w:val="0"/>
          <w:numId w:val="619"/>
        </w:numPr>
      </w:pPr>
      <w:bookmarkStart w:id="1441" w:name="_Tocd19e30247"/>
      <w:bookmarkStart w:id="1440" w:name="_Refd19e30247"/>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19"/>
        </w:numPr>
      </w:pPr>
      <w:r>
        <w:t/>
      </w:r>
      <w:r>
        <w:t>(b)</w:t>
      </w:r>
      <w:r>
        <w:t xml:space="preserve">  In subsequent development and test contracts, it may be appropriate to negotiate an incentive formula tied primarily to the contractor’s success in controlling costs.</w:t>
      </w:r>
      <w:bookmarkEnd w:id="1440"/>
      <w:bookmarkEnd w:id="1441"/>
    </w:p>
    <!--Topic unique_787-->
    <w:p>
      <w:pPr>
        <w:pStyle w:val="Heading4"/>
      </w:pPr>
      <w:bookmarkStart w:id="1442" w:name="_Refd19e30264"/>
      <w:bookmarkStart w:id="1443" w:name="_Tocd19e30264"/>
      <w:r>
        <w:t/>
      </w:r>
      <w:r>
        <w:t>Subpart 516.5</w:t>
      </w:r>
      <w:r>
        <w:t xml:space="preserve"> - Indefinite-Delivery Contracts</w:t>
      </w:r>
      <w:bookmarkEnd w:id="1442"/>
      <w:bookmarkEnd w:id="1443"/>
    </w:p>
    <!--Topic unique_788-->
    <w:p>
      <w:pPr>
        <w:pStyle w:val="Heading5"/>
      </w:pPr>
      <w:bookmarkStart w:id="1444" w:name="_Refd19e30272"/>
      <w:bookmarkStart w:id="1445" w:name="_Tocd19e30272"/>
      <w:r>
        <w:t/>
      </w:r>
      <w:r>
        <w:t>516.505</w:t>
      </w:r>
      <w:r>
        <w:t xml:space="preserve"> Task-order and delivery-order ombudsman.</w:t>
      </w:r>
      <w:bookmarkEnd w:id="1444"/>
      <w:bookmarkEnd w:id="1445"/>
    </w:p>
    <w:p>
      <w:pPr>
        <w:pStyle w:val="BodyText"/>
      </w:pPr>
      <w:r>
        <w:t xml:space="preserve">Contracting officers shall reference </w:t>
      </w:r>
      <w:hyperlink r:id="rIdHyperlink207">
        <w:r>
          <w:t>http://www.gsa.gov/ombudsman</w:t>
        </w:r>
      </w:hyperlink>
      <w:r>
        <w:t xml:space="preserve"> when completing FAR clause </w:t>
      </w:r>
      <w:hyperlink r:id="rIdHyperlink208">
        <w:r>
          <w:t>52.216-32</w:t>
        </w:r>
      </w:hyperlink>
      <w:r>
        <w:t>, Task-Order and Delivery-Order Ombudsman.</w:t>
      </w:r>
    </w:p>
    <!--Topic unique_69-->
    <w:p>
      <w:pPr>
        <w:pStyle w:val="Heading5"/>
      </w:pPr>
      <w:bookmarkStart w:id="1446" w:name="_Refd19e30295"/>
      <w:bookmarkStart w:id="1447" w:name="_Tocd19e30295"/>
      <w:r>
        <w:t/>
      </w:r>
      <w:r>
        <w:t>516.506</w:t>
      </w:r>
      <w:r>
        <w:t xml:space="preserve"> Solicitation provisions and contract clauses.</w:t>
      </w:r>
      <w:bookmarkEnd w:id="1446"/>
      <w:bookmarkEnd w:id="1447"/>
    </w:p>
    <w:p>
      <w:pPr>
        <w:pStyle w:val="ListNumber"/>
        <!--depth 1-->
        <w:numPr>
          <w:ilvl w:val="0"/>
          <w:numId w:val="620"/>
        </w:numPr>
      </w:pPr>
      <w:bookmarkStart w:id="1449" w:name="_Tocd19e30307"/>
      <w:bookmarkStart w:id="1448" w:name="_Refd19e30307"/>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20"/>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20"/>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448"/>
      <w:bookmarkEnd w:id="1449"/>
    </w:p>
    <!--Topic unique_789-->
    <w:p>
      <w:pPr>
        <w:pStyle w:val="Heading4"/>
      </w:pPr>
      <w:bookmarkStart w:id="1450" w:name="_Refd19e30351"/>
      <w:bookmarkStart w:id="1451" w:name="_Tocd19e30351"/>
      <w:r>
        <w:t/>
      </w:r>
      <w:r>
        <w:t>Subpart 516.6</w:t>
      </w:r>
      <w:r>
        <w:t xml:space="preserve"> - Time-and-Materials, Labor-Hour, and Letter Contracts</w:t>
      </w:r>
      <w:bookmarkEnd w:id="1450"/>
      <w:bookmarkEnd w:id="1451"/>
    </w:p>
    <!--Topic unique_790-->
    <w:p>
      <w:pPr>
        <w:pStyle w:val="Heading5"/>
      </w:pPr>
      <w:bookmarkStart w:id="1452" w:name="_Refd19e30359"/>
      <w:bookmarkStart w:id="1453" w:name="_Tocd19e30359"/>
      <w:r>
        <w:t/>
      </w:r>
      <w:r>
        <w:t>516.603</w:t>
      </w:r>
      <w:r>
        <w:t xml:space="preserve"> Letter contracts.</w:t>
      </w:r>
      <w:bookmarkEnd w:id="1452"/>
      <w:bookmarkEnd w:id="1453"/>
    </w:p>
    <!--Topic unique_791-->
    <w:p>
      <w:pPr>
        <w:pStyle w:val="Heading6"/>
      </w:pPr>
      <w:bookmarkStart w:id="1454" w:name="_Refd19e30367"/>
      <w:bookmarkStart w:id="1455" w:name="_Tocd19e30367"/>
      <w:r>
        <w:t/>
      </w:r>
      <w:r>
        <w:t>516.603-70</w:t>
      </w:r>
      <w:r>
        <w:t xml:space="preserve"> Additional limitations on the use of letter contracts for architect-engineer (A-E) services under the PBS Design Excellence Program.</w:t>
      </w:r>
      <w:bookmarkEnd w:id="1454"/>
      <w:bookmarkEnd w:id="1455"/>
    </w:p>
    <w:p>
      <w:pPr>
        <w:pStyle w:val="ListNumber"/>
        <!--depth 1-->
        <w:numPr>
          <w:ilvl w:val="0"/>
          <w:numId w:val="621"/>
        </w:numPr>
      </w:pPr>
      <w:bookmarkStart w:id="1457" w:name="_Tocd19e30379"/>
      <w:bookmarkStart w:id="1456" w:name="_Refd19e30379"/>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21"/>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22"/>
        </w:numPr>
      </w:pPr>
      <w:bookmarkStart w:id="1459" w:name="_Tocd19e30400"/>
      <w:bookmarkStart w:id="1458" w:name="_Refd19e30400"/>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22"/>
        </w:numPr>
      </w:pPr>
      <w:r>
        <w:t/>
      </w:r>
      <w:r>
        <w:t>(2)</w:t>
      </w:r>
      <w:r>
        <w:t xml:space="preserve">  A definitization schedule. Include dates for each of the following:</w:t>
      </w:r>
    </w:p>
    <w:p>
      <w:pPr>
        <w:pStyle w:val="ListNumber3"/>
        <!--depth 3-->
        <w:numPr>
          <w:ilvl w:val="2"/>
          <w:numId w:val="623"/>
        </w:numPr>
      </w:pPr>
      <w:bookmarkStart w:id="1461" w:name="_Tocd19e30415"/>
      <w:bookmarkStart w:id="1460" w:name="_Refd19e30415"/>
      <w:r>
        <w:t/>
      </w:r>
      <w:r>
        <w:t>(i)</w:t>
      </w:r>
      <w:r>
        <w:t xml:space="preserve">  Submission of the design fee proposal.</w:t>
      </w:r>
    </w:p>
    <w:p>
      <w:pPr>
        <w:pStyle w:val="ListNumber3"/>
        <!--depth 3-->
        <w:numPr>
          <w:ilvl w:val="2"/>
          <w:numId w:val="623"/>
        </w:numPr>
      </w:pPr>
      <w:r>
        <w:t/>
      </w:r>
      <w:r>
        <w:t>(ii)</w:t>
      </w:r>
      <w:r>
        <w:t xml:space="preserve">  Start of negotiations.</w:t>
      </w:r>
    </w:p>
    <w:p>
      <w:pPr>
        <w:pStyle w:val="ListNumber3"/>
        <!--depth 3-->
        <w:numPr>
          <w:ilvl w:val="2"/>
          <w:numId w:val="623"/>
        </w:numPr>
      </w:pPr>
      <w:r>
        <w:t/>
      </w:r>
      <w:r>
        <w:t>(iii)</w:t>
      </w:r>
      <w:r>
        <w:t xml:space="preserve">  Definitization. This date must be no later than 120 days after the date of the letter contract.</w:t>
      </w:r>
      <w:bookmarkEnd w:id="1460"/>
      <w:bookmarkEnd w:id="1461"/>
    </w:p>
    <w:p>
      <w:pPr>
        <w:pStyle w:val="ListNumber2"/>
        <!--depth 2-->
        <w:numPr>
          <w:ilvl w:val="1"/>
          <w:numId w:val="622"/>
        </w:numPr>
      </w:pPr>
      <w:r>
        <w:t/>
      </w:r>
      <w:r>
        <w:t>(3)</w:t>
      </w:r>
      <w:r>
        <w:t xml:space="preserve"> The letter contract must comply with FAR 16.6.</w:t>
      </w:r>
      <w:bookmarkEnd w:id="1458"/>
      <w:bookmarkEnd w:id="1459"/>
    </w:p>
    <w:p>
      <w:pPr>
        <w:pStyle w:val="ListNumber"/>
        <!--depth 1-->
        <w:numPr>
          <w:ilvl w:val="0"/>
          <w:numId w:val="621"/>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456"/>
      <w:bookmarkEnd w:id="1457"/>
    </w:p>
    <!--Topic unique_810-->
    <w:p>
      <w:pPr>
        <w:pStyle w:val="Heading3"/>
      </w:pPr>
      <w:bookmarkStart w:id="1462" w:name="_Refd19e30458"/>
      <w:bookmarkStart w:id="1463" w:name="_Tocd19e30458"/>
      <w:r>
        <w:t/>
      </w:r>
      <w:r>
        <w:t>Part 517</w:t>
      </w:r>
      <w:r>
        <w:t xml:space="preserve"> - Special Contracting Methods</w:t>
      </w:r>
      <w:bookmarkEnd w:id="1462"/>
      <w:bookmarkEnd w:id="1463"/>
    </w:p>
    <w:p>
      <w:pPr>
        <w:pStyle w:val="ListBullet"/>
        <!--depth 1-->
        <w:numPr>
          <w:ilvl w:val="0"/>
          <w:numId w:val="624"/>
        </w:numPr>
      </w:pPr>
      <w:r>
        <w:t/>
      </w:r>
      <w:r>
        <w:t>Subpart 517.1 - Multi-year Contracting</w:t>
      </w:r>
      <w:r>
        <w:t/>
      </w:r>
    </w:p>
    <w:p>
      <w:pPr>
        <w:pStyle w:val="ListBullet2"/>
        <!--depth 2-->
        <w:numPr>
          <w:ilvl w:val="1"/>
          <w:numId w:val="625"/>
        </w:numPr>
      </w:pPr>
      <w:r>
        <w:t/>
      </w:r>
      <w:r>
        <w:t>517.101 Authority.</w:t>
      </w:r>
      <w:r>
        <w:t/>
      </w:r>
    </w:p>
    <w:p>
      <w:pPr>
        <w:pStyle w:val="ListBullet2"/>
        <!--depth 2-->
        <w:numPr>
          <w:ilvl w:val="1"/>
          <w:numId w:val="625"/>
        </w:numPr>
      </w:pPr>
      <w:r>
        <w:t/>
      </w:r>
      <w:r>
        <w:t>517.103 Definitions.</w:t>
      </w:r>
      <w:r>
        <w:t/>
      </w:r>
    </w:p>
    <w:p>
      <w:pPr>
        <w:pStyle w:val="ListBullet2"/>
        <!--depth 2-->
        <w:numPr>
          <w:ilvl w:val="1"/>
          <w:numId w:val="625"/>
        </w:numPr>
      </w:pPr>
      <w:r>
        <w:t/>
      </w:r>
      <w:r>
        <w:t>517.109 Contract clauses.</w:t>
      </w:r>
      <w:r>
        <w:t/>
      </w:r>
    </w:p>
    <w:p>
      <w:pPr>
        <w:pStyle w:val="ListBullet"/>
        <!--depth 1-->
        <w:numPr>
          <w:ilvl w:val="0"/>
          <w:numId w:val="624"/>
        </w:numPr>
      </w:pPr>
      <w:r>
        <w:t/>
      </w:r>
      <w:r>
        <w:t>Subpart 517.2 - Options</w:t>
      </w:r>
      <w:r>
        <w:t/>
      </w:r>
    </w:p>
    <w:p>
      <w:pPr>
        <w:pStyle w:val="ListBullet2"/>
        <!--depth 2-->
        <w:numPr>
          <w:ilvl w:val="1"/>
          <w:numId w:val="626"/>
        </w:numPr>
      </w:pPr>
      <w:r>
        <w:t/>
      </w:r>
      <w:r>
        <w:t>517.200 Scope of subpart.</w:t>
      </w:r>
      <w:r>
        <w:t/>
      </w:r>
    </w:p>
    <w:p>
      <w:pPr>
        <w:pStyle w:val="ListBullet2"/>
        <!--depth 2-->
        <w:numPr>
          <w:ilvl w:val="1"/>
          <w:numId w:val="626"/>
        </w:numPr>
      </w:pPr>
      <w:r>
        <w:t/>
      </w:r>
      <w:r>
        <w:t>517.202 Use of options.</w:t>
      </w:r>
      <w:r>
        <w:t/>
      </w:r>
    </w:p>
    <w:p>
      <w:pPr>
        <w:pStyle w:val="ListBullet2"/>
        <!--depth 2-->
        <w:numPr>
          <w:ilvl w:val="1"/>
          <w:numId w:val="626"/>
        </w:numPr>
      </w:pPr>
      <w:r>
        <w:t/>
      </w:r>
      <w:r>
        <w:t>517.203 [Reserved]</w:t>
      </w:r>
      <w:r>
        <w:t/>
      </w:r>
    </w:p>
    <w:p>
      <w:pPr>
        <w:pStyle w:val="ListBullet2"/>
        <!--depth 2-->
        <w:numPr>
          <w:ilvl w:val="1"/>
          <w:numId w:val="626"/>
        </w:numPr>
      </w:pPr>
      <w:r>
        <w:t/>
      </w:r>
      <w:r>
        <w:t>517.204 Contracts.</w:t>
      </w:r>
      <w:r>
        <w:t/>
      </w:r>
    </w:p>
    <w:p>
      <w:pPr>
        <w:pStyle w:val="ListBullet2"/>
        <!--depth 2-->
        <w:numPr>
          <w:ilvl w:val="1"/>
          <w:numId w:val="626"/>
        </w:numPr>
      </w:pPr>
      <w:r>
        <w:t/>
      </w:r>
      <w:r>
        <w:t>517.207 Exercise of options.</w:t>
      </w:r>
      <w:r>
        <w:t/>
      </w:r>
    </w:p>
    <w:p>
      <w:pPr>
        <w:pStyle w:val="ListBullet2"/>
        <!--depth 2-->
        <w:numPr>
          <w:ilvl w:val="1"/>
          <w:numId w:val="626"/>
        </w:numPr>
      </w:pPr>
      <w:r>
        <w:t/>
      </w:r>
      <w:r>
        <w:t>517.208 Solicitation provisions and contract clauses.</w:t>
      </w:r>
      <w:r>
        <w:t/>
      </w:r>
    </w:p>
    <w:p>
      <w:pPr>
        <w:pStyle w:val="ListBullet"/>
        <!--depth 1-->
        <w:numPr>
          <w:ilvl w:val="0"/>
          <w:numId w:val="624"/>
        </w:numPr>
      </w:pPr>
      <w:r>
        <w:t/>
      </w:r>
      <w:r>
        <w:t>Subpart 517.5 - Interagency Acquisitions</w:t>
      </w:r>
      <w:r>
        <w:t/>
      </w:r>
    </w:p>
    <w:p>
      <w:pPr>
        <w:pStyle w:val="ListBullet2"/>
        <!--depth 2-->
        <w:numPr>
          <w:ilvl w:val="1"/>
          <w:numId w:val="627"/>
        </w:numPr>
      </w:pPr>
      <w:r>
        <w:t/>
      </w:r>
      <w:r>
        <w:t>517.502 Procedures.</w:t>
      </w:r>
      <w:r>
        <w:t/>
      </w:r>
    </w:p>
    <w:p>
      <w:pPr>
        <w:pStyle w:val="ListBullet3"/>
        <!--depth 3-->
        <w:numPr>
          <w:ilvl w:val="2"/>
          <w:numId w:val="628"/>
        </w:numPr>
      </w:pPr>
      <w:r>
        <w:t/>
      </w:r>
      <w:r>
        <w:t>517.502-70 Information Technology Procurements.</w:t>
      </w:r>
      <w:r>
        <w:t/>
      </w:r>
    </w:p>
    <!--Topic unique_811-->
    <w:p>
      <w:pPr>
        <w:pStyle w:val="Heading4"/>
      </w:pPr>
      <w:bookmarkStart w:id="1464" w:name="_Refd19e30591"/>
      <w:bookmarkStart w:id="1465" w:name="_Tocd19e30591"/>
      <w:r>
        <w:t/>
      </w:r>
      <w:r>
        <w:t>Subpart 517.1</w:t>
      </w:r>
      <w:r>
        <w:t xml:space="preserve"> - Multi-year Contracting</w:t>
      </w:r>
      <w:bookmarkEnd w:id="1464"/>
      <w:bookmarkEnd w:id="1465"/>
    </w:p>
    <!--Topic unique_812-->
    <w:p>
      <w:pPr>
        <w:pStyle w:val="Heading5"/>
      </w:pPr>
      <w:bookmarkStart w:id="1466" w:name="_Refd19e30599"/>
      <w:bookmarkStart w:id="1467" w:name="_Tocd19e30599"/>
      <w:r>
        <w:t/>
      </w:r>
      <w:r>
        <w:t>517.101</w:t>
      </w:r>
      <w:r>
        <w:t xml:space="preserve"> Authority.</w:t>
      </w:r>
      <w:bookmarkEnd w:id="1466"/>
      <w:bookmarkEnd w:id="1467"/>
    </w:p>
    <w:p>
      <w:pPr>
        <w:pStyle w:val="ListNumber"/>
        <!--depth 1-->
        <w:numPr>
          <w:ilvl w:val="0"/>
          <w:numId w:val="629"/>
        </w:numPr>
      </w:pPr>
      <w:bookmarkStart w:id="1469" w:name="_Tocd19e30611"/>
      <w:bookmarkStart w:id="1468" w:name="_Refd19e30611"/>
      <w:r>
        <w:t/>
      </w:r>
      <w:r>
        <w:t>(a)</w:t>
      </w:r>
      <w:r>
        <w:t xml:space="preserve"> In addition to the multi-year authority described in FAR 17.101, GSA is authorized to enter into contracts for periods not to exceed–</w:t>
      </w:r>
    </w:p>
    <w:p>
      <w:pPr>
        <w:pStyle w:val="ListNumber2"/>
        <!--depth 2-->
        <w:numPr>
          <w:ilvl w:val="1"/>
          <w:numId w:val="630"/>
        </w:numPr>
      </w:pPr>
      <w:bookmarkStart w:id="1471" w:name="_Tocd19e30619"/>
      <w:bookmarkStart w:id="1470" w:name="_Refd19e30619"/>
      <w:r>
        <w:t/>
      </w:r>
      <w:r>
        <w:t>(1)</w:t>
      </w:r>
      <w:r>
        <w:t xml:space="preserve">  Five years for the inspection, maintenance, and repair of fixed building equipment in federally owned buildings (</w:t>
      </w:r>
      <w:hyperlink r:id="rIdHyperlink209">
        <w:r>
          <w:t>40 U.S.C. 581(c)(6)</w:t>
        </w:r>
      </w:hyperlink>
      <w:r>
        <w:t>); or</w:t>
      </w:r>
    </w:p>
    <w:p>
      <w:pPr>
        <w:pStyle w:val="ListNumber2"/>
        <!--depth 2-->
        <w:numPr>
          <w:ilvl w:val="1"/>
          <w:numId w:val="630"/>
        </w:numPr>
      </w:pPr>
      <w:r>
        <w:t/>
      </w:r>
      <w:r>
        <w:t>(2)</w:t>
      </w:r>
      <w:r>
        <w:t xml:space="preserve">  Ten years for public utility services (</w:t>
      </w:r>
      <w:hyperlink r:id="rIdHyperlink210">
        <w:r>
          <w:t>40 U.S.C. 501(b)(1)(B)</w:t>
        </w:r>
      </w:hyperlink>
      <w:r>
        <w:t>).</w:t>
      </w:r>
      <w:bookmarkEnd w:id="1470"/>
      <w:bookmarkEnd w:id="1471"/>
    </w:p>
    <w:p>
      <w:pPr>
        <w:pStyle w:val="ListNumber"/>
        <!--depth 1-->
        <w:numPr>
          <w:ilvl w:val="0"/>
          <w:numId w:val="629"/>
        </w:numPr>
      </w:pPr>
      <w:r>
        <w:t/>
      </w:r>
      <w:r>
        <w:t>(b)</w:t>
      </w:r>
      <w:r>
        <w:t xml:space="preserve">  Contracting officers may award contracts under the authority of paragraph (a)(1) or paragraph (a)(2) of this section without a cancellation clause.</w:t>
      </w:r>
      <w:bookmarkEnd w:id="1468"/>
      <w:bookmarkEnd w:id="1469"/>
    </w:p>
    <!--Topic unique_813-->
    <w:p>
      <w:pPr>
        <w:pStyle w:val="Heading5"/>
      </w:pPr>
      <w:bookmarkStart w:id="1472" w:name="_Refd19e30652"/>
      <w:bookmarkStart w:id="1473" w:name="_Tocd19e30652"/>
      <w:r>
        <w:t/>
      </w:r>
      <w:r>
        <w:t>517.103</w:t>
      </w:r>
      <w:r>
        <w:t xml:space="preserve"> Definitions.</w:t>
      </w:r>
      <w:bookmarkEnd w:id="1472"/>
      <w:bookmarkEnd w:id="147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14-->
    <w:p>
      <w:pPr>
        <w:pStyle w:val="Heading5"/>
      </w:pPr>
      <w:bookmarkStart w:id="1474" w:name="_Refd19e30667"/>
      <w:bookmarkStart w:id="1475" w:name="_Tocd19e30667"/>
      <w:r>
        <w:t/>
      </w:r>
      <w:r>
        <w:t>517.109</w:t>
      </w:r>
      <w:r>
        <w:t xml:space="preserve"> Contract clauses.</w:t>
      </w:r>
      <w:bookmarkEnd w:id="1474"/>
      <w:bookmarkEnd w:id="1475"/>
    </w:p>
    <w:p>
      <w:pPr>
        <w:pStyle w:val="BodyText"/>
      </w:pPr>
      <w:r>
        <w:t xml:space="preserve">Use of FAR 52.217-2, Cancellation Under Multi-year Contracts, is optional in multi-year contracts authorized by </w:t>
      </w:r>
      <w:hyperlink r:id="rIdHyperlink211">
        <w:r>
          <w:t>40 U.S.C. 581(c)(6)</w:t>
        </w:r>
      </w:hyperlink>
      <w:r>
        <w:t xml:space="preserve"> for maintenance and repair of fixed equipment in federally-owned buildings and services and </w:t>
      </w:r>
      <w:hyperlink r:id="rIdHyperlink212">
        <w:r>
          <w:t>40 U.S.C. 501(b)(1)(B)</w:t>
        </w:r>
      </w:hyperlink>
      <w:r>
        <w:t xml:space="preserve"> for public utility services.</w:t>
      </w:r>
    </w:p>
    <!--Topic unique_815-->
    <w:p>
      <w:pPr>
        <w:pStyle w:val="Heading4"/>
      </w:pPr>
      <w:bookmarkStart w:id="1476" w:name="_Refd19e30690"/>
      <w:bookmarkStart w:id="1477" w:name="_Tocd19e30690"/>
      <w:r>
        <w:t/>
      </w:r>
      <w:r>
        <w:t>Subpart 517.2</w:t>
      </w:r>
      <w:r>
        <w:t xml:space="preserve"> - Options</w:t>
      </w:r>
      <w:bookmarkEnd w:id="1476"/>
      <w:bookmarkEnd w:id="1477"/>
    </w:p>
    <!--Topic unique_816-->
    <w:p>
      <w:pPr>
        <w:pStyle w:val="Heading5"/>
      </w:pPr>
      <w:bookmarkStart w:id="1478" w:name="_Refd19e30698"/>
      <w:bookmarkStart w:id="1479" w:name="_Tocd19e30698"/>
      <w:r>
        <w:t/>
      </w:r>
      <w:r>
        <w:t>517.200</w:t>
      </w:r>
      <w:r>
        <w:t xml:space="preserve"> Scope of subpart.</w:t>
      </w:r>
      <w:bookmarkEnd w:id="1478"/>
      <w:bookmarkEnd w:id="1479"/>
    </w:p>
    <w:p>
      <w:pPr>
        <w:pStyle w:val="ListNumber"/>
        <!--depth 1-->
        <w:numPr>
          <w:ilvl w:val="0"/>
          <w:numId w:val="631"/>
        </w:numPr>
      </w:pPr>
      <w:bookmarkStart w:id="1481" w:name="_Tocd19e30710"/>
      <w:bookmarkStart w:id="1480" w:name="_Refd19e30710"/>
      <w:r>
        <w:t/>
      </w:r>
      <w:r>
        <w:t>(a)</w:t>
      </w:r>
      <w:r>
        <w:t xml:space="preserve">  Except as provided in paragraph (b) of this section, this subpart applies to contracts for supplies and services, including architect-engineer services.</w:t>
      </w:r>
    </w:p>
    <w:p>
      <w:pPr>
        <w:pStyle w:val="ListNumber"/>
        <!--depth 1-->
        <w:numPr>
          <w:ilvl w:val="0"/>
          <w:numId w:val="631"/>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480"/>
      <w:bookmarkEnd w:id="1481"/>
    </w:p>
    <!--Topic unique_817-->
    <w:p>
      <w:pPr>
        <w:pStyle w:val="Heading5"/>
      </w:pPr>
      <w:bookmarkStart w:id="1482" w:name="_Refd19e30731"/>
      <w:bookmarkStart w:id="1483" w:name="_Tocd19e30731"/>
      <w:r>
        <w:t/>
      </w:r>
      <w:r>
        <w:t>517.202</w:t>
      </w:r>
      <w:r>
        <w:t xml:space="preserve"> Use of options.</w:t>
      </w:r>
      <w:bookmarkEnd w:id="1482"/>
      <w:bookmarkEnd w:id="1483"/>
    </w:p>
    <w:p>
      <w:pPr>
        <w:pStyle w:val="ListNumber"/>
        <!--depth 1-->
        <w:numPr>
          <w:ilvl w:val="0"/>
          <w:numId w:val="632"/>
        </w:numPr>
      </w:pPr>
      <w:bookmarkStart w:id="1485" w:name="_Tocd19e30743"/>
      <w:bookmarkStart w:id="1484" w:name="_Refd19e30743"/>
      <w:r>
        <w:t/>
      </w:r>
      <w:r>
        <w:t>(a)</w:t>
      </w:r>
      <w:r>
        <w:t xml:space="preserve">   Options may be used when they meet one or more of the following objectives:</w:t>
      </w:r>
    </w:p>
    <w:p>
      <w:pPr>
        <w:pStyle w:val="ListNumber2"/>
        <!--depth 2-->
        <w:numPr>
          <w:ilvl w:val="1"/>
          <w:numId w:val="633"/>
        </w:numPr>
      </w:pPr>
      <w:bookmarkStart w:id="1487" w:name="_Tocd19e30751"/>
      <w:bookmarkStart w:id="1486" w:name="_Refd19e30751"/>
      <w:r>
        <w:t/>
      </w:r>
      <w:r>
        <w:t>(1)</w:t>
      </w:r>
      <w:r>
        <w:t xml:space="preserve">  Reduce procurement lead time and associated costs.</w:t>
      </w:r>
    </w:p>
    <w:p>
      <w:pPr>
        <w:pStyle w:val="ListNumber2"/>
        <!--depth 2-->
        <w:numPr>
          <w:ilvl w:val="1"/>
          <w:numId w:val="633"/>
        </w:numPr>
      </w:pPr>
      <w:r>
        <w:t/>
      </w:r>
      <w:r>
        <w:t>(2)</w:t>
      </w:r>
      <w:r>
        <w:t xml:space="preserve">  Ensure continuity of contract support.</w:t>
      </w:r>
    </w:p>
    <w:p>
      <w:pPr>
        <w:pStyle w:val="ListNumber2"/>
        <!--depth 2-->
        <w:numPr>
          <w:ilvl w:val="1"/>
          <w:numId w:val="633"/>
        </w:numPr>
      </w:pPr>
      <w:r>
        <w:t/>
      </w:r>
      <w:r>
        <w:t>(3)</w:t>
      </w:r>
      <w:r>
        <w:t xml:space="preserve">  Improve overall contractor performance.</w:t>
      </w:r>
    </w:p>
    <w:p>
      <w:pPr>
        <w:pStyle w:val="ListNumber2"/>
        <!--depth 2-->
        <w:numPr>
          <w:ilvl w:val="1"/>
          <w:numId w:val="633"/>
        </w:numPr>
      </w:pPr>
      <w:r>
        <w:t/>
      </w:r>
      <w:r>
        <w:t>(4)</w:t>
      </w:r>
      <w:r>
        <w:t xml:space="preserve">  Facilitate longer term contractual relationships with those contractors that continually meet or exceed quality performance expectations.</w:t>
      </w:r>
      <w:bookmarkEnd w:id="1486"/>
      <w:bookmarkEnd w:id="1487"/>
    </w:p>
    <w:p>
      <w:pPr>
        <w:pStyle w:val="ListNumber"/>
        <!--depth 1-->
        <w:numPr>
          <w:ilvl w:val="0"/>
          <w:numId w:val="632"/>
        </w:numPr>
      </w:pPr>
      <w:r>
        <w:t/>
      </w:r>
      <w:r>
        <w:t>(b)</w:t>
      </w:r>
      <w:r>
        <w:t xml:space="preserve">  An option is normally in the Government’s interest in the following circumstances:</w:t>
      </w:r>
    </w:p>
    <w:p>
      <w:pPr>
        <w:pStyle w:val="ListNumber2"/>
        <!--depth 2-->
        <w:numPr>
          <w:ilvl w:val="1"/>
          <w:numId w:val="634"/>
        </w:numPr>
      </w:pPr>
      <w:bookmarkStart w:id="1489" w:name="_Tocd19e30788"/>
      <w:bookmarkStart w:id="1488" w:name="_Refd19e30788"/>
      <w:r>
        <w:t/>
      </w:r>
      <w:r>
        <w:t>(1)</w:t>
      </w:r>
      <w:r>
        <w:t xml:space="preserve">  There is an anticipated need for additional supplies or services during the contract term.</w:t>
      </w:r>
    </w:p>
    <w:p>
      <w:pPr>
        <w:pStyle w:val="ListNumber2"/>
        <!--depth 2-->
        <w:numPr>
          <w:ilvl w:val="1"/>
          <w:numId w:val="634"/>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34"/>
        </w:numPr>
      </w:pPr>
      <w:r>
        <w:t/>
      </w:r>
      <w:r>
        <w:t>(3)</w:t>
      </w:r>
      <w:r>
        <w:t xml:space="preserve">  There is a need for continuity of supply or service support.</w:t>
      </w:r>
      <w:bookmarkEnd w:id="1488"/>
      <w:bookmarkEnd w:id="1489"/>
    </w:p>
    <w:p>
      <w:pPr>
        <w:pStyle w:val="ListNumber"/>
        <!--depth 1-->
        <w:numPr>
          <w:ilvl w:val="0"/>
          <w:numId w:val="632"/>
        </w:numPr>
      </w:pPr>
      <w:r>
        <w:t/>
      </w:r>
      <w:r>
        <w:t>(c)</w:t>
      </w:r>
      <w:r>
        <w:t xml:space="preserve">  An option shall not be used if the market price is likely to change substantially and an economic price adjustment clause inadequately protects the Government's interest.</w:t>
      </w:r>
      <w:bookmarkEnd w:id="1484"/>
      <w:bookmarkEnd w:id="1485"/>
    </w:p>
    <!--Topic unique_818-->
    <w:p>
      <w:pPr>
        <w:pStyle w:val="Heading5"/>
      </w:pPr>
      <w:bookmarkStart w:id="1490" w:name="_Refd19e30820"/>
      <w:bookmarkStart w:id="1491" w:name="_Tocd19e30820"/>
      <w:r>
        <w:t/>
      </w:r>
      <w:r>
        <w:t>517.203</w:t>
      </w:r>
      <w:r>
        <w:t xml:space="preserve"> [Reserved]</w:t>
      </w:r>
      <w:bookmarkEnd w:id="1490"/>
      <w:bookmarkEnd w:id="1491"/>
    </w:p>
    <!--Topic unique_819-->
    <w:p>
      <w:pPr>
        <w:pStyle w:val="Heading5"/>
      </w:pPr>
      <w:bookmarkStart w:id="1492" w:name="_Refd19e30831"/>
      <w:bookmarkStart w:id="1493" w:name="_Tocd19e30831"/>
      <w:r>
        <w:t/>
      </w:r>
      <w:r>
        <w:t>517.204</w:t>
      </w:r>
      <w:r>
        <w:t xml:space="preserve"> Contracts.</w:t>
      </w:r>
      <w:bookmarkEnd w:id="1492"/>
      <w:bookmarkEnd w:id="1493"/>
    </w:p>
    <w:p>
      <w:pPr>
        <w:pStyle w:val="ListNumber"/>
        <!--depth 1-->
        <w:numPr>
          <w:ilvl w:val="0"/>
          <w:numId w:val="635"/>
        </w:numPr>
      </w:pPr>
      <w:bookmarkStart w:id="1495" w:name="_Tocd19e30843"/>
      <w:bookmarkStart w:id="1494" w:name="_Refd19e30843"/>
      <w:r>
        <w:t/>
      </w:r>
      <w:r>
        <w:t>(a)</w:t>
      </w:r>
      <w:r>
        <w:t xml:space="preserve">   </w:t>
      </w:r>
      <w:r>
        <w:t>Telecommunication contracts may not exceed 10 years per GSA Order ADM P 5450.39D, GSA Delegations of Authority Manual.</w:t>
      </w:r>
    </w:p>
    <w:p>
      <w:pPr>
        <w:pStyle w:val="ListNumber"/>
        <!--depth 1-->
        <w:numPr>
          <w:ilvl w:val="0"/>
          <w:numId w:val="635"/>
        </w:numPr>
      </w:pPr>
      <w:r>
        <w:t/>
      </w:r>
      <w:r>
        <w:t>(b)</w:t>
      </w:r>
      <w:r>
        <w:t xml:space="preserve">  Public utility contracts are limited to 10 years (</w:t>
      </w:r>
      <w:hyperlink r:id="rIdHyperlink213">
        <w:r>
          <w:t>40 U.S.C. 501(b)(1)(B</w:t>
        </w:r>
      </w:hyperlink>
      <w:r>
        <w:t>).</w:t>
      </w:r>
    </w:p>
    <w:p>
      <w:pPr>
        <w:pStyle w:val="ListNumber"/>
        <!--depth 1-->
        <w:numPr>
          <w:ilvl w:val="0"/>
          <w:numId w:val="635"/>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36"/>
        </w:numPr>
      </w:pPr>
      <w:bookmarkStart w:id="1497" w:name="_Tocd19e30874"/>
      <w:bookmarkStart w:id="1496" w:name="_Refd19e30874"/>
      <w:r>
        <w:t/>
      </w:r>
      <w:r>
        <w:t>(1)</w:t>
      </w:r>
      <w:r>
        <w:t xml:space="preserve">  Clearly explain the contract(s) and organization(s) covered by the request.</w:t>
      </w:r>
    </w:p>
    <w:p>
      <w:pPr>
        <w:pStyle w:val="ListNumber2"/>
        <!--depth 2-->
        <w:numPr>
          <w:ilvl w:val="1"/>
          <w:numId w:val="636"/>
        </w:numPr>
      </w:pPr>
      <w:r>
        <w:t/>
      </w:r>
      <w:r>
        <w:t>(2)</w:t>
      </w:r>
      <w:r>
        <w:t xml:space="preserve">  Support the need for and reasonableness of the extension. Consider factors such as the following:</w:t>
      </w:r>
    </w:p>
    <w:p>
      <w:pPr>
        <w:pStyle w:val="ListNumber3"/>
        <!--depth 3-->
        <w:numPr>
          <w:ilvl w:val="2"/>
          <w:numId w:val="637"/>
        </w:numPr>
      </w:pPr>
      <w:bookmarkStart w:id="1499" w:name="_Tocd19e30889"/>
      <w:bookmarkStart w:id="1498" w:name="_Refd19e30889"/>
      <w:r>
        <w:t/>
      </w:r>
      <w:r>
        <w:t>(i)</w:t>
      </w:r>
      <w:r>
        <w:t xml:space="preserve">  The results of market research.</w:t>
      </w:r>
    </w:p>
    <w:p>
      <w:pPr>
        <w:pStyle w:val="ListNumber3"/>
        <!--depth 3-->
        <w:numPr>
          <w:ilvl w:val="2"/>
          <w:numId w:val="637"/>
        </w:numPr>
      </w:pPr>
      <w:r>
        <w:t/>
      </w:r>
      <w:r>
        <w:t>(ii)</w:t>
      </w:r>
      <w:r>
        <w:t xml:space="preserve">  Stability of the requirement(s).</w:t>
      </w:r>
    </w:p>
    <w:p>
      <w:pPr>
        <w:pStyle w:val="ListNumber3"/>
        <!--depth 3-->
        <w:numPr>
          <w:ilvl w:val="2"/>
          <w:numId w:val="637"/>
        </w:numPr>
      </w:pPr>
      <w:r>
        <w:t/>
      </w:r>
      <w:r>
        <w:t>(iii)</w:t>
      </w:r>
      <w:r>
        <w:t xml:space="preserve">  Benefits to the Government.</w:t>
      </w:r>
    </w:p>
    <w:p>
      <w:pPr>
        <w:pStyle w:val="ListNumber3"/>
        <!--depth 3-->
        <w:numPr>
          <w:ilvl w:val="2"/>
          <w:numId w:val="637"/>
        </w:numPr>
      </w:pPr>
      <w:r>
        <w:t/>
      </w:r>
      <w:r>
        <w:t>(iv)</w:t>
      </w:r>
      <w:r>
        <w:t xml:space="preserve">  Use of a performance-based contracting approach.</w:t>
      </w:r>
    </w:p>
    <w:p>
      <w:pPr>
        <w:pStyle w:val="ListNumber3"/>
        <!--depth 3-->
        <w:numPr>
          <w:ilvl w:val="2"/>
          <w:numId w:val="637"/>
        </w:numPr>
      </w:pPr>
      <w:r>
        <w:t/>
      </w:r>
      <w:r>
        <w:t>(v)</w:t>
      </w:r>
      <w:r>
        <w:t xml:space="preserve">  Availability of funds to cover estimated cancellation costs as well as costs for the first contract period.</w:t>
      </w:r>
    </w:p>
    <w:p>
      <w:pPr>
        <w:pStyle w:val="ListNumber3"/>
        <!--depth 3-->
        <w:numPr>
          <w:ilvl w:val="2"/>
          <w:numId w:val="637"/>
        </w:numPr>
      </w:pPr>
      <w:r>
        <w:t/>
      </w:r>
      <w:r>
        <w:t>(vi)</w:t>
      </w:r>
      <w:r>
        <w:t xml:space="preserve">  Customary commercial practice.</w:t>
      </w:r>
    </w:p>
    <w:p>
      <w:pPr>
        <w:pStyle w:val="ListNumber3"/>
        <!--depth 3-->
        <w:numPr>
          <w:ilvl w:val="2"/>
          <w:numId w:val="637"/>
        </w:numPr>
      </w:pPr>
      <w:r>
        <w:t/>
      </w:r>
      <w:r>
        <w:t>(vii)</w:t>
      </w:r>
      <w:r>
        <w:t xml:space="preserve">  Mechanisms to adjust for economic fluctuations.</w:t>
      </w:r>
      <w:bookmarkEnd w:id="1498"/>
      <w:bookmarkEnd w:id="1499"/>
      <w:bookmarkEnd w:id="1496"/>
      <w:bookmarkEnd w:id="1497"/>
    </w:p>
    <w:p>
      <w:pPr>
        <w:pStyle w:val="ListNumber"/>
        <!--depth 1-->
        <w:numPr>
          <w:ilvl w:val="0"/>
          <w:numId w:val="635"/>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38"/>
        </w:numPr>
      </w:pPr>
      <w:bookmarkStart w:id="1501" w:name="_Tocd19e30952"/>
      <w:bookmarkStart w:id="1500" w:name="_Refd19e30952"/>
      <w:r>
        <w:t/>
      </w:r>
      <w:r>
        <w:t>(1)</w:t>
      </w:r>
      <w:r>
        <w:t xml:space="preserve">  The head of the contracting activity for individual contracts; and</w:t>
      </w:r>
    </w:p>
    <w:p>
      <w:pPr>
        <w:pStyle w:val="ListNumber2"/>
        <!--depth 2-->
        <w:numPr>
          <w:ilvl w:val="1"/>
          <w:numId w:val="638"/>
        </w:numPr>
      </w:pPr>
      <w:r>
        <w:t/>
      </w:r>
      <w:r>
        <w:t>(2)</w:t>
      </w:r>
      <w:r>
        <w:t xml:space="preserve">  GSA’s Senior Procurement Executive for classes of contracts.</w:t>
      </w:r>
      <w:bookmarkEnd w:id="1500"/>
      <w:bookmarkEnd w:id="1501"/>
      <w:bookmarkEnd w:id="1494"/>
      <w:bookmarkEnd w:id="1495"/>
    </w:p>
    <!--Topic unique_820-->
    <w:p>
      <w:pPr>
        <w:pStyle w:val="Heading5"/>
      </w:pPr>
      <w:bookmarkStart w:id="1502" w:name="_Refd19e30970"/>
      <w:bookmarkStart w:id="1503" w:name="_Tocd19e30970"/>
      <w:r>
        <w:t/>
      </w:r>
      <w:r>
        <w:t>517.207</w:t>
      </w:r>
      <w:r>
        <w:t xml:space="preserve"> Exercise of options.</w:t>
      </w:r>
      <w:bookmarkEnd w:id="1502"/>
      <w:bookmarkEnd w:id="1503"/>
    </w:p>
    <w:p>
      <w:pPr>
        <w:pStyle w:val="BodyText"/>
      </w:pPr>
      <w:r>
        <w:t xml:space="preserve">In addition to the requirements of </w:t>
      </w:r>
      <w:hyperlink r:id="rIdHyperlink214">
        <w:r>
          <w:t>FAR 17.207</w:t>
        </w:r>
      </w:hyperlink>
      <w:r>
        <w:t>, the contracting officer must also:</w:t>
      </w:r>
    </w:p>
    <w:p>
      <w:pPr>
        <w:pStyle w:val="ListNumber"/>
        <!--depth 1-->
        <w:numPr>
          <w:ilvl w:val="0"/>
          <w:numId w:val="639"/>
        </w:numPr>
      </w:pPr>
      <w:bookmarkStart w:id="1505" w:name="_Tocd19e30988"/>
      <w:bookmarkStart w:id="1504" w:name="_Refd19e30988"/>
      <w:r>
        <w:t/>
      </w:r>
      <w:r>
        <w:t>(a)</w:t>
      </w:r>
      <w:r>
        <w:t xml:space="preserve">  Document the contract file with the rationale for an extended contractual relationship if the contractor's performance rating under the contract is less than satisfactory.</w:t>
      </w:r>
    </w:p>
    <w:p>
      <w:pPr>
        <w:pStyle w:val="ListNumber"/>
        <!--depth 1-->
        <w:numPr>
          <w:ilvl w:val="0"/>
          <w:numId w:val="639"/>
        </w:numPr>
      </w:pPr>
      <w:r>
        <w:t/>
      </w:r>
      <w:r>
        <w:t>(b)</w:t>
      </w:r>
      <w:r>
        <w:t xml:space="preserve">  Determine that the option price is fair and reasonable.</w:t>
      </w:r>
    </w:p>
    <w:p>
      <w:pPr>
        <w:pStyle w:val="ListNumber"/>
        <!--depth 1-->
        <w:numPr>
          <w:ilvl w:val="0"/>
          <w:numId w:val="639"/>
        </w:numPr>
      </w:pPr>
      <w:r>
        <w:t/>
      </w:r>
      <w:r>
        <w:t>(c)</w:t>
      </w:r>
      <w:r>
        <w:t xml:space="preserve"> The consideration of other factors as prescribed by </w:t>
      </w:r>
      <w:hyperlink r:id="rIdHyperlink215">
        <w:r>
          <w:t>FAR 17.207</w:t>
        </w:r>
      </w:hyperlink>
      <w:r>
        <w:t xml:space="preserve">(c)(3) should also include consideration of any tiered solutions (see </w:t>
      </w:r>
      <w:r>
        <w:t>subpart  507.71</w:t>
      </w:r>
      <w:r>
        <w:t>) or mandated solutions that were otherwise not available at the time of award.</w:t>
      </w:r>
      <w:bookmarkEnd w:id="1504"/>
      <w:bookmarkEnd w:id="1505"/>
    </w:p>
    <!--Topic unique_821-->
    <w:p>
      <w:pPr>
        <w:pStyle w:val="Heading5"/>
      </w:pPr>
      <w:bookmarkStart w:id="1506" w:name="_Refd19e31020"/>
      <w:bookmarkStart w:id="1507" w:name="_Tocd19e31020"/>
      <w:r>
        <w:t/>
      </w:r>
      <w:r>
        <w:t>517.208</w:t>
      </w:r>
      <w:r>
        <w:t xml:space="preserve"> Solicitation provisions and contract clauses.</w:t>
      </w:r>
      <w:bookmarkEnd w:id="1506"/>
      <w:bookmarkEnd w:id="1507"/>
    </w:p>
    <w:p>
      <w:pPr>
        <w:pStyle w:val="ListNumber"/>
        <!--depth 1-->
        <w:numPr>
          <w:ilvl w:val="0"/>
          <w:numId w:val="640"/>
        </w:numPr>
      </w:pPr>
      <w:bookmarkStart w:id="1509" w:name="_Tocd19e31032"/>
      <w:bookmarkStart w:id="1508" w:name="_Refd19e31032"/>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41"/>
        </w:numPr>
      </w:pPr>
      <w:bookmarkStart w:id="1511" w:name="_Tocd19e31044"/>
      <w:bookmarkStart w:id="1510" w:name="_Refd19e31044"/>
      <w:r>
        <w:t/>
      </w:r>
      <w:r>
        <w:t>(1)</w:t>
      </w:r>
      <w:r>
        <w:t xml:space="preserve">  The solicitation contains an option to extend the term of the contract.</w:t>
      </w:r>
    </w:p>
    <w:p>
      <w:pPr>
        <w:pStyle w:val="ListNumber2"/>
        <!--depth 2-->
        <w:numPr>
          <w:ilvl w:val="1"/>
          <w:numId w:val="641"/>
        </w:numPr>
      </w:pPr>
      <w:r>
        <w:t/>
      </w:r>
      <w:r>
        <w:t>(2)</w:t>
      </w:r>
      <w:r>
        <w:t xml:space="preserve">  The contract will be fixed price and contain an economic price adjustment clause.</w:t>
      </w:r>
      <w:bookmarkEnd w:id="1510"/>
      <w:bookmarkEnd w:id="1511"/>
    </w:p>
    <w:p>
      <w:pPr>
        <w:pStyle w:val="ListNumber"/>
        <!--depth 1-->
        <w:numPr>
          <w:ilvl w:val="0"/>
          <w:numId w:val="640"/>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508"/>
      <w:bookmarkEnd w:id="1509"/>
    </w:p>
    <!--Topic unique_407-->
    <w:p>
      <w:pPr>
        <w:pStyle w:val="Heading4"/>
      </w:pPr>
      <w:bookmarkStart w:id="1512" w:name="_Refd19e31073"/>
      <w:bookmarkStart w:id="1513" w:name="_Tocd19e31073"/>
      <w:r>
        <w:t/>
      </w:r>
      <w:r>
        <w:t>Subpart 517.5</w:t>
      </w:r>
      <w:r>
        <w:t xml:space="preserve"> - Interagency Acquisitions</w:t>
      </w:r>
      <w:bookmarkEnd w:id="1512"/>
      <w:bookmarkEnd w:id="1513"/>
    </w:p>
    <!--Topic unique_822-->
    <w:p>
      <w:pPr>
        <w:pStyle w:val="Heading5"/>
      </w:pPr>
      <w:bookmarkStart w:id="1514" w:name="_Refd19e31081"/>
      <w:bookmarkStart w:id="1515" w:name="_Tocd19e31081"/>
      <w:r>
        <w:t/>
      </w:r>
      <w:r>
        <w:t>517.502</w:t>
      </w:r>
      <w:r>
        <w:t xml:space="preserve"> Procedures.</w:t>
      </w:r>
      <w:bookmarkEnd w:id="1514"/>
      <w:bookmarkEnd w:id="1515"/>
    </w:p>
    <w:p>
      <w:pPr>
        <w:pStyle w:val="ListNumber"/>
        <!--depth 1-->
        <w:numPr>
          <w:ilvl w:val="0"/>
          <w:numId w:val="642"/>
        </w:numPr>
      </w:pPr>
      <w:r>
        <w:t/>
      </w:r>
      <w:r>
        <w:t>(a)</w:t>
      </w:r>
      <w:r>
        <w:t xml:space="preserve">  </w:t>
      </w:r>
      <w:r>
        <w:rPr>
          <w:i/>
        </w:rPr>
        <w:t>General</w:t>
      </w:r>
      <w:r>
        <w:t>.</w:t>
      </w:r>
    </w:p>
    <w:p>
      <w:pPr>
        <w:pStyle w:val="ListNumber2"/>
        <!--depth 2-->
        <w:numPr>
          <w:ilvl w:val="1"/>
          <w:numId w:val="643"/>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43"/>
        </w:numPr>
      </w:pPr>
      <w:r>
        <w:t/>
      </w:r>
      <w:r>
        <w:t>(2)</w:t>
      </w:r>
      <w:r>
        <w:t xml:space="preserve">  The Office of Acquisition Policy maintains tools and resources for the acquisition workforce on the GSA Acquisition Portal (</w:t>
      </w:r>
      <w:hyperlink r:id="rIdHyperlink216">
        <w:r>
          <w:t>http://insite.gsa.gov/interagencyacquisition</w:t>
        </w:r>
      </w:hyperlink>
      <w:r>
        <w:t>).</w:t>
      </w:r>
    </w:p>
    <w:p>
      <w:pPr>
        <w:pStyle w:val="ListNumber"/>
        <!--depth 1-->
        <w:numPr>
          <w:ilvl w:val="0"/>
          <w:numId w:val="642"/>
        </w:numPr>
      </w:pPr>
      <w:r>
        <w:t/>
      </w:r>
      <w:r>
        <w:t>(b)</w:t>
      </w:r>
      <w:r>
        <w:t xml:space="preserve">  </w:t>
      </w:r>
      <w:r>
        <w:rPr>
          <w:i/>
        </w:rPr>
        <w:t>Cut-Off Dates</w:t>
      </w:r>
      <w:r>
        <w:t>.</w:t>
      </w:r>
    </w:p>
    <w:p>
      <w:pPr>
        <w:pStyle w:val="ListNumber2"/>
        <!--depth 2-->
        <w:numPr>
          <w:ilvl w:val="1"/>
          <w:numId w:val="644"/>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45"/>
        </w:numPr>
      </w:pPr>
      <w:r>
        <w:t/>
      </w:r>
      <w:r>
        <w:t>(i)</w:t>
      </w:r>
      <w:r>
        <w:t xml:space="preserve">  funding agency assurance that the funds are current;</w:t>
      </w:r>
    </w:p>
    <w:p>
      <w:pPr>
        <w:pStyle w:val="ListNumber3"/>
        <!--depth 3-->
        <w:numPr>
          <w:ilvl w:val="2"/>
          <w:numId w:val="645"/>
        </w:numPr>
      </w:pPr>
      <w:r>
        <w:t/>
      </w:r>
      <w:r>
        <w:t>(ii)</w:t>
      </w:r>
      <w:r>
        <w:t xml:space="preserve">  understanding of the type of funds (</w:t>
      </w:r>
      <w:r>
        <w:rPr>
          <w:i/>
        </w:rPr>
        <w:t>e.g.</w:t>
      </w:r>
      <w:r>
        <w:t xml:space="preserve"> one-year, multi-year, no-year);</w:t>
      </w:r>
    </w:p>
    <w:p>
      <w:pPr>
        <w:pStyle w:val="ListNumber3"/>
        <!--depth 3-->
        <w:numPr>
          <w:ilvl w:val="2"/>
          <w:numId w:val="645"/>
        </w:numPr>
      </w:pPr>
      <w:r>
        <w:t/>
      </w:r>
      <w:r>
        <w:t>(iii)</w:t>
      </w:r>
      <w:r>
        <w:t xml:space="preserve">  time required for GSA to properly obligate the funds; and</w:t>
      </w:r>
    </w:p>
    <w:p>
      <w:pPr>
        <w:pStyle w:val="ListNumber3"/>
        <!--depth 3-->
        <w:numPr>
          <w:ilvl w:val="2"/>
          <w:numId w:val="645"/>
        </w:numPr>
      </w:pPr>
      <w:r>
        <w:t/>
      </w:r>
      <w:r>
        <w:t>(iv)</w:t>
      </w:r>
      <w:r>
        <w:t xml:space="preserve">  confirmation that the customer has submitted a “bona fide needs” statement.</w:t>
      </w:r>
    </w:p>
    <w:p>
      <w:pPr>
        <w:pStyle w:val="ListNumber2"/>
        <!--depth 2-->
        <w:numPr>
          <w:ilvl w:val="1"/>
          <w:numId w:val="644"/>
        </w:numPr>
      </w:pPr>
      <w:r>
        <w:t/>
      </w:r>
      <w:r>
        <w:t>(2)</w:t>
      </w:r>
      <w:r>
        <w:t xml:space="preserve">  Cut-off dates do not apply when accepting no-year funds. Cutoff dates do not apply to multi-year funds not near expiration.</w:t>
      </w:r>
    </w:p>
    <w:p>
      <w:pPr>
        <w:pStyle w:val="ListNumber2"/>
        <!--depth 2-->
        <w:numPr>
          <w:ilvl w:val="1"/>
          <w:numId w:val="644"/>
        </w:numPr>
      </w:pPr>
      <w:r>
        <w:t/>
      </w:r>
      <w:r>
        <w:t>(3)</w:t>
      </w:r>
      <w:r>
        <w:t xml:space="preserve">  Once accepted, GSA must expeditiously and diligently begin work on all IAs it accepts.</w:t>
      </w:r>
    </w:p>
    <w:p>
      <w:pPr>
        <w:pStyle w:val="ListNumber"/>
        <!--depth 1-->
        <w:numPr>
          <w:ilvl w:val="0"/>
          <w:numId w:val="642"/>
        </w:numPr>
      </w:pPr>
      <w:r>
        <w:t/>
      </w:r>
      <w:r>
        <w:t>(c)</w:t>
      </w:r>
      <w:r>
        <w:t xml:space="preserve">  </w:t>
      </w:r>
      <w:r>
        <w:rPr>
          <w:i/>
        </w:rPr>
        <w:t>Reasonable Time</w:t>
      </w:r>
      <w:r>
        <w:t>.</w:t>
      </w:r>
    </w:p>
    <w:p>
      <w:pPr>
        <w:pStyle w:val="ListNumber2"/>
        <!--depth 2-->
        <w:numPr>
          <w:ilvl w:val="1"/>
          <w:numId w:val="646"/>
        </w:numPr>
      </w:pPr>
      <w:r>
        <w:t/>
      </w:r>
      <w:r>
        <w:t>(1)</w:t>
      </w:r>
      <w:r>
        <w:t xml:space="preserve">  Policy. When establishing interagency agreements, contracting activities must obligate funds in a reasonable time.</w:t>
      </w:r>
    </w:p>
    <w:p>
      <w:pPr>
        <w:pStyle w:val="ListNumber2"/>
        <!--depth 2-->
        <w:numPr>
          <w:ilvl w:val="1"/>
          <w:numId w:val="646"/>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47"/>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47"/>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46"/>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48"/>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48"/>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48"/>
        </w:numPr>
      </w:pPr>
      <w:r>
        <w:t/>
      </w:r>
      <w:r>
        <w:t>(iii)</w:t>
      </w:r>
      <w:r>
        <w:t xml:space="preserve">  document the rationale for establishing a “reasonable time” which is in excess of 90 calendar days.</w:t>
      </w:r>
    </w:p>
    <w:p>
      <w:pPr>
        <w:pStyle w:val="ListNumber"/>
        <!--depth 1-->
        <w:numPr>
          <w:ilvl w:val="0"/>
          <w:numId w:val="642"/>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42"/>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49"/>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49"/>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49"/>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49"/>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23-->
    <w:p>
      <w:pPr>
        <w:pStyle w:val="Heading6"/>
      </w:pPr>
      <w:bookmarkStart w:id="1516" w:name="_Refd19e31329"/>
      <w:bookmarkStart w:id="1517" w:name="_Tocd19e31329"/>
      <w:r>
        <w:t/>
      </w:r>
      <w:r>
        <w:t>517.502-70</w:t>
      </w:r>
      <w:r>
        <w:t xml:space="preserve"> Information Technology Procurements.</w:t>
      </w:r>
      <w:bookmarkEnd w:id="1516"/>
      <w:bookmarkEnd w:id="1517"/>
    </w:p>
    <w:p>
      <w:pPr>
        <w:pStyle w:val="ListNumber"/>
        <!--depth 1-->
        <w:numPr>
          <w:ilvl w:val="0"/>
          <w:numId w:val="650"/>
        </w:numPr>
      </w:pPr>
      <w:bookmarkStart w:id="1519" w:name="_Tocd19e31343"/>
      <w:bookmarkStart w:id="1518" w:name="_Refd19e31343"/>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518"/>
      <w:bookmarkEnd w:id="1519"/>
    </w:p>
    <w:p>
      <w:pPr>
        <w:pStyle w:val="ListNumber"/>
        <!--depth 1-->
        <w:numPr>
          <w:ilvl w:val="0"/>
          <w:numId w:val="650"/>
        </w:numPr>
      </w:pPr>
      <w:bookmarkStart w:id="1521" w:name="_Tocd19e31350"/>
      <w:bookmarkStart w:id="1520" w:name="_Refd19e31350"/>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520"/>
      <w:bookmarkEnd w:id="1521"/>
    </w:p>
    <!--Topic unique_842-->
    <w:p>
      <w:pPr>
        <w:pStyle w:val="Heading3"/>
      </w:pPr>
      <w:bookmarkStart w:id="1522" w:name="_Refd19e31358"/>
      <w:bookmarkStart w:id="1523" w:name="_Tocd19e31358"/>
      <w:r>
        <w:t/>
      </w:r>
      <w:r>
        <w:t>Part 518</w:t>
      </w:r>
      <w:r>
        <w:t xml:space="preserve"> [Reserved]</w:t>
      </w:r>
      <w:bookmarkEnd w:id="1522"/>
      <w:bookmarkEnd w:id="152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44-->
    <w:p>
      <w:pPr>
        <w:pStyle w:val="Heading1"/>
      </w:pPr>
      <w:bookmarkStart w:id="1524" w:name="_Refd19e31371"/>
      <w:bookmarkStart w:id="1525" w:name="_Tocd19e31371"/>
      <w:r>
        <w:t/>
      </w:r>
      <w:r>
        <w:t>Subchapter D</w:t>
      </w:r>
      <w:r>
        <w:t xml:space="preserve"> - Socioeconomic Programs</w:t>
      </w:r>
      <w:bookmarkEnd w:id="1524"/>
      <w:bookmarkEnd w:id="1525"/>
    </w:p>
    <!--Topic unique_846-->
    <w:p>
      <w:pPr>
        <w:pStyle w:val="Heading2"/>
      </w:pPr>
      <w:bookmarkStart w:id="1526" w:name="_Refd19e31379"/>
      <w:bookmarkStart w:id="1527" w:name="_Tocd19e31379"/>
      <w:r>
        <w:t/>
      </w:r>
      <w:r>
        <w:t xml:space="preserve"> General Services Administration Acquisition Manual</w:t>
      </w:r>
      <w:bookmarkEnd w:id="1526"/>
      <w:bookmarkEnd w:id="1527"/>
    </w:p>
    <!--Topic unique_444-->
    <w:p>
      <w:pPr>
        <w:pStyle w:val="Heading3"/>
      </w:pPr>
      <w:bookmarkStart w:id="1528" w:name="_Refd19e31386"/>
      <w:bookmarkStart w:id="1529" w:name="_Tocd19e31386"/>
      <w:r>
        <w:t/>
      </w:r>
      <w:r>
        <w:t>Part 519</w:t>
      </w:r>
      <w:r>
        <w:t xml:space="preserve"> - Small Business Programs</w:t>
      </w:r>
      <w:bookmarkEnd w:id="1528"/>
      <w:bookmarkEnd w:id="1529"/>
    </w:p>
    <w:p>
      <w:pPr>
        <w:pStyle w:val="ListBullet"/>
        <!--depth 1-->
        <w:numPr>
          <w:ilvl w:val="0"/>
          <w:numId w:val="651"/>
        </w:numPr>
      </w:pPr>
      <w:r>
        <w:t/>
      </w:r>
      <w:r>
        <w:t>519.001 Definitions.</w:t>
      </w:r>
      <w:r>
        <w:t/>
      </w:r>
    </w:p>
    <w:p>
      <w:pPr>
        <w:pStyle w:val="ListBullet"/>
        <!--depth 1-->
        <w:numPr>
          <w:ilvl w:val="0"/>
          <w:numId w:val="651"/>
        </w:numPr>
      </w:pPr>
      <w:r>
        <w:t/>
      </w:r>
      <w:r>
        <w:t>Subpart 519.2 - Policies</w:t>
      </w:r>
      <w:r>
        <w:t/>
      </w:r>
    </w:p>
    <w:p>
      <w:pPr>
        <w:pStyle w:val="ListBullet2"/>
        <!--depth 2-->
        <w:numPr>
          <w:ilvl w:val="1"/>
          <w:numId w:val="652"/>
        </w:numPr>
      </w:pPr>
      <w:r>
        <w:t/>
      </w:r>
      <w:r>
        <w:t>519.201 General policy.</w:t>
      </w:r>
      <w:r>
        <w:t/>
      </w:r>
    </w:p>
    <w:p>
      <w:pPr>
        <w:pStyle w:val="ListBullet2"/>
        <!--depth 2-->
        <w:numPr>
          <w:ilvl w:val="1"/>
          <w:numId w:val="652"/>
        </w:numPr>
      </w:pPr>
      <w:r>
        <w:t/>
      </w:r>
      <w:r>
        <w:t>519.202 Specific policies.</w:t>
      </w:r>
      <w:r>
        <w:t/>
      </w:r>
    </w:p>
    <w:p>
      <w:pPr>
        <w:pStyle w:val="ListBullet3"/>
        <!--depth 3-->
        <w:numPr>
          <w:ilvl w:val="2"/>
          <w:numId w:val="653"/>
        </w:numPr>
      </w:pPr>
      <w:r>
        <w:t/>
      </w:r>
      <w:r>
        <w:t>519.202-1 Encouraging small business participation in acquisitions.</w:t>
      </w:r>
      <w:r>
        <w:t/>
      </w:r>
    </w:p>
    <w:p>
      <w:pPr>
        <w:pStyle w:val="ListBullet3"/>
        <!--depth 3-->
        <w:numPr>
          <w:ilvl w:val="2"/>
          <w:numId w:val="653"/>
        </w:numPr>
      </w:pPr>
      <w:r>
        <w:t/>
      </w:r>
      <w:r>
        <w:t>519.202-2 Locating small business sources.</w:t>
      </w:r>
      <w:r>
        <w:t/>
      </w:r>
    </w:p>
    <w:p>
      <w:pPr>
        <w:pStyle w:val="ListBullet"/>
        <!--depth 1-->
        <w:numPr>
          <w:ilvl w:val="0"/>
          <w:numId w:val="651"/>
        </w:numPr>
      </w:pPr>
      <w:r>
        <w:t/>
      </w:r>
      <w:r>
        <w:t>Subpart 519.3 - Determination of Small Business Status for Small Business Programs</w:t>
      </w:r>
      <w:r>
        <w:t/>
      </w:r>
    </w:p>
    <w:p>
      <w:pPr>
        <w:pStyle w:val="ListBullet2"/>
        <!--depth 2-->
        <w:numPr>
          <w:ilvl w:val="1"/>
          <w:numId w:val="654"/>
        </w:numPr>
      </w:pPr>
      <w:r>
        <w:t/>
      </w:r>
      <w:r>
        <w:t>519.302 Protesting a small business representation.</w:t>
      </w:r>
      <w:r>
        <w:t/>
      </w:r>
    </w:p>
    <w:p>
      <w:pPr>
        <w:pStyle w:val="ListBullet2"/>
        <!--depth 2-->
        <w:numPr>
          <w:ilvl w:val="1"/>
          <w:numId w:val="654"/>
        </w:numPr>
      </w:pPr>
      <w:r>
        <w:t/>
      </w:r>
      <w:r>
        <w:t>519.305 Protesting a representation of disadvantaged business status.</w:t>
      </w:r>
      <w:r>
        <w:t/>
      </w:r>
    </w:p>
    <w:p>
      <w:pPr>
        <w:pStyle w:val="ListBullet2"/>
        <!--depth 2-->
        <w:numPr>
          <w:ilvl w:val="1"/>
          <w:numId w:val="654"/>
        </w:numPr>
      </w:pPr>
      <w:r>
        <w:t/>
      </w:r>
      <w:r>
        <w:t>519.306 Protesting a firm’s status as a HUBZone small business concern.</w:t>
      </w:r>
      <w:r>
        <w:t/>
      </w:r>
    </w:p>
    <w:p>
      <w:pPr>
        <w:pStyle w:val="ListBullet2"/>
        <!--depth 2-->
        <w:numPr>
          <w:ilvl w:val="1"/>
          <w:numId w:val="654"/>
        </w:numPr>
      </w:pPr>
      <w:r>
        <w:t/>
      </w:r>
      <w:r>
        <w:t>519.307 Protesting a firm’s status as a Service-Disabled Veteran-Owned small business concern.</w:t>
      </w:r>
      <w:r>
        <w:t/>
      </w:r>
    </w:p>
    <w:p>
      <w:pPr>
        <w:pStyle w:val="ListBullet2"/>
        <!--depth 2-->
        <w:numPr>
          <w:ilvl w:val="1"/>
          <w:numId w:val="654"/>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51"/>
        </w:numPr>
      </w:pPr>
      <w:r>
        <w:t/>
      </w:r>
      <w:r>
        <w:t>Subpart 519.4 - Cooperation With the Small Business Administration</w:t>
      </w:r>
      <w:r>
        <w:t/>
      </w:r>
    </w:p>
    <w:p>
      <w:pPr>
        <w:pStyle w:val="ListBullet"/>
        <!--depth 1-->
        <w:numPr>
          <w:ilvl w:val="0"/>
          <w:numId w:val="651"/>
        </w:numPr>
      </w:pPr>
      <w:r>
        <w:t/>
      </w:r>
      <w:r>
        <w:t>Subpart 519.5 - Set-asides for Small Business</w:t>
      </w:r>
      <w:r>
        <w:t/>
      </w:r>
    </w:p>
    <w:p>
      <w:pPr>
        <w:pStyle w:val="ListBullet2"/>
        <!--depth 2-->
        <w:numPr>
          <w:ilvl w:val="1"/>
          <w:numId w:val="655"/>
        </w:numPr>
      </w:pPr>
      <w:r>
        <w:t/>
      </w:r>
      <w:r>
        <w:t>519.502 Setting aside acquisitions.</w:t>
      </w:r>
      <w:r>
        <w:t/>
      </w:r>
    </w:p>
    <w:p>
      <w:pPr>
        <w:pStyle w:val="ListBullet3"/>
        <!--depth 3-->
        <w:numPr>
          <w:ilvl w:val="2"/>
          <w:numId w:val="656"/>
        </w:numPr>
      </w:pPr>
      <w:r>
        <w:t/>
      </w:r>
      <w:r>
        <w:t>519.502-1 Requirements for setting aside acquisitions.</w:t>
      </w:r>
      <w:r>
        <w:t/>
      </w:r>
    </w:p>
    <w:p>
      <w:pPr>
        <w:pStyle w:val="ListBullet3"/>
        <!--depth 3-->
        <w:numPr>
          <w:ilvl w:val="2"/>
          <w:numId w:val="656"/>
        </w:numPr>
      </w:pPr>
      <w:r>
        <w:t/>
      </w:r>
      <w:r>
        <w:t>519.502-70 Review of non-set-aside determinations.</w:t>
      </w:r>
      <w:r>
        <w:t/>
      </w:r>
    </w:p>
    <w:p>
      <w:pPr>
        <w:pStyle w:val="ListBullet2"/>
        <!--depth 2-->
        <w:numPr>
          <w:ilvl w:val="1"/>
          <w:numId w:val="655"/>
        </w:numPr>
      </w:pPr>
      <w:r>
        <w:t/>
      </w:r>
      <w:r>
        <w:t>519.503 Setting aside a class of acquisitions for small business.</w:t>
      </w:r>
      <w:r>
        <w:t/>
      </w:r>
    </w:p>
    <w:p>
      <w:pPr>
        <w:pStyle w:val="ListBullet2"/>
        <!--depth 2-->
        <w:numPr>
          <w:ilvl w:val="1"/>
          <w:numId w:val="655"/>
        </w:numPr>
      </w:pPr>
      <w:r>
        <w:t/>
      </w:r>
      <w:r>
        <w:t>519.506 Withdrawing or modifying small business set-asides.</w:t>
      </w:r>
      <w:r>
        <w:t/>
      </w:r>
    </w:p>
    <w:p>
      <w:pPr>
        <w:pStyle w:val="ListBullet2"/>
        <!--depth 2-->
        <w:numPr>
          <w:ilvl w:val="1"/>
          <w:numId w:val="655"/>
        </w:numPr>
      </w:pPr>
      <w:r>
        <w:t/>
      </w:r>
      <w:r>
        <w:t>519.508 Solicitation provisions and contract clauses.</w:t>
      </w:r>
      <w:r>
        <w:t/>
      </w:r>
    </w:p>
    <w:p>
      <w:pPr>
        <w:pStyle w:val="ListBullet"/>
        <!--depth 1-->
        <w:numPr>
          <w:ilvl w:val="0"/>
          <w:numId w:val="651"/>
        </w:numPr>
      </w:pPr>
      <w:r>
        <w:t/>
      </w:r>
      <w:r>
        <w:t>Subpart 519.6 - Certificates of Competency and Determinations of Responsibility</w:t>
      </w:r>
      <w:r>
        <w:t/>
      </w:r>
    </w:p>
    <w:p>
      <w:pPr>
        <w:pStyle w:val="ListBullet2"/>
        <!--depth 2-->
        <w:numPr>
          <w:ilvl w:val="1"/>
          <w:numId w:val="657"/>
        </w:numPr>
      </w:pPr>
      <w:r>
        <w:t/>
      </w:r>
      <w:r>
        <w:t>519.602 Procedures.</w:t>
      </w:r>
      <w:r>
        <w:t/>
      </w:r>
    </w:p>
    <w:p>
      <w:pPr>
        <w:pStyle w:val="ListBullet3"/>
        <!--depth 3-->
        <w:numPr>
          <w:ilvl w:val="2"/>
          <w:numId w:val="658"/>
        </w:numPr>
      </w:pPr>
      <w:r>
        <w:t/>
      </w:r>
      <w:r>
        <w:t>519.602-3 Resolving differences between the agency and the Small Business Administration.</w:t>
      </w:r>
      <w:r>
        <w:t/>
      </w:r>
    </w:p>
    <w:p>
      <w:pPr>
        <w:pStyle w:val="ListBullet"/>
        <!--depth 1-->
        <w:numPr>
          <w:ilvl w:val="0"/>
          <w:numId w:val="651"/>
        </w:numPr>
      </w:pPr>
      <w:r>
        <w:t/>
      </w:r>
      <w:r>
        <w:t>Subpart 519.7 - The Small Business Subcontracting Program</w:t>
      </w:r>
      <w:r>
        <w:t/>
      </w:r>
    </w:p>
    <w:p>
      <w:pPr>
        <w:pStyle w:val="ListBullet2"/>
        <!--depth 2-->
        <w:numPr>
          <w:ilvl w:val="1"/>
          <w:numId w:val="659"/>
        </w:numPr>
      </w:pPr>
      <w:r>
        <w:t/>
      </w:r>
      <w:r>
        <w:t>519.700 [Reserved]</w:t>
      </w:r>
      <w:r>
        <w:t/>
      </w:r>
    </w:p>
    <w:p>
      <w:pPr>
        <w:pStyle w:val="ListBullet3"/>
        <!--depth 3-->
        <w:numPr>
          <w:ilvl w:val="2"/>
          <w:numId w:val="660"/>
        </w:numPr>
      </w:pPr>
      <w:r>
        <w:t/>
      </w:r>
      <w:r>
        <w:t>519.700-70 Additional responsibilities.</w:t>
      </w:r>
      <w:r>
        <w:t/>
      </w:r>
    </w:p>
    <w:p>
      <w:pPr>
        <w:pStyle w:val="ListBullet2"/>
        <!--depth 2-->
        <w:numPr>
          <w:ilvl w:val="1"/>
          <w:numId w:val="659"/>
        </w:numPr>
      </w:pPr>
      <w:r>
        <w:t/>
      </w:r>
      <w:r>
        <w:t>519.702 [Reserved]</w:t>
      </w:r>
      <w:r>
        <w:t/>
      </w:r>
    </w:p>
    <w:p>
      <w:pPr>
        <w:pStyle w:val="ListBullet2"/>
        <!--depth 2-->
        <w:numPr>
          <w:ilvl w:val="1"/>
          <w:numId w:val="659"/>
        </w:numPr>
      </w:pPr>
      <w:r>
        <w:t/>
      </w:r>
      <w:r>
        <w:t>519.705 Responsibilities of the contracting officer under the subcontracting assistance program.</w:t>
      </w:r>
      <w:r>
        <w:t/>
      </w:r>
    </w:p>
    <w:p>
      <w:pPr>
        <w:pStyle w:val="ListBullet3"/>
        <!--depth 3-->
        <w:numPr>
          <w:ilvl w:val="2"/>
          <w:numId w:val="661"/>
        </w:numPr>
      </w:pPr>
      <w:r>
        <w:t/>
      </w:r>
      <w:r>
        <w:t>519.705-2 Determining the need for a subcontracting plan.</w:t>
      </w:r>
      <w:r>
        <w:t/>
      </w:r>
    </w:p>
    <w:p>
      <w:pPr>
        <w:pStyle w:val="ListBullet3"/>
        <!--depth 3-->
        <w:numPr>
          <w:ilvl w:val="2"/>
          <w:numId w:val="661"/>
        </w:numPr>
      </w:pPr>
      <w:r>
        <w:t/>
      </w:r>
      <w:r>
        <w:t>519.705-3 Preparing the solicitation.</w:t>
      </w:r>
      <w:r>
        <w:t/>
      </w:r>
    </w:p>
    <w:p>
      <w:pPr>
        <w:pStyle w:val="ListBullet3"/>
        <!--depth 3-->
        <w:numPr>
          <w:ilvl w:val="2"/>
          <w:numId w:val="661"/>
        </w:numPr>
      </w:pPr>
      <w:r>
        <w:t/>
      </w:r>
      <w:r>
        <w:t>519.705-4 Reviewing the subcontracting plan.</w:t>
      </w:r>
      <w:r>
        <w:t/>
      </w:r>
    </w:p>
    <w:p>
      <w:pPr>
        <w:pStyle w:val="ListBullet3"/>
        <!--depth 3-->
        <w:numPr>
          <w:ilvl w:val="2"/>
          <w:numId w:val="661"/>
        </w:numPr>
      </w:pPr>
      <w:r>
        <w:t/>
      </w:r>
      <w:r>
        <w:t>519.705-5 Awards involving subcontracting plans.</w:t>
      </w:r>
      <w:r>
        <w:t/>
      </w:r>
    </w:p>
    <w:p>
      <w:pPr>
        <w:pStyle w:val="ListBullet3"/>
        <!--depth 3-->
        <w:numPr>
          <w:ilvl w:val="2"/>
          <w:numId w:val="661"/>
        </w:numPr>
      </w:pPr>
      <w:r>
        <w:t/>
      </w:r>
      <w:r>
        <w:t>519.705-6 Postaward responsibilities of the contracting officer.</w:t>
      </w:r>
      <w:r>
        <w:t/>
      </w:r>
    </w:p>
    <w:p>
      <w:pPr>
        <w:pStyle w:val="ListBullet3"/>
        <!--depth 3-->
        <w:numPr>
          <w:ilvl w:val="2"/>
          <w:numId w:val="661"/>
        </w:numPr>
      </w:pPr>
      <w:r>
        <w:t/>
      </w:r>
      <w:r>
        <w:t>519.705-7 Liquidated damages.</w:t>
      </w:r>
      <w:r>
        <w:t/>
      </w:r>
    </w:p>
    <w:p>
      <w:pPr>
        <w:pStyle w:val="ListBullet2"/>
        <!--depth 2-->
        <w:numPr>
          <w:ilvl w:val="1"/>
          <w:numId w:val="659"/>
        </w:numPr>
      </w:pPr>
      <w:r>
        <w:t/>
      </w:r>
      <w:r>
        <w:t>519.706 Responsibilities of the cognizant administrative contracting officer.</w:t>
      </w:r>
      <w:r>
        <w:t/>
      </w:r>
    </w:p>
    <w:p>
      <w:pPr>
        <w:pStyle w:val="ListBullet"/>
        <!--depth 1-->
        <w:numPr>
          <w:ilvl w:val="0"/>
          <w:numId w:val="651"/>
        </w:numPr>
      </w:pPr>
      <w:r>
        <w:t/>
      </w:r>
      <w:r>
        <w:t>Subpart 519.8 - Contracting With the Small Business Administration (The 8(a)Program)</w:t>
      </w:r>
      <w:r>
        <w:t/>
      </w:r>
    </w:p>
    <w:p>
      <w:pPr>
        <w:pStyle w:val="ListBullet2"/>
        <!--depth 2-->
        <w:numPr>
          <w:ilvl w:val="1"/>
          <w:numId w:val="662"/>
        </w:numPr>
      </w:pPr>
      <w:r>
        <w:t/>
      </w:r>
      <w:r>
        <w:t>519.803 Selecting acquisitions for the 8(a) program.</w:t>
      </w:r>
      <w:r>
        <w:t/>
      </w:r>
    </w:p>
    <w:p>
      <w:pPr>
        <w:pStyle w:val="ListBullet3"/>
        <!--depth 3-->
        <w:numPr>
          <w:ilvl w:val="2"/>
          <w:numId w:val="663"/>
        </w:numPr>
      </w:pPr>
      <w:r>
        <w:t/>
      </w:r>
      <w:r>
        <w:t>519.803-70 Contracting officer evaluation of recommendations for 8(a) set-aside(s).</w:t>
      </w:r>
      <w:r>
        <w:t/>
      </w:r>
    </w:p>
    <w:p>
      <w:pPr>
        <w:pStyle w:val="ListBullet3"/>
        <!--depth 3-->
        <w:numPr>
          <w:ilvl w:val="2"/>
          <w:numId w:val="663"/>
        </w:numPr>
      </w:pPr>
      <w:r>
        <w:t/>
      </w:r>
      <w:r>
        <w:t>519.803-71 Withdrawing or modifying 8(a) set-asides.</w:t>
      </w:r>
      <w:r>
        <w:t/>
      </w:r>
    </w:p>
    <w:p>
      <w:pPr>
        <w:pStyle w:val="ListBullet2"/>
        <!--depth 2-->
        <w:numPr>
          <w:ilvl w:val="1"/>
          <w:numId w:val="662"/>
        </w:numPr>
      </w:pPr>
      <w:r>
        <w:t/>
      </w:r>
      <w:r>
        <w:t>519.870 Direct 8(a)contracting.</w:t>
      </w:r>
      <w:r>
        <w:t/>
      </w:r>
    </w:p>
    <w:p>
      <w:pPr>
        <w:pStyle w:val="ListBullet3"/>
        <!--depth 3-->
        <w:numPr>
          <w:ilvl w:val="2"/>
          <w:numId w:val="664"/>
        </w:numPr>
      </w:pPr>
      <w:r>
        <w:t/>
      </w:r>
      <w:r>
        <w:t>519.870-1 Authority and applicability.</w:t>
      </w:r>
      <w:r>
        <w:t/>
      </w:r>
    </w:p>
    <w:p>
      <w:pPr>
        <w:pStyle w:val="ListBullet3"/>
        <!--depth 3-->
        <w:numPr>
          <w:ilvl w:val="2"/>
          <w:numId w:val="664"/>
        </w:numPr>
      </w:pPr>
      <w:r>
        <w:t/>
      </w:r>
      <w:r>
        <w:t>519.870-8 Contract clauses.</w:t>
      </w:r>
      <w:r>
        <w:t/>
      </w:r>
    </w:p>
    <w:p>
      <w:pPr>
        <w:pStyle w:val="ListBullet"/>
        <!--depth 1-->
        <w:numPr>
          <w:ilvl w:val="0"/>
          <w:numId w:val="651"/>
        </w:numPr>
      </w:pPr>
      <w:r>
        <w:t/>
      </w:r>
      <w:r>
        <w:t>Subpart 519.10 - [Reserved]</w:t>
      </w:r>
      <w:r>
        <w:t/>
      </w:r>
    </w:p>
    <w:p>
      <w:pPr>
        <w:pStyle w:val="ListBullet"/>
        <!--depth 1-->
        <w:numPr>
          <w:ilvl w:val="0"/>
          <w:numId w:val="651"/>
        </w:numPr>
      </w:pPr>
      <w:r>
        <w:t/>
      </w:r>
      <w:r>
        <w:t>Subpart 519.11 - [Reserved]</w:t>
      </w:r>
      <w:r>
        <w:t/>
      </w:r>
    </w:p>
    <w:p>
      <w:pPr>
        <w:pStyle w:val="ListBullet"/>
        <!--depth 1-->
        <w:numPr>
          <w:ilvl w:val="0"/>
          <w:numId w:val="651"/>
        </w:numPr>
      </w:pPr>
      <w:r>
        <w:t/>
      </w:r>
      <w:r>
        <w:t>Subpart 519.12 - Small Disadvantaged Business Participation Program</w:t>
      </w:r>
      <w:r>
        <w:t/>
      </w:r>
    </w:p>
    <w:p>
      <w:pPr>
        <w:pStyle w:val="ListBullet2"/>
        <!--depth 2-->
        <w:numPr>
          <w:ilvl w:val="1"/>
          <w:numId w:val="665"/>
        </w:numPr>
      </w:pPr>
      <w:r>
        <w:t/>
      </w:r>
      <w:r>
        <w:t>519.1201 General.</w:t>
      </w:r>
      <w:r>
        <w:t/>
      </w:r>
    </w:p>
    <w:p>
      <w:pPr>
        <w:pStyle w:val="ListBullet2"/>
        <!--depth 2-->
        <w:numPr>
          <w:ilvl w:val="1"/>
          <w:numId w:val="665"/>
        </w:numPr>
      </w:pPr>
      <w:r>
        <w:t/>
      </w:r>
      <w:r>
        <w:t>519.1202 Evaluation factor or subfactor.</w:t>
      </w:r>
      <w:r>
        <w:t/>
      </w:r>
    </w:p>
    <w:p>
      <w:pPr>
        <w:pStyle w:val="ListBullet3"/>
        <!--depth 3-->
        <w:numPr>
          <w:ilvl w:val="2"/>
          <w:numId w:val="666"/>
        </w:numPr>
      </w:pPr>
      <w:r>
        <w:t/>
      </w:r>
      <w:r>
        <w:t>519.1202-2 Applicability</w:t>
      </w:r>
      <w:r>
        <w:t/>
      </w:r>
    </w:p>
    <w:p>
      <w:pPr>
        <w:pStyle w:val="ListBullet3"/>
        <!--depth 3-->
        <w:numPr>
          <w:ilvl w:val="2"/>
          <w:numId w:val="666"/>
        </w:numPr>
      </w:pPr>
      <w:r>
        <w:t/>
      </w:r>
      <w:r>
        <w:t>519.1202-4 Procedures.</w:t>
      </w:r>
      <w:r>
        <w:t/>
      </w:r>
    </w:p>
    <w:p>
      <w:pPr>
        <w:pStyle w:val="ListBullet2"/>
        <!--depth 2-->
        <w:numPr>
          <w:ilvl w:val="1"/>
          <w:numId w:val="665"/>
        </w:numPr>
      </w:pPr>
      <w:r>
        <w:t/>
      </w:r>
      <w:r>
        <w:t>519.1203 Incentive subcontracting with small disadvantaged business concerns.</w:t>
      </w:r>
      <w:r>
        <w:t/>
      </w:r>
    </w:p>
    <w:p>
      <w:pPr>
        <w:pStyle w:val="ListBullet"/>
        <!--depth 1-->
        <w:numPr>
          <w:ilvl w:val="0"/>
          <w:numId w:val="651"/>
        </w:numPr>
      </w:pPr>
      <w:r>
        <w:t/>
      </w:r>
      <w:r>
        <w:t>Subpart 519.13 - [Reserved]</w:t>
      </w:r>
      <w:r>
        <w:t/>
      </w:r>
    </w:p>
    <w:p>
      <w:pPr>
        <w:pStyle w:val="ListBullet"/>
        <!--depth 1-->
        <w:numPr>
          <w:ilvl w:val="0"/>
          <w:numId w:val="651"/>
        </w:numPr>
      </w:pPr>
      <w:r>
        <w:t/>
      </w:r>
      <w:r>
        <w:t>Subpart 519.14 - [Reserved]</w:t>
      </w:r>
      <w:r>
        <w:t/>
      </w:r>
    </w:p>
    <!--Topic unique_848-->
    <w:p>
      <w:pPr>
        <w:pStyle w:val="Heading4"/>
      </w:pPr>
      <w:bookmarkStart w:id="1530" w:name="_Refd19e31847"/>
      <w:bookmarkStart w:id="1531" w:name="_Tocd19e31847"/>
      <w:r>
        <w:t/>
      </w:r>
      <w:r>
        <w:t>519.001</w:t>
      </w:r>
      <w:r>
        <w:t xml:space="preserve"> Definitions.</w:t>
      </w:r>
      <w:bookmarkEnd w:id="1530"/>
      <w:bookmarkEnd w:id="1531"/>
    </w:p>
    <!--Topic unique_849-->
    <w:p>
      <w:pPr>
        <w:pStyle w:val="Heading4"/>
      </w:pPr>
      <w:bookmarkStart w:id="1532" w:name="_Refd19e31858"/>
      <w:bookmarkStart w:id="1533" w:name="_Tocd19e31858"/>
      <w:r>
        <w:t/>
      </w:r>
      <w:r>
        <w:t>Subpart 519.2</w:t>
      </w:r>
      <w:r>
        <w:t xml:space="preserve"> - Policies</w:t>
      </w:r>
      <w:bookmarkEnd w:id="1532"/>
      <w:bookmarkEnd w:id="1533"/>
    </w:p>
    <!--Topic unique_850-->
    <w:p>
      <w:pPr>
        <w:pStyle w:val="Heading5"/>
      </w:pPr>
      <w:bookmarkStart w:id="1534" w:name="_Refd19e31866"/>
      <w:bookmarkStart w:id="1535" w:name="_Tocd19e31866"/>
      <w:r>
        <w:t/>
      </w:r>
      <w:r>
        <w:t>519.201</w:t>
      </w:r>
      <w:r>
        <w:t xml:space="preserve"> General policy.</w:t>
      </w:r>
      <w:bookmarkEnd w:id="1534"/>
      <w:bookmarkEnd w:id="1535"/>
    </w:p>
    <w:p>
      <w:pPr>
        <w:pStyle w:val="ListNumber"/>
        <!--depth 1-->
        <w:numPr>
          <w:ilvl w:val="0"/>
          <w:numId w:val="667"/>
        </w:numPr>
      </w:pPr>
      <w:bookmarkStart w:id="1537" w:name="_Tocd19e31878"/>
      <w:bookmarkStart w:id="1536" w:name="_Refd19e31878"/>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667"/>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667"/>
        </w:numPr>
      </w:pPr>
      <w:r>
        <w:t/>
      </w:r>
      <w:r>
        <w:t>(c)</w:t>
      </w:r>
      <w:r>
        <w:t xml:space="preserve">  Contracting officers shall work with the designated SBTA for their region or service.</w:t>
      </w:r>
      <w:bookmarkEnd w:id="1536"/>
      <w:bookmarkEnd w:id="1537"/>
    </w:p>
    <!--Topic unique_851-->
    <w:p>
      <w:pPr>
        <w:pStyle w:val="Heading5"/>
      </w:pPr>
      <w:bookmarkStart w:id="1538" w:name="_Refd19e31902"/>
      <w:bookmarkStart w:id="1539" w:name="_Tocd19e31902"/>
      <w:r>
        <w:t/>
      </w:r>
      <w:r>
        <w:t>519.202</w:t>
      </w:r>
      <w:r>
        <w:t xml:space="preserve"> Specific policies.</w:t>
      </w:r>
      <w:bookmarkEnd w:id="1538"/>
      <w:bookmarkEnd w:id="1539"/>
    </w:p>
    <!--Topic unique_406-->
    <w:p>
      <w:pPr>
        <w:pStyle w:val="Heading6"/>
      </w:pPr>
      <w:bookmarkStart w:id="1540" w:name="_Refd19e31910"/>
      <w:bookmarkStart w:id="1541" w:name="_Tocd19e31910"/>
      <w:r>
        <w:t/>
      </w:r>
      <w:r>
        <w:t>519.202-1</w:t>
      </w:r>
      <w:r>
        <w:t xml:space="preserve"> Encouraging small business participation in acquisitions.</w:t>
      </w:r>
      <w:bookmarkEnd w:id="1540"/>
      <w:bookmarkEnd w:id="1541"/>
    </w:p>
    <w:p>
      <w:pPr>
        <w:pStyle w:val="BodyText"/>
      </w:pPr>
      <w:r>
        <w:t>When applicable, the following procedures shall be used to promote small business through acquisition.</w:t>
      </w:r>
    </w:p>
    <w:p>
      <w:pPr>
        <w:pStyle w:val="ListNumber"/>
        <!--depth 1-->
        <w:numPr>
          <w:ilvl w:val="0"/>
          <w:numId w:val="668"/>
        </w:numPr>
      </w:pPr>
      <w:bookmarkStart w:id="1543" w:name="_Tocd19e31924"/>
      <w:bookmarkStart w:id="1542" w:name="_Refd19e31924"/>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668"/>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668"/>
        </w:numPr>
      </w:pPr>
      <w:r>
        <w:t/>
      </w:r>
      <w:r>
        <w:t>(c)</w:t>
      </w:r>
      <w:r>
        <w:t xml:space="preserve"> When placing orders or establishing BPAs against multiple-award contracts (see FAR 2.101), small businesses should be given consideration prior to large businesses.</w:t>
      </w:r>
      <w:bookmarkEnd w:id="1542"/>
      <w:bookmarkEnd w:id="1543"/>
    </w:p>
    <!--Topic unique_852-->
    <w:p>
      <w:pPr>
        <w:pStyle w:val="Heading6"/>
      </w:pPr>
      <w:bookmarkStart w:id="1544" w:name="_Refd19e31956"/>
      <w:bookmarkStart w:id="1545" w:name="_Tocd19e31956"/>
      <w:r>
        <w:t/>
      </w:r>
      <w:r>
        <w:t>519.202-2</w:t>
      </w:r>
      <w:r>
        <w:t xml:space="preserve"> Locating small business sources.</w:t>
      </w:r>
      <w:bookmarkEnd w:id="1544"/>
      <w:bookmarkEnd w:id="1545"/>
    </w:p>
    <w:p>
      <w:pPr>
        <w:pStyle w:val="ListNumber"/>
        <!--depth 1-->
        <w:numPr>
          <w:ilvl w:val="0"/>
          <w:numId w:val="669"/>
        </w:numPr>
      </w:pPr>
      <w:bookmarkStart w:id="1547" w:name="_Tocd19e31968"/>
      <w:bookmarkStart w:id="1546" w:name="_Refd19e31968"/>
      <w:r>
        <w:t/>
      </w:r>
      <w:r>
        <w:t>(a)</w:t>
      </w:r>
      <w:r>
        <w:t xml:space="preserve">  Queries using the “Dynamic Small Business Search,” at </w:t>
      </w:r>
      <w:r>
        <w:rPr>
          <w:i/>
        </w:rPr>
        <w:t xml:space="preserve"> </w:t>
      </w:r>
      <w:hyperlink r:id="rIdHyperlink217">
        <w:r>
          <w:rPr>
            <w:i/>
          </w:rPr>
          <w:t>http://dsbs.sba.gov</w:t>
        </w:r>
      </w:hyperlink>
      <w:r>
        <w:rPr>
          <w:i/>
        </w:rPr>
        <w:t xml:space="preserve"> </w:t>
      </w:r>
      <w:r>
        <w:t xml:space="preserve"> are encouraged to locate small business sources.</w:t>
      </w:r>
    </w:p>
    <w:p>
      <w:pPr>
        <w:pStyle w:val="ListNumber"/>
        <!--depth 1-->
        <w:numPr>
          <w:ilvl w:val="0"/>
          <w:numId w:val="669"/>
        </w:numPr>
      </w:pPr>
      <w:r>
        <w:t/>
      </w:r>
      <w:r>
        <w:t>(b)</w:t>
      </w:r>
      <w:r>
        <w:t xml:space="preserve">  The designated SBTA may be contacted for assistance with identifying small business sources.</w:t>
      </w:r>
    </w:p>
    <w:p>
      <w:pPr>
        <w:pStyle w:val="ListNumber"/>
        <!--depth 1-->
        <w:numPr>
          <w:ilvl w:val="0"/>
          <w:numId w:val="669"/>
        </w:numPr>
      </w:pPr>
      <w:r>
        <w:t/>
      </w:r>
      <w:r>
        <w:t>(c)</w:t>
      </w:r>
      <w:r>
        <w:t xml:space="preserve">  The contracting officer must coordinate communications through the SBTA (see </w:t>
      </w:r>
      <w:r>
        <w:t>519.4</w:t>
      </w:r>
      <w:r>
        <w:t>) when contacting the SBA Procurement Center Representative (PCR) in accordance with FAR 19.202-1.</w:t>
      </w:r>
      <w:bookmarkEnd w:id="1546"/>
      <w:bookmarkEnd w:id="1547"/>
    </w:p>
    <!--Topic unique_853-->
    <w:p>
      <w:pPr>
        <w:pStyle w:val="Heading4"/>
      </w:pPr>
      <w:bookmarkStart w:id="1548" w:name="_Refd19e32003"/>
      <w:bookmarkStart w:id="1549" w:name="_Tocd19e32003"/>
      <w:r>
        <w:t/>
      </w:r>
      <w:r>
        <w:t>Subpart 519.3</w:t>
      </w:r>
      <w:r>
        <w:t xml:space="preserve"> - Determination of Small Business Status for Small Business Programs</w:t>
      </w:r>
      <w:bookmarkEnd w:id="1548"/>
      <w:bookmarkEnd w:id="1549"/>
    </w:p>
    <!--Topic unique_854-->
    <w:p>
      <w:pPr>
        <w:pStyle w:val="Heading5"/>
      </w:pPr>
      <w:bookmarkStart w:id="1550" w:name="_Refd19e32011"/>
      <w:bookmarkStart w:id="1551" w:name="_Tocd19e32011"/>
      <w:r>
        <w:t/>
      </w:r>
      <w:r>
        <w:t>519.302</w:t>
      </w:r>
      <w:r>
        <w:t xml:space="preserve"> Protesting a small business representation.</w:t>
      </w:r>
      <w:bookmarkEnd w:id="1550"/>
      <w:bookmarkEnd w:id="1551"/>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55-->
    <w:p>
      <w:pPr>
        <w:pStyle w:val="Heading5"/>
      </w:pPr>
      <w:bookmarkStart w:id="1552" w:name="_Refd19e32026"/>
      <w:bookmarkStart w:id="1553" w:name="_Tocd19e32026"/>
      <w:r>
        <w:t/>
      </w:r>
      <w:r>
        <w:t>519.305</w:t>
      </w:r>
      <w:r>
        <w:t xml:space="preserve"> Protesting a representation of disadvantaged business status.</w:t>
      </w:r>
      <w:bookmarkEnd w:id="1552"/>
      <w:bookmarkEnd w:id="1553"/>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56-->
    <w:p>
      <w:pPr>
        <w:pStyle w:val="Heading5"/>
      </w:pPr>
      <w:bookmarkStart w:id="1554" w:name="_Refd19e32041"/>
      <w:bookmarkStart w:id="1555" w:name="_Tocd19e32041"/>
      <w:r>
        <w:t/>
      </w:r>
      <w:r>
        <w:t>519.306</w:t>
      </w:r>
      <w:r>
        <w:t xml:space="preserve"> Protesting a firm’s status as a HUBZone small business concern.</w:t>
      </w:r>
      <w:bookmarkEnd w:id="1554"/>
      <w:bookmarkEnd w:id="1555"/>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57-->
    <w:p>
      <w:pPr>
        <w:pStyle w:val="Heading5"/>
      </w:pPr>
      <w:bookmarkStart w:id="1556" w:name="_Refd19e32056"/>
      <w:bookmarkStart w:id="1557" w:name="_Tocd19e32056"/>
      <w:r>
        <w:t/>
      </w:r>
      <w:r>
        <w:t>519.307</w:t>
      </w:r>
      <w:r>
        <w:t xml:space="preserve"> Protesting a firm’s status as a Service-Disabled Veteran-Owned small business concern.</w:t>
      </w:r>
      <w:bookmarkEnd w:id="1556"/>
      <w:bookmarkEnd w:id="1557"/>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58-->
    <w:p>
      <w:pPr>
        <w:pStyle w:val="Heading5"/>
      </w:pPr>
      <w:bookmarkStart w:id="1558" w:name="_Refd19e32071"/>
      <w:bookmarkStart w:id="1559" w:name="_Tocd19e32071"/>
      <w:r>
        <w:t/>
      </w:r>
      <w:r>
        <w:t>519.308</w:t>
      </w:r>
      <w:r>
        <w:t xml:space="preserve"> Protesting a firm's status as an Economically Disadvantaged Women-Owned Small Business (EDWOSB) concern or Women-Owned Small Business (WOSB)) concern eligible under the WOSB Program.</w:t>
      </w:r>
      <w:bookmarkEnd w:id="1558"/>
      <w:bookmarkEnd w:id="1559"/>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5-->
    <w:p>
      <w:pPr>
        <w:pStyle w:val="Heading4"/>
      </w:pPr>
      <w:bookmarkStart w:id="1560" w:name="_Refd19e32086"/>
      <w:bookmarkStart w:id="1561" w:name="_Tocd19e32086"/>
      <w:r>
        <w:t/>
      </w:r>
      <w:r>
        <w:t>Subpart 519.4</w:t>
      </w:r>
      <w:r>
        <w:t xml:space="preserve"> - Cooperation With the Small Business Administration</w:t>
      </w:r>
      <w:bookmarkEnd w:id="1560"/>
      <w:bookmarkEnd w:id="1561"/>
    </w:p>
    <w:p>
      <w:pPr>
        <w:pStyle w:val="BodyText"/>
      </w:pPr>
      <w:r>
        <w:t>The AAOSDBU is the focal point for interfacing with SBA. Refer issues relating to small business programs through the designated SBTA.</w:t>
      </w:r>
    </w:p>
    <!--Topic unique_859-->
    <w:p>
      <w:pPr>
        <w:pStyle w:val="Heading4"/>
      </w:pPr>
      <w:bookmarkStart w:id="1562" w:name="_Refd19e32101"/>
      <w:bookmarkStart w:id="1563" w:name="_Tocd19e32101"/>
      <w:r>
        <w:t/>
      </w:r>
      <w:r>
        <w:t>Subpart 519.5</w:t>
      </w:r>
      <w:r>
        <w:t xml:space="preserve"> - Set-asides for Small Business</w:t>
      </w:r>
      <w:bookmarkEnd w:id="1562"/>
      <w:bookmarkEnd w:id="1563"/>
    </w:p>
    <!--Topic unique_860-->
    <w:p>
      <w:pPr>
        <w:pStyle w:val="Heading5"/>
      </w:pPr>
      <w:bookmarkStart w:id="1564" w:name="_Refd19e32109"/>
      <w:bookmarkStart w:id="1565" w:name="_Tocd19e32109"/>
      <w:r>
        <w:t/>
      </w:r>
      <w:r>
        <w:t>519.502</w:t>
      </w:r>
      <w:r>
        <w:t xml:space="preserve"> Setting aside acquisitions.</w:t>
      </w:r>
      <w:bookmarkEnd w:id="1564"/>
      <w:bookmarkEnd w:id="1565"/>
    </w:p>
    <!--Topic unique_861-->
    <w:p>
      <w:pPr>
        <w:pStyle w:val="Heading6"/>
      </w:pPr>
      <w:bookmarkStart w:id="1566" w:name="_Refd19e32117"/>
      <w:bookmarkStart w:id="1567" w:name="_Tocd19e32117"/>
      <w:r>
        <w:t/>
      </w:r>
      <w:r>
        <w:t>519.502-1</w:t>
      </w:r>
      <w:r>
        <w:t xml:space="preserve"> Requirements for setting aside acquisitions.</w:t>
      </w:r>
      <w:bookmarkEnd w:id="1566"/>
      <w:bookmarkEnd w:id="1567"/>
    </w:p>
    <w:p>
      <w:pPr>
        <w:pStyle w:val="ListNumber"/>
        <!--depth 1-->
        <w:numPr>
          <w:ilvl w:val="0"/>
          <w:numId w:val="670"/>
        </w:numPr>
      </w:pPr>
      <w:bookmarkStart w:id="1569" w:name="_Tocd19e32129"/>
      <w:bookmarkStart w:id="1568" w:name="_Refd19e32129"/>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670"/>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568"/>
      <w:bookmarkEnd w:id="1569"/>
    </w:p>
    <!--Topic unique_300-->
    <w:p>
      <w:pPr>
        <w:pStyle w:val="Heading6"/>
      </w:pPr>
      <w:bookmarkStart w:id="1570" w:name="_Refd19e32150"/>
      <w:bookmarkStart w:id="1571" w:name="_Tocd19e32150"/>
      <w:r>
        <w:t/>
      </w:r>
      <w:r>
        <w:t>519.502-70</w:t>
      </w:r>
      <w:r>
        <w:t xml:space="preserve"> Review of non-set-aside determinations.</w:t>
      </w:r>
      <w:bookmarkEnd w:id="1570"/>
      <w:bookmarkEnd w:id="1571"/>
    </w:p>
    <w:p>
      <w:pPr>
        <w:pStyle w:val="ListNumber"/>
        <!--depth 1-->
        <w:numPr>
          <w:ilvl w:val="0"/>
          <w:numId w:val="671"/>
        </w:numPr>
      </w:pPr>
      <w:bookmarkStart w:id="1573" w:name="_Tocd19e32162"/>
      <w:bookmarkStart w:id="1572" w:name="_Refd19e32162"/>
      <w:r>
        <w:t/>
      </w:r>
      <w:r>
        <w:t>(a)</w:t>
      </w:r>
      <w:r>
        <w:t xml:space="preserve">   </w:t>
      </w:r>
      <w:r>
        <w:t xml:space="preserve"> </w:t>
      </w:r>
      <w:r>
        <w:rPr>
          <w:i/>
        </w:rPr>
        <w:t>General</w:t>
      </w:r>
      <w:r>
        <w:t>. GSA Form 2689, Small Business Analysis Record.</w:t>
      </w:r>
    </w:p>
    <w:p>
      <w:pPr>
        <w:pStyle w:val="ListNumber2"/>
        <!--depth 2-->
        <w:numPr>
          <w:ilvl w:val="1"/>
          <w:numId w:val="672"/>
        </w:numPr>
      </w:pPr>
      <w:bookmarkStart w:id="1575" w:name="_Tocd19e32175"/>
      <w:bookmarkStart w:id="1574" w:name="_Refd19e32175"/>
      <w:r>
        <w:t/>
      </w:r>
      <w:r>
        <w:t>(1)</w:t>
      </w:r>
      <w:r>
        <w:t xml:space="preserve">  The GSA Form 2689 is used to–</w:t>
      </w:r>
    </w:p>
    <w:p>
      <w:pPr>
        <w:pStyle w:val="ListNumber3"/>
        <!--depth 3-->
        <w:numPr>
          <w:ilvl w:val="2"/>
          <w:numId w:val="673"/>
        </w:numPr>
      </w:pPr>
      <w:bookmarkStart w:id="1577" w:name="_Tocd19e32183"/>
      <w:bookmarkStart w:id="1576" w:name="_Refd19e32183"/>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673"/>
        </w:numPr>
      </w:pPr>
      <w:r>
        <w:t/>
      </w:r>
      <w:r>
        <w:t>(ii)</w:t>
      </w:r>
      <w:r>
        <w:t xml:space="preserve">  Document that small businesses received maximum practicable opportunity to participate in a proposed acquisition.</w:t>
      </w:r>
      <w:bookmarkEnd w:id="1576"/>
      <w:bookmarkEnd w:id="1577"/>
    </w:p>
    <w:p>
      <w:pPr>
        <w:pStyle w:val="ListNumber2"/>
        <!--depth 2-->
        <w:numPr>
          <w:ilvl w:val="1"/>
          <w:numId w:val="672"/>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672"/>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672"/>
        </w:numPr>
      </w:pPr>
      <w:r>
        <w:t/>
      </w:r>
      <w:r>
        <w:t>(4)</w:t>
      </w:r>
      <w:r>
        <w:t xml:space="preserve">  The contracting officer shall record the justification and rationale for the determined acquisition strategy on the GSA Form 2689.</w:t>
      </w:r>
      <w:bookmarkEnd w:id="1574"/>
      <w:bookmarkEnd w:id="1575"/>
    </w:p>
    <w:p>
      <w:pPr>
        <w:pStyle w:val="ListNumber"/>
        <!--depth 1-->
        <w:numPr>
          <w:ilvl w:val="0"/>
          <w:numId w:val="671"/>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671"/>
        </w:numPr>
      </w:pPr>
      <w:r>
        <w:t/>
      </w:r>
      <w:r>
        <w:t>(c)</w:t>
      </w:r>
      <w:r>
        <w:t xml:space="preserve">   </w:t>
      </w:r>
      <w:r>
        <w:rPr>
          <w:i/>
        </w:rPr>
        <w:t>Orders</w:t>
      </w:r>
      <w:r>
        <w:t>.</w:t>
      </w:r>
    </w:p>
    <w:p>
      <w:pPr>
        <w:pStyle w:val="ListNumber2"/>
        <!--depth 2-->
        <w:numPr>
          <w:ilvl w:val="1"/>
          <w:numId w:val="674"/>
        </w:numPr>
      </w:pPr>
      <w:bookmarkStart w:id="1579" w:name="_Tocd19e32241"/>
      <w:bookmarkStart w:id="1578" w:name="_Refd19e32241"/>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674"/>
        </w:numPr>
      </w:pPr>
      <w:r>
        <w:t/>
      </w:r>
      <w:r>
        <w:t>(2)</w:t>
      </w:r>
      <w:r>
        <w:t xml:space="preserve"> Orders or BPAs against Multiple-award Contracts (see FAR 2.101) that are less than $6 million do not require a GSA Form 2689, unless the acquisition is consolidation, bundling or substantial bundling.</w:t>
      </w:r>
      <w:bookmarkEnd w:id="1578"/>
      <w:bookmarkEnd w:id="1579"/>
    </w:p>
    <w:p>
      <w:pPr>
        <w:pStyle w:val="ListNumber"/>
        <!--depth 1-->
        <w:numPr>
          <w:ilvl w:val="0"/>
          <w:numId w:val="671"/>
        </w:numPr>
      </w:pPr>
      <w:r>
        <w:t/>
      </w:r>
      <w:r>
        <w:t>(d)</w:t>
      </w:r>
      <w:r>
        <w:t xml:space="preserve">   </w:t>
      </w:r>
      <w:r>
        <w:rPr>
          <w:i/>
        </w:rPr>
        <w:t>Acquisitions at or below the Simplified Acquisition Threshold (SAT).</w:t>
      </w:r>
      <w:r>
        <w:t/>
      </w:r>
    </w:p>
    <w:p>
      <w:pPr>
        <w:pStyle w:val="ListNumber2"/>
        <!--depth 2-->
        <w:numPr>
          <w:ilvl w:val="1"/>
          <w:numId w:val="675"/>
        </w:numPr>
      </w:pPr>
      <w:bookmarkStart w:id="1581" w:name="_Tocd19e32267"/>
      <w:bookmarkStart w:id="1580" w:name="_Refd19e32267"/>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675"/>
        </w:numPr>
      </w:pPr>
      <w:r>
        <w:t/>
      </w:r>
      <w:r>
        <w:t>(2)</w:t>
      </w:r>
      <w:r>
        <w:t> The GSA Form 2689 does not require SBTA or SBA PCR review or signature when documenting market research.</w:t>
      </w:r>
      <w:bookmarkEnd w:id="1580"/>
      <w:bookmarkEnd w:id="1581"/>
    </w:p>
    <w:p>
      <w:pPr>
        <w:pStyle w:val="ListNumber"/>
        <!--depth 1-->
        <w:numPr>
          <w:ilvl w:val="0"/>
          <w:numId w:val="671"/>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676"/>
        </w:numPr>
      </w:pPr>
      <w:bookmarkStart w:id="1583" w:name="_Tocd19e32293"/>
      <w:bookmarkStart w:id="1582" w:name="_Refd19e32293"/>
      <w:r>
        <w:t/>
      </w:r>
      <w:r>
        <w:t>(1)</w:t>
      </w:r>
      <w:r>
        <w:t xml:space="preserve"> A determination is made to set aside for small business but not one of the small business programs specified in FAR 19.203 (8(a), HUB-Zone, WOSB, or SDVOSB); or</w:t>
      </w:r>
    </w:p>
    <w:p>
      <w:pPr>
        <w:pStyle w:val="ListNumber2"/>
        <!--depth 2-->
        <w:numPr>
          <w:ilvl w:val="1"/>
          <w:numId w:val="676"/>
        </w:numPr>
      </w:pPr>
      <w:r>
        <w:t/>
      </w:r>
      <w:r>
        <w:t>(2)</w:t>
      </w:r>
      <w:r>
        <w:t xml:space="preserve">  A determination is made to utilize full and open competition.</w:t>
      </w:r>
      <w:bookmarkEnd w:id="1582"/>
      <w:bookmarkEnd w:id="1583"/>
    </w:p>
    <w:p>
      <w:pPr>
        <w:pStyle w:val="ListNumber"/>
        <!--depth 1-->
        <w:numPr>
          <w:ilvl w:val="0"/>
          <w:numId w:val="671"/>
        </w:numPr>
      </w:pPr>
      <w:r>
        <w:t/>
      </w:r>
      <w:r>
        <w:t>(f)</w:t>
      </w:r>
      <w:r>
        <w:t xml:space="preserve">   </w:t>
      </w:r>
      <w:r>
        <w:rPr>
          <w:i/>
        </w:rPr>
        <w:t>Exceptions</w:t>
      </w:r>
      <w:r>
        <w:t>. The GSA Form 2689 is not required for—</w:t>
      </w:r>
    </w:p>
    <w:p>
      <w:pPr>
        <w:pStyle w:val="ListNumber2"/>
        <!--depth 2-->
        <w:numPr>
          <w:ilvl w:val="1"/>
          <w:numId w:val="677"/>
        </w:numPr>
      </w:pPr>
      <w:bookmarkStart w:id="1585" w:name="_Tocd19e32320"/>
      <w:bookmarkStart w:id="1584" w:name="_Refd19e32320"/>
      <w:r>
        <w:t/>
      </w:r>
      <w:r>
        <w:t>(1)</w:t>
      </w:r>
      <w:r>
        <w:t xml:space="preserve"> Acquisitions with mandatory sources (see FAR 8.002 and 8.003);</w:t>
      </w:r>
    </w:p>
    <w:p>
      <w:pPr>
        <w:pStyle w:val="ListNumber2"/>
        <!--depth 2-->
        <w:numPr>
          <w:ilvl w:val="1"/>
          <w:numId w:val="677"/>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677"/>
        </w:numPr>
      </w:pPr>
      <w:r>
        <w:t/>
      </w:r>
      <w:r>
        <w:t>(3)</w:t>
      </w:r>
      <w:r>
        <w:t xml:space="preserve">  Orders or BPAs under $6 million, unless consolidated, bundled or substantially bundled (see paragraphs (b) and (c) of this subsection).</w:t>
      </w:r>
      <w:bookmarkEnd w:id="1584"/>
      <w:bookmarkEnd w:id="1585"/>
    </w:p>
    <w:p>
      <w:pPr>
        <w:pStyle w:val="ListNumber"/>
        <!--depth 1-->
        <w:numPr>
          <w:ilvl w:val="0"/>
          <w:numId w:val="671"/>
        </w:numPr>
      </w:pPr>
      <w:r>
        <w:t/>
      </w:r>
      <w:r>
        <w:t>(g)</w:t>
      </w:r>
      <w:r>
        <w:t xml:space="preserve">   </w:t>
      </w:r>
      <w:r>
        <w:rPr>
          <w:i/>
        </w:rPr>
        <w:t>GSA Form 2689 Requirement Conditions</w:t>
      </w:r>
      <w:r>
        <w:t>.</w:t>
      </w:r>
    </w:p>
    <w:p>
      <w:pPr>
        <w:pStyle w:val="ListNumber2"/>
        <!--depth 2-->
        <w:numPr>
          <w:ilvl w:val="1"/>
          <w:numId w:val="678"/>
        </w:numPr>
      </w:pPr>
      <w:bookmarkStart w:id="1587" w:name="_Tocd19e32356"/>
      <w:bookmarkStart w:id="1586" w:name="_Refd19e32356"/>
      <w:r>
        <w:t/>
      </w:r>
      <w:r>
        <w:t>(1)</w:t>
      </w:r>
      <w:r>
        <w:t xml:space="preserve">   </w:t>
      </w:r>
      <w:r>
        <w:rPr>
          <w:i/>
        </w:rPr>
        <w:t>General</w:t>
      </w:r>
      <w:r>
        <w:t>. The following table is a reference to determine when the GSA Form 2689 is required for completion and submission.</w:t>
      </w:r>
    </w:p>
    <w:p>
      <w:pPr>
        <w:pStyle w:val="ListNumber2"/>
        <!--depth 2-->
        <w:numPr>
          <w:ilvl w:val="1"/>
          <w:numId w:val="678"/>
        </w:numPr>
      </w:pPr>
      <w:r>
        <w:t/>
      </w:r>
      <w:r>
        <w:t>(2)</w:t>
      </w:r>
      <w:r>
        <w:t xml:space="preserve">   </w:t>
      </w:r>
      <w:r>
        <w:rPr>
          <w:i/>
        </w:rPr>
        <w:t>Instructions</w:t>
      </w:r>
      <w:r>
        <w:t>. The table has an order of precedence.</w:t>
      </w:r>
    </w:p>
    <w:p>
      <w:pPr>
        <w:pStyle w:val="ListNumber3"/>
        <!--depth 3-->
        <w:numPr>
          <w:ilvl w:val="2"/>
          <w:numId w:val="679"/>
        </w:numPr>
      </w:pPr>
      <w:bookmarkStart w:id="1589" w:name="_Tocd19e32377"/>
      <w:bookmarkStart w:id="1588" w:name="_Refd19e32377"/>
      <w:r>
        <w:t/>
      </w:r>
      <w:r>
        <w:t>(i)</w:t>
      </w:r>
      <w:r>
        <w:t xml:space="preserve">  Review the “Contract Vehicle Conditions” column in numerical order.</w:t>
      </w:r>
    </w:p>
    <w:p>
      <w:pPr>
        <w:pStyle w:val="ListNumber3"/>
        <!--depth 3-->
        <w:numPr>
          <w:ilvl w:val="2"/>
          <w:numId w:val="679"/>
        </w:numPr>
      </w:pPr>
      <w:r>
        <w:t/>
      </w:r>
      <w:r>
        <w:t>(ii)</w:t>
      </w:r>
      <w:r>
        <w:t xml:space="preserve">  Once a condition applies to the acquisition, the applicability of the form will be identified in the “GSA Form 2689 Required?” column.</w:t>
      </w:r>
    </w:p>
    <w:p>
      <w:pPr>
        <w:pStyle w:val="ListNumber3"/>
        <!--depth 3-->
        <w:numPr>
          <w:ilvl w:val="2"/>
          <w:numId w:val="679"/>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671"/>
        </w:numPr>
      </w:pPr>
      <w:r>
        <w:t/>
      </w:r>
      <w:r>
        <w:t>(h)</w:t>
      </w:r>
      <w:r>
        <w:t xml:space="preserve">   </w:t>
      </w:r>
      <w:r>
        <w:rPr>
          <w:i/>
        </w:rPr>
        <w:t>GSA Form 2689 Concurrence and Time-frames</w:t>
      </w:r>
      <w:r>
        <w:t>.</w:t>
      </w:r>
    </w:p>
    <w:p>
      <w:pPr>
        <w:pStyle w:val="ListNumber2"/>
        <!--depth 2-->
        <w:numPr>
          <w:ilvl w:val="1"/>
          <w:numId w:val="680"/>
        </w:numPr>
      </w:pPr>
      <w:bookmarkStart w:id="1591" w:name="_Tocd19e32617"/>
      <w:bookmarkStart w:id="1590" w:name="_Refd19e32617"/>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680"/>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681"/>
        </w:numPr>
      </w:pPr>
      <w:bookmarkStart w:id="1593" w:name="_Tocd19e32762"/>
      <w:bookmarkStart w:id="1592" w:name="_Refd19e32762"/>
      <w:r>
        <w:t/>
      </w:r>
      <w:r>
        <w:t>(i)</w:t>
      </w:r>
      <w:r>
        <w:t xml:space="preserve">  Complex, critical to agency strategic objectives and mission, highly visible or politically sensitive.</w:t>
      </w:r>
    </w:p>
    <w:p>
      <w:pPr>
        <w:pStyle w:val="ListNumber3"/>
        <!--depth 3-->
        <w:numPr>
          <w:ilvl w:val="2"/>
          <w:numId w:val="681"/>
        </w:numPr>
      </w:pPr>
      <w:r>
        <w:t/>
      </w:r>
      <w:r>
        <w:t>(ii)</w:t>
      </w:r>
      <w:r>
        <w:t xml:space="preserve">  Acquisitions that will be performed in more than one region.</w:t>
      </w:r>
      <w:bookmarkEnd w:id="1592"/>
      <w:bookmarkEnd w:id="1593"/>
    </w:p>
    <w:p>
      <w:pPr>
        <w:pStyle w:val="ListNumber2"/>
        <!--depth 2-->
        <w:numPr>
          <w:ilvl w:val="1"/>
          <w:numId w:val="680"/>
        </w:numPr>
      </w:pPr>
      <w:r>
        <w:t/>
      </w:r>
      <w:r>
        <w:t>(3)</w:t>
      </w:r>
      <w:r>
        <w:t xml:space="preserve">  The SBTA is responsible to follow-up with the SBA PCR and inform the contracting officer.</w:t>
      </w:r>
    </w:p>
    <w:p>
      <w:pPr>
        <w:pStyle w:val="ListNumber2"/>
        <!--depth 2-->
        <w:numPr>
          <w:ilvl w:val="1"/>
          <w:numId w:val="680"/>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680"/>
        </w:numPr>
      </w:pPr>
      <w:r>
        <w:t/>
      </w:r>
      <w:r>
        <w:t>(5)</w:t>
      </w:r>
      <w:r>
        <w:t xml:space="preserve">  If a response is not received from the SBA PCR, the SBTA must elevate within OSDBU for resolution at </w:t>
      </w:r>
      <w:hyperlink r:id="rIdHyperlink218">
        <w:r>
          <w:t>osdbu_review_concurrence@gsa.gov</w:t>
        </w:r>
      </w:hyperlink>
      <w:r>
        <w:t>.</w:t>
      </w:r>
    </w:p>
    <w:p>
      <w:pPr>
        <w:pStyle w:val="ListNumber2"/>
        <!--depth 2-->
        <w:numPr>
          <w:ilvl w:val="1"/>
          <w:numId w:val="680"/>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19">
        <w:r>
          <w:t>osdbu_review_concurrence@gsa.gov</w:t>
        </w:r>
      </w:hyperlink>
      <w:r>
        <w:t>.</w:t>
      </w:r>
    </w:p>
    <w:p>
      <w:pPr>
        <w:pStyle w:val="ListNumber2"/>
        <!--depth 2-->
        <w:numPr>
          <w:ilvl w:val="1"/>
          <w:numId w:val="680"/>
        </w:numPr>
      </w:pPr>
      <w:r>
        <w:t/>
      </w:r>
      <w:r>
        <w:t>(7)</w:t>
      </w:r>
      <w:r>
        <w:t xml:space="preserve">  If a “Non-Concur” is received on the GSA Form 2689, the contracting officer is required to re-submit for concurrence. The time-frame for review is reset when the form is re-submitted.</w:t>
      </w:r>
      <w:bookmarkEnd w:id="1590"/>
      <w:bookmarkEnd w:id="1591"/>
    </w:p>
    <w:p>
      <w:pPr>
        <w:pStyle w:val="ListNumber"/>
        <!--depth 1-->
        <w:numPr>
          <w:ilvl w:val="0"/>
          <w:numId w:val="671"/>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671"/>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572"/>
      <w:bookmarkEnd w:id="1573"/>
    </w:p>
    <!--Topic unique_862-->
    <w:p>
      <w:pPr>
        <w:pStyle w:val="Heading5"/>
      </w:pPr>
      <w:bookmarkStart w:id="1594" w:name="_Refd19e32843"/>
      <w:bookmarkStart w:id="1595" w:name="_Tocd19e32843"/>
      <w:r>
        <w:t/>
      </w:r>
      <w:r>
        <w:t>519.503</w:t>
      </w:r>
      <w:r>
        <w:t xml:space="preserve"> Setting aside a class of acquisitions for small business.</w:t>
      </w:r>
      <w:bookmarkEnd w:id="1594"/>
      <w:bookmarkEnd w:id="1595"/>
    </w:p>
    <w:p>
      <w:pPr>
        <w:pStyle w:val="ListNumber"/>
        <!--depth 1-->
        <w:numPr>
          <w:ilvl w:val="0"/>
          <w:numId w:val="682"/>
        </w:numPr>
      </w:pPr>
      <w:bookmarkStart w:id="1597" w:name="_Tocd19e32855"/>
      <w:bookmarkStart w:id="1596" w:name="_Refd19e32855"/>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682"/>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596"/>
      <w:bookmarkEnd w:id="1597"/>
    </w:p>
    <!--Topic unique_863-->
    <w:p>
      <w:pPr>
        <w:pStyle w:val="Heading5"/>
      </w:pPr>
      <w:bookmarkStart w:id="1598" w:name="_Refd19e32878"/>
      <w:bookmarkStart w:id="1599" w:name="_Tocd19e32878"/>
      <w:r>
        <w:t/>
      </w:r>
      <w:r>
        <w:t>519.506</w:t>
      </w:r>
      <w:r>
        <w:t xml:space="preserve"> Withdrawing or modifying small business set-asides.</w:t>
      </w:r>
      <w:bookmarkEnd w:id="1598"/>
      <w:bookmarkEnd w:id="1599"/>
    </w:p>
    <w:p>
      <w:pPr>
        <w:pStyle w:val="BodyText"/>
      </w:pPr>
      <w:r>
        <w:t>If the contracting officer and the SBTA disagree over the withdrawal or modification of a set-aside, the SBTA must notify the AA OSDBU at the same time the matter is referred to the SBA PCR.</w:t>
      </w:r>
    </w:p>
    <!--Topic unique_864-->
    <w:p>
      <w:pPr>
        <w:pStyle w:val="Heading5"/>
      </w:pPr>
      <w:bookmarkStart w:id="1600" w:name="_Refd19e32893"/>
      <w:bookmarkStart w:id="1601" w:name="_Tocd19e32893"/>
      <w:r>
        <w:t/>
      </w:r>
      <w:r>
        <w:t>519.508</w:t>
      </w:r>
      <w:r>
        <w:t xml:space="preserve"> Solicitation provisions and contract clauses.</w:t>
      </w:r>
      <w:bookmarkEnd w:id="1600"/>
      <w:bookmarkEnd w:id="1601"/>
    </w:p>
    <w:p>
      <w:pPr>
        <w:pStyle w:val="BodyText"/>
      </w:pPr>
      <w:r>
        <w:t xml:space="preserve">Insert </w:t>
      </w:r>
      <w:r>
        <w:t>552.219-70</w:t>
      </w:r>
      <w:r>
        <w:t>, Allocation of Orders—Partially Set-Aside Items, in solicitations and requirements type supply contracts that are partially set aside for small business.</w:t>
      </w:r>
    </w:p>
    <!--Topic unique_865-->
    <w:p>
      <w:pPr>
        <w:pStyle w:val="Heading4"/>
      </w:pPr>
      <w:bookmarkStart w:id="1602" w:name="_Refd19e32912"/>
      <w:bookmarkStart w:id="1603" w:name="_Tocd19e32912"/>
      <w:r>
        <w:t/>
      </w:r>
      <w:r>
        <w:t>Subpart 519.6</w:t>
      </w:r>
      <w:r>
        <w:t xml:space="preserve"> - Certificates of Competency and Determinations of Responsibility</w:t>
      </w:r>
      <w:bookmarkEnd w:id="1602"/>
      <w:bookmarkEnd w:id="1603"/>
    </w:p>
    <!--Topic unique_866-->
    <w:p>
      <w:pPr>
        <w:pStyle w:val="Heading5"/>
      </w:pPr>
      <w:bookmarkStart w:id="1604" w:name="_Refd19e32920"/>
      <w:bookmarkStart w:id="1605" w:name="_Tocd19e32920"/>
      <w:r>
        <w:t/>
      </w:r>
      <w:r>
        <w:t>519.602</w:t>
      </w:r>
      <w:r>
        <w:t xml:space="preserve"> Procedures.</w:t>
      </w:r>
      <w:bookmarkEnd w:id="1604"/>
      <w:bookmarkEnd w:id="1605"/>
    </w:p>
    <!--Topic unique_867-->
    <w:p>
      <w:pPr>
        <w:pStyle w:val="Heading6"/>
      </w:pPr>
      <w:bookmarkStart w:id="1606" w:name="_Refd19e32928"/>
      <w:bookmarkStart w:id="1607" w:name="_Tocd19e32928"/>
      <w:r>
        <w:t/>
      </w:r>
      <w:r>
        <w:t>519.602-3</w:t>
      </w:r>
      <w:r>
        <w:t xml:space="preserve"> Resolving differences between the agency and the Small Business Administration.</w:t>
      </w:r>
      <w:bookmarkEnd w:id="1606"/>
      <w:bookmarkEnd w:id="1607"/>
    </w:p>
    <w:p>
      <w:pPr>
        <w:pStyle w:val="ListNumber"/>
        <!--depth 1-->
        <w:numPr>
          <w:ilvl w:val="0"/>
          <w:numId w:val="683"/>
        </w:numPr>
      </w:pPr>
      <w:bookmarkStart w:id="1609" w:name="_Tocd19e32940"/>
      <w:bookmarkStart w:id="1608" w:name="_Refd19e32940"/>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684"/>
        </w:numPr>
      </w:pPr>
      <w:bookmarkStart w:id="1611" w:name="_Tocd19e32948"/>
      <w:bookmarkStart w:id="1610" w:name="_Refd19e32948"/>
      <w:r>
        <w:t/>
      </w:r>
      <w:r>
        <w:t>(1)</w:t>
      </w:r>
      <w:r>
        <w:t xml:space="preserve">  Copies of all correspondence between GSA and SBA concerning the case. Include the initial referral notice of nonresponsibility.</w:t>
      </w:r>
    </w:p>
    <w:p>
      <w:pPr>
        <w:pStyle w:val="ListNumber2"/>
        <!--depth 2-->
        <w:numPr>
          <w:ilvl w:val="1"/>
          <w:numId w:val="684"/>
        </w:numPr>
      </w:pPr>
      <w:bookmarkStart w:id="1613" w:name="_Tocd19e32957"/>
      <w:bookmarkStart w:id="1612" w:name="_Refd19e32957"/>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612"/>
      <w:bookmarkEnd w:id="1613"/>
      <w:bookmarkEnd w:id="1610"/>
      <w:bookmarkEnd w:id="1611"/>
    </w:p>
    <w:p>
      <w:pPr>
        <w:pStyle w:val="ListNumber"/>
        <!--depth 1-->
        <w:numPr>
          <w:ilvl w:val="0"/>
          <w:numId w:val="683"/>
        </w:numPr>
      </w:pPr>
      <w:bookmarkStart w:id="1615" w:name="_Tocd19e32965"/>
      <w:bookmarkStart w:id="1614" w:name="_Refd19e32965"/>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614"/>
      <w:bookmarkEnd w:id="1615"/>
    </w:p>
    <w:p>
      <w:pPr>
        <w:pStyle w:val="ListNumber"/>
        <!--depth 1-->
        <w:numPr>
          <w:ilvl w:val="0"/>
          <w:numId w:val="683"/>
        </w:numPr>
      </w:pPr>
      <w:r>
        <w:t/>
      </w:r>
      <w:r>
        <w:t>(c)</w:t>
      </w:r>
      <w:r>
        <w:t xml:space="preserve"> For decisions on cases over $25,000,000, the AA OSDBU shall confer with the contracting activity before responding to SBA regarding either of the options in FAR 19.602-3(b)(1)(i) and (ii).</w:t>
      </w:r>
      <w:bookmarkEnd w:id="1608"/>
      <w:bookmarkEnd w:id="1609"/>
    </w:p>
    <!--Topic unique_868-->
    <w:p>
      <w:pPr>
        <w:pStyle w:val="Heading4"/>
      </w:pPr>
      <w:bookmarkStart w:id="1616" w:name="_Refd19e32981"/>
      <w:bookmarkStart w:id="1617" w:name="_Tocd19e32981"/>
      <w:r>
        <w:t/>
      </w:r>
      <w:r>
        <w:t>Subpart 519.7</w:t>
      </w:r>
      <w:r>
        <w:t xml:space="preserve"> - The Small Business Subcontracting Program</w:t>
      </w:r>
      <w:bookmarkEnd w:id="1616"/>
      <w:bookmarkEnd w:id="1617"/>
    </w:p>
    <!--Topic unique_869-->
    <w:p>
      <w:pPr>
        <w:pStyle w:val="Heading5"/>
      </w:pPr>
      <w:bookmarkStart w:id="1618" w:name="_Refd19e32989"/>
      <w:bookmarkStart w:id="1619" w:name="_Tocd19e32989"/>
      <w:r>
        <w:t/>
      </w:r>
      <w:r>
        <w:t>519.700</w:t>
      </w:r>
      <w:r>
        <w:t xml:space="preserve"> [Reserved]</w:t>
      </w:r>
      <w:bookmarkEnd w:id="1618"/>
      <w:bookmarkEnd w:id="1619"/>
    </w:p>
    <!--Topic unique_870-->
    <w:p>
      <w:pPr>
        <w:pStyle w:val="Heading6"/>
      </w:pPr>
      <w:bookmarkStart w:id="1620" w:name="_Refd19e32997"/>
      <w:bookmarkStart w:id="1621" w:name="_Tocd19e32997"/>
      <w:r>
        <w:t/>
      </w:r>
      <w:r>
        <w:t>519.700-70</w:t>
      </w:r>
      <w:r>
        <w:t xml:space="preserve"> Additional responsibilities.</w:t>
      </w:r>
      <w:bookmarkEnd w:id="1620"/>
      <w:bookmarkEnd w:id="1621"/>
    </w:p>
    <w:p>
      <w:pPr>
        <w:pStyle w:val="BodyText"/>
      </w:pPr>
      <w:r>
        <w:t>In addition to FAR 19.705 responsibilities, the contracting officer's preaward responsibilities include:</w:t>
      </w:r>
    </w:p>
    <w:p>
      <w:pPr>
        <w:pStyle w:val="ListNumber"/>
        <!--depth 1-->
        <w:numPr>
          <w:ilvl w:val="0"/>
          <w:numId w:val="685"/>
        </w:numPr>
      </w:pPr>
      <w:bookmarkStart w:id="1623" w:name="_Tocd19e33011"/>
      <w:bookmarkStart w:id="1622" w:name="_Refd19e33011"/>
      <w:r>
        <w:t/>
      </w:r>
      <w:r>
        <w:t>(a)</w:t>
      </w:r>
      <w:r>
        <w:t xml:space="preserve">  Developing target goals for sealed bid solicitations when practicable.</w:t>
      </w:r>
    </w:p>
    <w:p>
      <w:pPr>
        <w:pStyle w:val="ListNumber"/>
        <!--depth 1-->
        <w:numPr>
          <w:ilvl w:val="0"/>
          <w:numId w:val="685"/>
        </w:numPr>
      </w:pPr>
      <w:r>
        <w:t/>
      </w:r>
      <w:r>
        <w:t>(b)</w:t>
      </w:r>
      <w:r>
        <w:t xml:space="preserve"> Following FAR 15.306, conducting discussions with individual offerors, as appropriate, concerning the subcontracting plans submitted for a negotiated solicitation.</w:t>
      </w:r>
      <w:bookmarkEnd w:id="1622"/>
      <w:bookmarkEnd w:id="1623"/>
    </w:p>
    <!--Topic unique_871-->
    <w:p>
      <w:pPr>
        <w:pStyle w:val="Heading5"/>
      </w:pPr>
      <w:bookmarkStart w:id="1624" w:name="_Refd19e33028"/>
      <w:bookmarkStart w:id="1625" w:name="_Tocd19e33028"/>
      <w:r>
        <w:t/>
      </w:r>
      <w:r>
        <w:t>519.702</w:t>
      </w:r>
      <w:r>
        <w:t xml:space="preserve"> [Reserved]</w:t>
      </w:r>
      <w:bookmarkEnd w:id="1624"/>
      <w:bookmarkEnd w:id="1625"/>
    </w:p>
    <!--Topic unique_872-->
    <w:p>
      <w:pPr>
        <w:pStyle w:val="Heading5"/>
      </w:pPr>
      <w:bookmarkStart w:id="1626" w:name="_Refd19e33039"/>
      <w:bookmarkStart w:id="1627" w:name="_Tocd19e33039"/>
      <w:r>
        <w:t/>
      </w:r>
      <w:r>
        <w:t>519.705</w:t>
      </w:r>
      <w:r>
        <w:t xml:space="preserve"> Responsibilities of the contracting officer under the subcontracting assistance program.</w:t>
      </w:r>
      <w:bookmarkEnd w:id="1626"/>
      <w:bookmarkEnd w:id="1627"/>
    </w:p>
    <!--Topic unique_873-->
    <w:p>
      <w:pPr>
        <w:pStyle w:val="Heading6"/>
      </w:pPr>
      <w:bookmarkStart w:id="1628" w:name="_Refd19e33047"/>
      <w:bookmarkStart w:id="1629" w:name="_Tocd19e33047"/>
      <w:r>
        <w:t/>
      </w:r>
      <w:r>
        <w:t>519.705-2</w:t>
      </w:r>
      <w:r>
        <w:t xml:space="preserve"> Determining the need for a subcontracting plan.</w:t>
      </w:r>
      <w:bookmarkEnd w:id="1628"/>
      <w:bookmarkEnd w:id="1629"/>
    </w:p>
    <w:p>
      <w:pPr>
        <w:pStyle w:val="ListNumber"/>
        <!--depth 1-->
        <w:numPr>
          <w:ilvl w:val="0"/>
          <w:numId w:val="686"/>
        </w:numPr>
      </w:pPr>
      <w:bookmarkStart w:id="1631" w:name="_Tocd19e33059"/>
      <w:bookmarkStart w:id="1630" w:name="_Refd19e33059"/>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686"/>
        </w:numPr>
      </w:pPr>
      <w:bookmarkStart w:id="1633" w:name="_Tocd19e33068"/>
      <w:bookmarkStart w:id="1632" w:name="_Refd19e33068"/>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687"/>
        </w:numPr>
      </w:pPr>
      <w:bookmarkStart w:id="1635" w:name="_Tocd19e33077"/>
      <w:bookmarkStart w:id="1634" w:name="_Refd19e33077"/>
      <w:r>
        <w:t/>
      </w:r>
      <w:r>
        <w:t>(1)</w:t>
      </w:r>
      <w:r>
        <w:t xml:space="preserve">  The contracting officer anticipates receiving individual subcontracting plans (not commercial plans).</w:t>
      </w:r>
    </w:p>
    <w:p>
      <w:pPr>
        <w:pStyle w:val="ListNumber2"/>
        <!--depth 2-->
        <w:numPr>
          <w:ilvl w:val="1"/>
          <w:numId w:val="687"/>
        </w:numPr>
      </w:pPr>
      <w:r>
        <w:t/>
      </w:r>
      <w:r>
        <w:t>(2)</w:t>
      </w:r>
      <w:r>
        <w:t xml:space="preserve"> The contracting officer will award on the basis of trade-offs among cost or price and technical and/or management factors under FAR 15.101-1.</w:t>
      </w:r>
    </w:p>
    <w:p>
      <w:pPr>
        <w:pStyle w:val="ListNumber2"/>
        <!--depth 2-->
        <w:numPr>
          <w:ilvl w:val="1"/>
          <w:numId w:val="687"/>
        </w:numPr>
      </w:pPr>
      <w:r>
        <w:t/>
      </w:r>
      <w:r>
        <w:t>(3)</w:t>
      </w:r>
      <w:r>
        <w:t xml:space="preserve">  The acquisition </w:t>
      </w:r>
      <w:r>
        <w:rPr>
          <w:u w:val="single"/>
        </w:rPr>
        <w:t>is not</w:t>
      </w:r>
      <w:r>
        <w:t xml:space="preserve"> a commercial item acquisition.</w:t>
      </w:r>
    </w:p>
    <w:p>
      <w:pPr>
        <w:pStyle w:val="ListNumber2"/>
        <!--depth 2-->
        <w:numPr>
          <w:ilvl w:val="1"/>
          <w:numId w:val="687"/>
        </w:numPr>
      </w:pPr>
      <w:r>
        <w:t/>
      </w:r>
      <w:r>
        <w:t>(4)</w:t>
      </w:r>
      <w:r>
        <w:t xml:space="preserve">  The acquisition offers more than minimal subcontracting opportunities.</w:t>
      </w:r>
    </w:p>
    <w:p>
      <w:pPr>
        <w:pStyle w:val="ListNumber2"/>
        <!--depth 2-->
        <w:numPr>
          <w:ilvl w:val="1"/>
          <w:numId w:val="687"/>
        </w:numPr>
      </w:pPr>
      <w:r>
        <w:t/>
      </w:r>
      <w:r>
        <w:t>(5)</w:t>
      </w:r>
      <w:r>
        <w:t xml:space="preserve">  An offeror’s subcontracting plan is identified as an evaluation factor in the solicitation.</w:t>
      </w:r>
      <w:bookmarkEnd w:id="1634"/>
      <w:bookmarkEnd w:id="1635"/>
      <w:bookmarkEnd w:id="1632"/>
      <w:bookmarkEnd w:id="1633"/>
    </w:p>
    <w:p>
      <w:pPr>
        <w:pStyle w:val="ListNumber"/>
        <!--depth 1-->
        <w:numPr>
          <w:ilvl w:val="0"/>
          <w:numId w:val="686"/>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686"/>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688"/>
        </w:numPr>
      </w:pPr>
      <w:bookmarkStart w:id="1637" w:name="_Tocd19e33131"/>
      <w:bookmarkStart w:id="1636" w:name="_Refd19e33131"/>
      <w:r>
        <w:t/>
      </w:r>
      <w:r>
        <w:t>(1)</w:t>
      </w:r>
      <w:r>
        <w:t xml:space="preserve">  Coordinate the notice through the contracting officer's SBTA.</w:t>
      </w:r>
    </w:p>
    <w:p>
      <w:pPr>
        <w:pStyle w:val="ListNumber2"/>
        <!--depth 2-->
        <w:numPr>
          <w:ilvl w:val="1"/>
          <w:numId w:val="688"/>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688"/>
        </w:numPr>
      </w:pPr>
      <w:r>
        <w:t/>
      </w:r>
      <w:r>
        <w:t>(3)</w:t>
      </w:r>
      <w:r>
        <w:t xml:space="preserve">  Obtain AA OSDBU concurrence on the determination prior to contract award.</w:t>
      </w:r>
      <w:bookmarkEnd w:id="1636"/>
      <w:bookmarkEnd w:id="1637"/>
      <w:bookmarkEnd w:id="1630"/>
      <w:bookmarkEnd w:id="1631"/>
    </w:p>
    <!--Topic unique_874-->
    <w:p>
      <w:pPr>
        <w:pStyle w:val="Heading6"/>
      </w:pPr>
      <w:bookmarkStart w:id="1638" w:name="_Refd19e33156"/>
      <w:bookmarkStart w:id="1639" w:name="_Tocd19e33156"/>
      <w:r>
        <w:t/>
      </w:r>
      <w:r>
        <w:t>519.705-3</w:t>
      </w:r>
      <w:r>
        <w:t xml:space="preserve"> Preparing the solicitation.</w:t>
      </w:r>
      <w:bookmarkEnd w:id="1638"/>
      <w:bookmarkEnd w:id="1639"/>
    </w:p>
    <w:p>
      <w:pPr>
        <w:pStyle w:val="ListNumber"/>
        <!--depth 1-->
        <w:numPr>
          <w:ilvl w:val="0"/>
          <w:numId w:val="689"/>
        </w:numPr>
      </w:pPr>
      <w:bookmarkStart w:id="1641" w:name="_Tocd19e33168"/>
      <w:bookmarkStart w:id="1640" w:name="_Refd19e33168"/>
      <w:r>
        <w:t/>
      </w:r>
      <w:r>
        <w:t>(a)</w:t>
      </w:r>
      <w:r>
        <w:t xml:space="preserve">  If an acquisition, excluding any multiple award schedule contract, will cover two or more Regions and is estimated to exceed $50 million (including options):</w:t>
      </w:r>
    </w:p>
    <w:p>
      <w:pPr>
        <w:pStyle w:val="ListNumber2"/>
        <!--depth 2-->
        <w:numPr>
          <w:ilvl w:val="1"/>
          <w:numId w:val="690"/>
        </w:numPr>
      </w:pPr>
      <w:bookmarkStart w:id="1643" w:name="_Tocd19e33176"/>
      <w:bookmarkStart w:id="1642" w:name="_Refd19e33176"/>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690"/>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642"/>
      <w:bookmarkEnd w:id="1643"/>
      <w:bookmarkEnd w:id="1640"/>
      <w:bookmarkEnd w:id="1641"/>
    </w:p>
    <w:p>
      <w:pPr>
        <w:pStyle w:val="Subtitle"/>
      </w:pPr>
      <w:r>
        <w:t>Target goals in sealed bidding</w:t>
      </w:r>
    </w:p>
    <w:p>
      <w:pPr>
        <w:pStyle w:val="ListNumber"/>
        <!--depth 1-->
        <w:numPr>
          <w:ilvl w:val="0"/>
          <w:numId w:val="691"/>
        </w:numPr>
      </w:pPr>
      <w:bookmarkStart w:id="1645" w:name="_Tocd19e33196"/>
      <w:bookmarkStart w:id="1644" w:name="_Refd19e33196"/>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691"/>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692"/>
        </w:numPr>
      </w:pPr>
      <w:bookmarkStart w:id="1647" w:name="_Tocd19e33211"/>
      <w:bookmarkStart w:id="1646" w:name="_Refd19e33211"/>
      <w:r>
        <w:t/>
      </w:r>
      <w:r>
        <w:t>(1)</w:t>
      </w:r>
      <w:r>
        <w:t xml:space="preserve">  Manufacturing processes involved.</w:t>
      </w:r>
    </w:p>
    <w:p>
      <w:pPr>
        <w:pStyle w:val="ListNumber2"/>
        <!--depth 2-->
        <w:numPr>
          <w:ilvl w:val="1"/>
          <w:numId w:val="692"/>
        </w:numPr>
      </w:pPr>
      <w:r>
        <w:t/>
      </w:r>
      <w:r>
        <w:t>(2)</w:t>
      </w:r>
      <w:r>
        <w:t xml:space="preserve">  Availability and location of potential subcontractors.</w:t>
      </w:r>
    </w:p>
    <w:p>
      <w:pPr>
        <w:pStyle w:val="ListNumber2"/>
        <!--depth 2-->
        <w:numPr>
          <w:ilvl w:val="1"/>
          <w:numId w:val="692"/>
        </w:numPr>
      </w:pPr>
      <w:r>
        <w:t/>
      </w:r>
      <w:r>
        <w:t>(3)</w:t>
      </w:r>
      <w:r>
        <w:t xml:space="preserve">  The basis for establishing subcontracting relationships.</w:t>
      </w:r>
    </w:p>
    <w:p>
      <w:pPr>
        <w:pStyle w:val="ListNumber2"/>
        <!--depth 2-->
        <w:numPr>
          <w:ilvl w:val="1"/>
          <w:numId w:val="692"/>
        </w:numPr>
      </w:pPr>
      <w:r>
        <w:t/>
      </w:r>
      <w:r>
        <w:t>(4)</w:t>
      </w:r>
      <w:r>
        <w:t xml:space="preserve">  The diversity in prevailing economic conditions in the place of contract performance.</w:t>
      </w:r>
      <w:bookmarkEnd w:id="1646"/>
      <w:bookmarkEnd w:id="1647"/>
    </w:p>
    <w:p>
      <w:pPr>
        <w:pStyle w:val="ListNumber"/>
        <!--depth 1-->
        <w:numPr>
          <w:ilvl w:val="0"/>
          <w:numId w:val="691"/>
        </w:numPr>
      </w:pPr>
      <w:r>
        <w:t/>
      </w:r>
      <w:r>
        <w:t>(d)</w:t>
      </w:r>
      <w:r>
        <w:t xml:space="preserve">  If the contracting officer cannot establish realistic target goals, do not state specific targets in the solicitation.</w:t>
      </w:r>
    </w:p>
    <w:p>
      <w:pPr>
        <w:pStyle w:val="ListNumber2"/>
        <!--depth 2-->
        <w:numPr>
          <w:ilvl w:val="1"/>
          <w:numId w:val="693"/>
        </w:numPr>
      </w:pPr>
      <w:bookmarkStart w:id="1649" w:name="_Tocd19e33248"/>
      <w:bookmarkStart w:id="1648" w:name="_Refd19e33248"/>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693"/>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648"/>
      <w:bookmarkEnd w:id="1649"/>
      <w:bookmarkEnd w:id="1644"/>
      <w:bookmarkEnd w:id="1645"/>
    </w:p>
    <!--Topic unique_301-->
    <w:p>
      <w:pPr>
        <w:pStyle w:val="Heading6"/>
      </w:pPr>
      <w:bookmarkStart w:id="1650" w:name="_Refd19e33266"/>
      <w:bookmarkStart w:id="1651" w:name="_Tocd19e33266"/>
      <w:r>
        <w:t/>
      </w:r>
      <w:r>
        <w:t>519.705-4</w:t>
      </w:r>
      <w:r>
        <w:t xml:space="preserve"> Reviewing the subcontracting plan.</w:t>
      </w:r>
      <w:bookmarkEnd w:id="1650"/>
      <w:bookmarkEnd w:id="1651"/>
    </w:p>
    <w:p>
      <w:pPr>
        <w:pStyle w:val="ListNumber"/>
        <!--depth 1-->
        <w:numPr>
          <w:ilvl w:val="0"/>
          <w:numId w:val="694"/>
        </w:numPr>
      </w:pPr>
      <w:bookmarkStart w:id="1653" w:name="_Tocd19e33278"/>
      <w:bookmarkStart w:id="1652" w:name="_Refd19e33278"/>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20">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694"/>
        </w:numPr>
      </w:pPr>
      <w:r>
        <w:t/>
      </w:r>
      <w:r>
        <w:t>(b)</w:t>
      </w:r>
      <w:r>
        <w:t xml:space="preserve">  Performance under other contracts is an indicator of an offeror’s understanding of the reasons for the law and benefits of the program.</w:t>
      </w:r>
    </w:p>
    <w:p>
      <w:pPr>
        <w:pStyle w:val="ListNumber2"/>
        <!--depth 2-->
        <w:numPr>
          <w:ilvl w:val="1"/>
          <w:numId w:val="695"/>
        </w:numPr>
      </w:pPr>
      <w:bookmarkStart w:id="1655" w:name="_Tocd19e33302"/>
      <w:bookmarkStart w:id="1654" w:name="_Refd19e33302"/>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695"/>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695"/>
        </w:numPr>
      </w:pPr>
      <w:r>
        <w:t/>
      </w:r>
      <w:r>
        <w:t>(3)</w:t>
      </w:r>
      <w:r>
        <w:t xml:space="preserve">  Submission of timely reports is an indication the offeror takes its responsibilities seriously.</w:t>
      </w:r>
      <w:bookmarkEnd w:id="1654"/>
      <w:bookmarkEnd w:id="1655"/>
    </w:p>
    <w:p>
      <w:pPr>
        <w:pStyle w:val="ListNumber"/>
        <!--depth 1-->
        <w:numPr>
          <w:ilvl w:val="0"/>
          <w:numId w:val="694"/>
        </w:numPr>
      </w:pPr>
      <w:r>
        <w:t/>
      </w:r>
      <w:r>
        <w:t>(c)</w:t>
      </w:r>
      <w:r>
        <w:t xml:space="preserve">  The contracting officer shall use the Subcontracting Plan Evaluation Checklist available on OSBU's website at </w:t>
      </w:r>
      <w:hyperlink r:id="rIdHyperlink221">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696"/>
        </w:numPr>
      </w:pPr>
      <w:bookmarkStart w:id="1657" w:name="_Tocd19e33340"/>
      <w:bookmarkStart w:id="1656" w:name="_Refd19e33340"/>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697"/>
        </w:numPr>
      </w:pPr>
      <w:bookmarkStart w:id="1659" w:name="_Tocd19e33348"/>
      <w:bookmarkStart w:id="1658" w:name="_Refd19e33348"/>
      <w:r>
        <w:t/>
      </w:r>
      <w:r>
        <w:t>(i)</w:t>
      </w:r>
      <w:r>
        <w:t xml:space="preserve">  Document the file explaining why the goal was accepted; and</w:t>
      </w:r>
    </w:p>
    <w:p>
      <w:pPr>
        <w:pStyle w:val="ListNumber3"/>
        <!--depth 3-->
        <w:numPr>
          <w:ilvl w:val="2"/>
          <w:numId w:val="697"/>
        </w:numPr>
      </w:pPr>
      <w:r>
        <w:t/>
      </w:r>
      <w:r>
        <w:t>(ii)</w:t>
      </w:r>
      <w:r>
        <w:t xml:space="preserve">  Ensure the subcontracting plan includes an assurance that the contractor will make every effort to continue seeking subcontracting opportunities in the category that lacks a goal.</w:t>
      </w:r>
      <w:bookmarkEnd w:id="1658"/>
      <w:bookmarkEnd w:id="1659"/>
    </w:p>
    <w:p>
      <w:pPr>
        <w:pStyle w:val="ListNumber2"/>
        <!--depth 2-->
        <w:numPr>
          <w:ilvl w:val="1"/>
          <w:numId w:val="696"/>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696"/>
        </w:numPr>
      </w:pPr>
      <w:r>
        <w:t/>
      </w:r>
      <w:r>
        <w:t>(3)</w:t>
      </w:r>
      <w:r>
        <w:t xml:space="preserve">  Include in the contract file a basis for determining the subcontracting plan’s acceptability.</w:t>
      </w:r>
      <w:bookmarkEnd w:id="1656"/>
      <w:bookmarkEnd w:id="1657"/>
    </w:p>
    <w:p>
      <w:pPr>
        <w:pStyle w:val="ListNumber"/>
        <!--depth 1-->
        <w:numPr>
          <w:ilvl w:val="0"/>
          <w:numId w:val="694"/>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694"/>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652"/>
      <w:bookmarkEnd w:id="1653"/>
    </w:p>
    <w:p>
      <w:pPr>
        <w:pStyle w:val="Subtitle"/>
      </w:pPr>
      <w:r>
        <w:t/>
      </w:r>
      <w:r>
        <w:t xml:space="preserve"> Negotiating Goals and Other Aspects of Plans</w:t>
      </w:r>
    </w:p>
    <w:p>
      <w:pPr>
        <w:pStyle w:val="ListNumber"/>
        <!--depth 1-->
        <w:numPr>
          <w:ilvl w:val="0"/>
          <w:numId w:val="698"/>
        </w:numPr>
      </w:pPr>
      <w:bookmarkStart w:id="1661" w:name="_Tocd19e33399"/>
      <w:bookmarkStart w:id="1660" w:name="_Refd19e33399"/>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698"/>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699"/>
        </w:numPr>
      </w:pPr>
      <w:bookmarkStart w:id="1663" w:name="_Tocd19e33414"/>
      <w:bookmarkStart w:id="1662" w:name="_Refd19e33414"/>
      <w:r>
        <w:t/>
      </w:r>
      <w:r>
        <w:t>(1)</w:t>
      </w:r>
      <w:r>
        <w:t xml:space="preserve">  Local SBA offices. These can provide an offeror assistance in accessing the System for Award Management (SAM) (</w:t>
      </w:r>
      <w:hyperlink r:id="rIdHyperlink222">
        <w:r>
          <w:t>https://www.sam.gov</w:t>
        </w:r>
      </w:hyperlink>
      <w:r>
        <w:t>) database to conduct market research and confirm the eligibility for SBA’s procurement preference programs.</w:t>
      </w:r>
    </w:p>
    <w:p>
      <w:pPr>
        <w:pStyle w:val="ListNumber2"/>
        <!--depth 2-->
        <w:numPr>
          <w:ilvl w:val="1"/>
          <w:numId w:val="699"/>
        </w:numPr>
      </w:pPr>
      <w:r>
        <w:t/>
      </w:r>
      <w:r>
        <w:t>(2)</w:t>
      </w:r>
      <w:r>
        <w:t xml:space="preserve">  Department of Commerce, Minority Business Development Agencies (MBDAs) at </w:t>
      </w:r>
      <w:hyperlink r:id="rIdHyperlink223">
        <w:r>
          <w:t>https://www.mbda.gov</w:t>
        </w:r>
      </w:hyperlink>
      <w:r>
        <w:t>.</w:t>
      </w:r>
    </w:p>
    <w:p>
      <w:pPr>
        <w:pStyle w:val="ListNumber2"/>
        <!--depth 2-->
        <w:numPr>
          <w:ilvl w:val="1"/>
          <w:numId w:val="699"/>
        </w:numPr>
      </w:pPr>
      <w:r>
        <w:t/>
      </w:r>
      <w:r>
        <w:t>(3)</w:t>
      </w:r>
      <w:r>
        <w:t xml:space="preserve">  GSA SBUCs and SBTAs, as well as OSDBU.</w:t>
      </w:r>
    </w:p>
    <w:p>
      <w:pPr>
        <w:pStyle w:val="ListNumber2"/>
        <!--depth 2-->
        <w:numPr>
          <w:ilvl w:val="1"/>
          <w:numId w:val="699"/>
        </w:numPr>
      </w:pPr>
      <w:r>
        <w:t/>
      </w:r>
      <w:r>
        <w:t>(4)</w:t>
      </w:r>
      <w:r>
        <w:t xml:space="preserve">  State, county, and city government minority business offices.</w:t>
      </w:r>
    </w:p>
    <w:p>
      <w:pPr>
        <w:pStyle w:val="ListNumber2"/>
        <!--depth 2-->
        <w:numPr>
          <w:ilvl w:val="1"/>
          <w:numId w:val="699"/>
        </w:numPr>
      </w:pPr>
      <w:r>
        <w:t/>
      </w:r>
      <w:r>
        <w:t>(5)</w:t>
      </w:r>
      <w:r>
        <w:t xml:space="preserve">  Small, minority, women-owned, and veteran business associations at </w:t>
      </w:r>
      <w:hyperlink r:id="rIdHyperlink224">
        <w:r>
          <w:t>https://www.gsa.gov/smallbusiness</w:t>
        </w:r>
      </w:hyperlink>
      <w:r>
        <w:t>.</w:t>
      </w:r>
    </w:p>
    <w:p>
      <w:pPr>
        <w:pStyle w:val="ListNumber2"/>
        <!--depth 2-->
        <w:numPr>
          <w:ilvl w:val="1"/>
          <w:numId w:val="699"/>
        </w:numPr>
      </w:pPr>
      <w:r>
        <w:t/>
      </w:r>
      <w:r>
        <w:t>(6)</w:t>
      </w:r>
      <w:r>
        <w:t xml:space="preserve">  Local chambers of commerce.</w:t>
      </w:r>
    </w:p>
    <w:p>
      <w:pPr>
        <w:pStyle w:val="ListNumber2"/>
        <!--depth 2-->
        <w:numPr>
          <w:ilvl w:val="1"/>
          <w:numId w:val="699"/>
        </w:numPr>
      </w:pPr>
      <w:r>
        <w:t/>
      </w:r>
      <w:r>
        <w:t>(7)</w:t>
      </w:r>
      <w:r>
        <w:t xml:space="preserve">  Trade associations, professional organizations, and Procurement Technical Assistance Centers.</w:t>
      </w:r>
    </w:p>
    <w:p>
      <w:pPr>
        <w:pStyle w:val="ListNumber2"/>
        <!--depth 2-->
        <w:numPr>
          <w:ilvl w:val="1"/>
          <w:numId w:val="699"/>
        </w:numPr>
      </w:pPr>
      <w:r>
        <w:t/>
      </w:r>
      <w:r>
        <w:t>(8)</w:t>
      </w:r>
      <w:r>
        <w:t xml:space="preserve">  Department of Veterans Affairs for assistance in identifying Service Disabled Veteran-Owned Small Businesses (SDVOSBs) and Veteran-Owned Small Businesses (VOSBs) at </w:t>
      </w:r>
      <w:hyperlink r:id="rIdHyperlink225">
        <w:r>
          <w:t>https://www.va.gov/osdbu/</w:t>
        </w:r>
      </w:hyperlink>
      <w:r>
        <w:t>.</w:t>
      </w:r>
    </w:p>
    <w:p>
      <w:pPr>
        <w:pStyle w:val="ListNumber2"/>
        <!--depth 2-->
        <w:numPr>
          <w:ilvl w:val="1"/>
          <w:numId w:val="699"/>
        </w:numPr>
      </w:pPr>
      <w:r>
        <w:t/>
      </w:r>
      <w:r>
        <w:t>(9)</w:t>
      </w:r>
      <w:r>
        <w:t xml:space="preserve">  Dynamic Small Business Search (DSBS) at </w:t>
      </w:r>
      <w:hyperlink r:id="rIdHyperlink226">
        <w:r>
          <w:t>http://dsbs.sba.gov</w:t>
        </w:r>
      </w:hyperlink>
      <w:r>
        <w:t>.</w:t>
      </w:r>
      <w:bookmarkEnd w:id="1662"/>
      <w:bookmarkEnd w:id="1663"/>
    </w:p>
    <w:p>
      <w:pPr>
        <w:pStyle w:val="ListNumber"/>
        <!--depth 1-->
        <w:numPr>
          <w:ilvl w:val="0"/>
          <w:numId w:val="698"/>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660"/>
      <w:bookmarkEnd w:id="1661"/>
    </w:p>
    <w:p>
      <w:pPr>
        <w:pStyle w:val="Subtitle"/>
      </w:pPr>
      <w:r>
        <w:t/>
      </w:r>
      <w:r>
        <w:t xml:space="preserve"> Commercial plans</w:t>
      </w:r>
    </w:p>
    <w:p>
      <w:pPr>
        <w:pStyle w:val="ListNumber"/>
        <!--depth 1-->
        <w:numPr>
          <w:ilvl w:val="0"/>
          <w:numId w:val="700"/>
        </w:numPr>
      </w:pPr>
      <w:bookmarkStart w:id="1665" w:name="_Tocd19e33513"/>
      <w:bookmarkStart w:id="1664" w:name="_Refd19e33513"/>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00"/>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00"/>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664"/>
      <w:bookmarkEnd w:id="1665"/>
    </w:p>
    <!--Topic unique_875-->
    <w:p>
      <w:pPr>
        <w:pStyle w:val="Heading6"/>
      </w:pPr>
      <w:bookmarkStart w:id="1666" w:name="_Refd19e33537"/>
      <w:bookmarkStart w:id="1667" w:name="_Tocd19e33537"/>
      <w:r>
        <w:t/>
      </w:r>
      <w:r>
        <w:t>519.705-5</w:t>
      </w:r>
      <w:r>
        <w:t xml:space="preserve"> Awards involving subcontracting plans.</w:t>
      </w:r>
      <w:bookmarkEnd w:id="1666"/>
      <w:bookmarkEnd w:id="1667"/>
    </w:p>
    <w:p>
      <w:pPr>
        <w:pStyle w:val="ListNumber"/>
        <!--depth 1-->
        <w:numPr>
          <w:ilvl w:val="0"/>
          <w:numId w:val="701"/>
        </w:numPr>
      </w:pPr>
      <w:bookmarkStart w:id="1669" w:name="_Tocd19e33549"/>
      <w:bookmarkStart w:id="1668" w:name="_Refd19e33549"/>
      <w:r>
        <w:t/>
      </w:r>
      <w:r>
        <w:t>(a)</w:t>
      </w:r>
      <w:r>
        <w:t xml:space="preserve">  Subcontracting plans requiring SBTA and SBA PCR review.</w:t>
      </w:r>
    </w:p>
    <w:p>
      <w:pPr>
        <w:pStyle w:val="ListNumber2"/>
        <!--depth 2-->
        <w:numPr>
          <w:ilvl w:val="1"/>
          <w:numId w:val="702"/>
        </w:numPr>
      </w:pPr>
      <w:bookmarkStart w:id="1671" w:name="_Tocd19e33557"/>
      <w:bookmarkStart w:id="1670" w:name="_Refd19e33557"/>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03"/>
        </w:numPr>
      </w:pPr>
      <w:bookmarkStart w:id="1673" w:name="_Tocd19e33565"/>
      <w:bookmarkStart w:id="1672" w:name="_Refd19e33565"/>
      <w:r>
        <w:t/>
      </w:r>
      <w:r>
        <w:t>(i)</w:t>
      </w:r>
      <w:r>
        <w:t xml:space="preserve">  Except as noted in paragraph (b) of this section, provide the SBTA an electronic copy of the plan at least 5 workdays before the anticipated award date.</w:t>
      </w:r>
    </w:p>
    <w:p>
      <w:pPr>
        <w:pStyle w:val="ListNumber3"/>
        <!--depth 3-->
        <w:numPr>
          <w:ilvl w:val="2"/>
          <w:numId w:val="703"/>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03"/>
        </w:numPr>
      </w:pPr>
      <w:r>
        <w:t/>
      </w:r>
      <w:r>
        <w:t>(iii)</w:t>
      </w:r>
      <w:r>
        <w:t xml:space="preserve"> If the contracting officer does not receive review comments from the SBTA within 5 workdays, the contracting officer shall document the file and continue with the award process (see FAR 19.705-5(a)(3)).</w:t>
      </w:r>
      <w:bookmarkEnd w:id="1672"/>
      <w:bookmarkEnd w:id="1673"/>
      <w:bookmarkEnd w:id="1670"/>
      <w:bookmarkEnd w:id="1671"/>
    </w:p>
    <w:p>
      <w:pPr>
        <w:pStyle w:val="ListNumber"/>
        <!--depth 1-->
        <w:numPr>
          <w:ilvl w:val="0"/>
          <w:numId w:val="701"/>
        </w:numPr>
      </w:pPr>
      <w:r>
        <w:t/>
      </w:r>
      <w:r>
        <w:t>(b)</w:t>
      </w:r>
      <w:r>
        <w:t xml:space="preserve">  Subcontracting plans requiring AA OSDBU review.</w:t>
      </w:r>
    </w:p>
    <w:p>
      <w:pPr>
        <w:pStyle w:val="ListNumber2"/>
        <!--depth 2-->
        <w:numPr>
          <w:ilvl w:val="1"/>
          <w:numId w:val="704"/>
        </w:numPr>
      </w:pPr>
      <w:bookmarkStart w:id="1675" w:name="_Tocd19e33596"/>
      <w:bookmarkStart w:id="1674" w:name="_Refd19e33596"/>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05"/>
        </w:numPr>
      </w:pPr>
      <w:bookmarkStart w:id="1677" w:name="_Tocd19e33604"/>
      <w:bookmarkStart w:id="1676" w:name="_Refd19e33604"/>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05"/>
        </w:numPr>
      </w:pPr>
      <w:r>
        <w:t/>
      </w:r>
      <w:r>
        <w:t>(ii)</w:t>
      </w:r>
      <w:r>
        <w:t xml:space="preserve">  Based on political sensitivity or importance to GSA, the AA OSDBU designates the procurement for review.</w:t>
      </w:r>
      <w:bookmarkEnd w:id="1676"/>
      <w:bookmarkEnd w:id="1677"/>
    </w:p>
    <w:p>
      <w:pPr>
        <w:pStyle w:val="ListNumber2"/>
        <!--depth 2-->
        <w:numPr>
          <w:ilvl w:val="1"/>
          <w:numId w:val="704"/>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04"/>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04"/>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674"/>
      <w:bookmarkEnd w:id="1675"/>
    </w:p>
    <w:p>
      <w:pPr>
        <w:pStyle w:val="ListNumber"/>
        <!--depth 1-->
        <w:numPr>
          <w:ilvl w:val="0"/>
          <w:numId w:val="701"/>
        </w:numPr>
      </w:pPr>
      <w:r>
        <w:t/>
      </w:r>
      <w:r>
        <w:t>(c)</w:t>
      </w:r>
      <w:r>
        <w:t xml:space="preserve">  Notification letter for individual subcontracting plans.</w:t>
      </w:r>
    </w:p>
    <w:p>
      <w:pPr>
        <w:pStyle w:val="ListNumber2"/>
        <!--depth 2-->
        <w:numPr>
          <w:ilvl w:val="1"/>
          <w:numId w:val="706"/>
        </w:numPr>
      </w:pPr>
      <w:bookmarkStart w:id="1679" w:name="_Tocd19e33649"/>
      <w:bookmarkStart w:id="1678" w:name="_Refd19e33649"/>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06"/>
        </w:numPr>
      </w:pPr>
      <w:r>
        <w:t/>
      </w:r>
      <w:r>
        <w:t>(2)</w:t>
      </w:r>
      <w:r>
        <w:t xml:space="preserve">  The contracting officer shall send the letter electronically with the award package or as soon as practicable after award.</w:t>
      </w:r>
      <w:bookmarkEnd w:id="1678"/>
      <w:bookmarkEnd w:id="1679"/>
      <w:bookmarkEnd w:id="1668"/>
      <w:bookmarkEnd w:id="1669"/>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27">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07"/>
        </w:numPr>
      </w:pPr>
      <w:bookmarkStart w:id="1681" w:name="_Tocd19e33696"/>
      <w:bookmarkStart w:id="1680" w:name="_Refd19e33696"/>
      <w:r>
        <w:t/>
      </w:r>
      <w:r>
        <w:t>(d)</w:t>
      </w:r>
      <w:r>
        <w:t xml:space="preserve">   </w:t>
      </w:r>
      <w:r>
        <w:rPr>
          <w:i/>
        </w:rPr>
        <w:t>Notification letter for commercial plans</w:t>
      </w:r>
      <w:r>
        <w:t>.</w:t>
      </w:r>
    </w:p>
    <w:p>
      <w:pPr>
        <w:pStyle w:val="ListNumber2"/>
        <!--depth 2-->
        <w:numPr>
          <w:ilvl w:val="1"/>
          <w:numId w:val="708"/>
        </w:numPr>
      </w:pPr>
      <w:bookmarkStart w:id="1683" w:name="_Tocd19e33707"/>
      <w:bookmarkStart w:id="1682" w:name="_Refd19e33707"/>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08"/>
        </w:numPr>
      </w:pPr>
      <w:r>
        <w:t/>
      </w:r>
      <w:r>
        <w:t>(2)</w:t>
      </w:r>
      <w:r>
        <w:t xml:space="preserve">  Send the letter with the award package or as soon as practicable after award.</w:t>
      </w:r>
      <w:bookmarkEnd w:id="1682"/>
      <w:bookmarkEnd w:id="1683"/>
      <w:bookmarkEnd w:id="1680"/>
      <w:bookmarkEnd w:id="1681"/>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876-->
    <w:p>
      <w:pPr>
        <w:pStyle w:val="Heading6"/>
      </w:pPr>
      <w:bookmarkStart w:id="1684" w:name="_Refd19e33751"/>
      <w:bookmarkStart w:id="1685" w:name="_Tocd19e33751"/>
      <w:r>
        <w:t/>
      </w:r>
      <w:r>
        <w:t>519.705-6</w:t>
      </w:r>
      <w:r>
        <w:t xml:space="preserve"> Postaward responsibilities of the contracting officer.</w:t>
      </w:r>
      <w:bookmarkEnd w:id="1684"/>
      <w:bookmarkEnd w:id="1685"/>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09"/>
        </w:numPr>
      </w:pPr>
      <w:bookmarkStart w:id="1687" w:name="_Tocd19e33765"/>
      <w:bookmarkStart w:id="1686" w:name="_Refd19e33765"/>
      <w:r>
        <w:t/>
      </w:r>
      <w:r>
        <w:t>(a)</w:t>
      </w:r>
      <w:r>
        <w:t xml:space="preserve">  Contractor’s name, address, and phone number.</w:t>
      </w:r>
    </w:p>
    <w:p>
      <w:pPr>
        <w:pStyle w:val="ListNumber"/>
        <!--depth 1-->
        <w:numPr>
          <w:ilvl w:val="0"/>
          <w:numId w:val="709"/>
        </w:numPr>
      </w:pPr>
      <w:r>
        <w:t/>
      </w:r>
      <w:r>
        <w:t>(b)</w:t>
      </w:r>
      <w:r>
        <w:t xml:space="preserve">  Subcontracting plan administrator’s name, address, and phone number.</w:t>
      </w:r>
    </w:p>
    <w:p>
      <w:pPr>
        <w:pStyle w:val="ListNumber"/>
        <!--depth 1-->
        <w:numPr>
          <w:ilvl w:val="0"/>
          <w:numId w:val="709"/>
        </w:numPr>
      </w:pPr>
      <w:r>
        <w:t/>
      </w:r>
      <w:r>
        <w:t>(c)</w:t>
      </w:r>
      <w:r>
        <w:t xml:space="preserve">  Contract number.</w:t>
      </w:r>
    </w:p>
    <w:p>
      <w:pPr>
        <w:pStyle w:val="ListNumber"/>
        <!--depth 1-->
        <w:numPr>
          <w:ilvl w:val="0"/>
          <w:numId w:val="709"/>
        </w:numPr>
      </w:pPr>
      <w:r>
        <w:t/>
      </w:r>
      <w:r>
        <w:t>(d)</w:t>
      </w:r>
      <w:r>
        <w:t xml:space="preserve">  Place of performance.</w:t>
      </w:r>
    </w:p>
    <w:p>
      <w:pPr>
        <w:pStyle w:val="ListNumber"/>
        <!--depth 1-->
        <w:numPr>
          <w:ilvl w:val="0"/>
          <w:numId w:val="709"/>
        </w:numPr>
      </w:pPr>
      <w:r>
        <w:t/>
      </w:r>
      <w:r>
        <w:t>(e)</w:t>
      </w:r>
      <w:r>
        <w:t xml:space="preserve">  Dollar amount of contract award.</w:t>
      </w:r>
    </w:p>
    <w:p>
      <w:pPr>
        <w:pStyle w:val="ListNumber"/>
        <!--depth 1-->
        <w:numPr>
          <w:ilvl w:val="0"/>
          <w:numId w:val="709"/>
        </w:numPr>
      </w:pPr>
      <w:r>
        <w:t/>
      </w:r>
      <w:r>
        <w:t>(f)</w:t>
      </w:r>
      <w:r>
        <w:t xml:space="preserve">  Period of contract performance.</w:t>
      </w:r>
    </w:p>
    <w:p>
      <w:pPr>
        <w:pStyle w:val="ListNumber"/>
        <!--depth 1-->
        <w:numPr>
          <w:ilvl w:val="0"/>
          <w:numId w:val="709"/>
        </w:numPr>
      </w:pPr>
      <w:r>
        <w:t/>
      </w:r>
      <w:r>
        <w:t>(g)</w:t>
      </w:r>
      <w:r>
        <w:t xml:space="preserve">  Description of items/services (including FPDS Product/Service Code).</w:t>
      </w:r>
    </w:p>
    <w:p>
      <w:pPr>
        <w:pStyle w:val="ListNumber"/>
        <!--depth 1-->
        <w:numPr>
          <w:ilvl w:val="0"/>
          <w:numId w:val="709"/>
        </w:numPr>
      </w:pPr>
      <w:r>
        <w:t/>
      </w:r>
      <w:r>
        <w:t>(h)</w:t>
      </w:r>
      <w:r>
        <w:t xml:space="preserve">  Contracting Officer’s name, address, and phone number.</w:t>
      </w:r>
    </w:p>
    <w:p>
      <w:pPr>
        <w:pStyle w:val="ListNumber"/>
        <!--depth 1-->
        <w:numPr>
          <w:ilvl w:val="0"/>
          <w:numId w:val="709"/>
        </w:numPr>
      </w:pPr>
      <w:r>
        <w:t/>
      </w:r>
      <w:r>
        <w:t>(i)</w:t>
      </w:r>
      <w:r>
        <w:t xml:space="preserve">  Administrative contracting office address and phone number.</w:t>
      </w:r>
    </w:p>
    <w:p>
      <w:pPr>
        <w:pStyle w:val="ListNumber"/>
        <!--depth 1-->
        <w:numPr>
          <w:ilvl w:val="0"/>
          <w:numId w:val="709"/>
        </w:numPr>
      </w:pPr>
      <w:r>
        <w:t/>
      </w:r>
      <w:r>
        <w:t>(j)</w:t>
      </w:r>
      <w:r>
        <w:t xml:space="preserve">  Type of plan and dates that plan will cover.</w:t>
      </w:r>
    </w:p>
    <w:p>
      <w:pPr>
        <w:pStyle w:val="ListNumber"/>
        <!--depth 1-->
        <w:numPr>
          <w:ilvl w:val="0"/>
          <w:numId w:val="709"/>
        </w:numPr>
      </w:pPr>
      <w:r>
        <w:t/>
      </w:r>
      <w:r>
        <w:t>(k)</w:t>
      </w:r>
      <w:r>
        <w:t xml:space="preserve">  Approved goals stated both as percentages of total subcontracting planned and in dollars.</w:t>
      </w:r>
    </w:p>
    <w:p>
      <w:pPr>
        <w:pStyle w:val="ListNumber"/>
        <!--depth 1-->
        <w:numPr>
          <w:ilvl w:val="0"/>
          <w:numId w:val="709"/>
        </w:numPr>
      </w:pPr>
      <w:r>
        <w:t/>
      </w:r>
      <w:r>
        <w:t>(l)</w:t>
      </w:r>
      <w:r>
        <w:t xml:space="preserve">  A notation, “Awarded under the Energy Policy Act of 1992”, if the contract will be used to measure GSA achievements under Section 3021 of the Energy Policy Act of 1992.</w:t>
      </w:r>
      <w:bookmarkEnd w:id="1686"/>
      <w:bookmarkEnd w:id="1687"/>
    </w:p>
    <!--Topic unique_877-->
    <w:p>
      <w:pPr>
        <w:pStyle w:val="Heading6"/>
      </w:pPr>
      <w:bookmarkStart w:id="1688" w:name="_Refd19e33854"/>
      <w:bookmarkStart w:id="1689" w:name="_Tocd19e33854"/>
      <w:r>
        <w:t/>
      </w:r>
      <w:r>
        <w:t>519.705-7</w:t>
      </w:r>
      <w:r>
        <w:t xml:space="preserve"> Liquidated damages.</w:t>
      </w:r>
      <w:bookmarkEnd w:id="1688"/>
      <w:bookmarkEnd w:id="1689"/>
    </w:p>
    <w:p>
      <w:pPr>
        <w:pStyle w:val="ListNumber"/>
        <!--depth 1-->
        <w:numPr>
          <w:ilvl w:val="0"/>
          <w:numId w:val="710"/>
        </w:numPr>
      </w:pPr>
      <w:bookmarkStart w:id="1691" w:name="_Tocd19e33866"/>
      <w:bookmarkStart w:id="1690" w:name="_Refd19e33866"/>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10"/>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11"/>
        </w:numPr>
      </w:pPr>
      <w:bookmarkStart w:id="1693" w:name="_Tocd19e33887"/>
      <w:bookmarkStart w:id="1692" w:name="_Refd19e33887"/>
      <w:r>
        <w:t/>
      </w:r>
      <w:r>
        <w:t>(1)</w:t>
      </w:r>
      <w:r>
        <w:t xml:space="preserve">  A description of the contractor’s failure.</w:t>
      </w:r>
    </w:p>
    <w:p>
      <w:pPr>
        <w:pStyle w:val="ListNumber2"/>
        <!--depth 2-->
        <w:numPr>
          <w:ilvl w:val="1"/>
          <w:numId w:val="711"/>
        </w:numPr>
      </w:pPr>
      <w:r>
        <w:t/>
      </w:r>
      <w:r>
        <w:t>(2)</w:t>
      </w:r>
      <w:r>
        <w:t xml:space="preserve">  Reference to the appropriate contract terms.</w:t>
      </w:r>
    </w:p>
    <w:p>
      <w:pPr>
        <w:pStyle w:val="ListNumber2"/>
        <!--depth 2-->
        <w:numPr>
          <w:ilvl w:val="1"/>
          <w:numId w:val="711"/>
        </w:numPr>
      </w:pPr>
      <w:r>
        <w:t/>
      </w:r>
      <w:r>
        <w:t>(3)</w:t>
      </w:r>
      <w:r>
        <w:t xml:space="preserve">  A statement of the factual areas of agreement and disagreement.</w:t>
      </w:r>
    </w:p>
    <w:p>
      <w:pPr>
        <w:pStyle w:val="ListNumber2"/>
        <!--depth 2-->
        <w:numPr>
          <w:ilvl w:val="1"/>
          <w:numId w:val="711"/>
        </w:numPr>
      </w:pPr>
      <w:r>
        <w:t/>
      </w:r>
      <w:r>
        <w:t>(4)</w:t>
      </w:r>
      <w:r>
        <w:t xml:space="preserve">  A statement of the contracting officer’s decision with supporting rationale.</w:t>
      </w:r>
    </w:p>
    <w:p>
      <w:pPr>
        <w:pStyle w:val="ListNumber2"/>
        <!--depth 2-->
        <w:numPr>
          <w:ilvl w:val="1"/>
          <w:numId w:val="711"/>
        </w:numPr>
      </w:pPr>
      <w:r>
        <w:t/>
      </w:r>
      <w:r>
        <w:t>(5)</w:t>
      </w:r>
      <w:r>
        <w:t xml:space="preserve">  A demand for liquidated damages.</w:t>
      </w:r>
    </w:p>
    <w:p>
      <w:pPr>
        <w:pStyle w:val="ListNumber2"/>
        <!--depth 2-->
        <w:numPr>
          <w:ilvl w:val="1"/>
          <w:numId w:val="711"/>
        </w:numPr>
      </w:pPr>
      <w:r>
        <w:t/>
      </w:r>
      <w:r>
        <w:t>(6)</w:t>
      </w:r>
      <w:r>
        <w:t xml:space="preserve">  An explanation of the contractor’s appeal rights.</w:t>
      </w:r>
      <w:bookmarkEnd w:id="1692"/>
      <w:bookmarkEnd w:id="1693"/>
    </w:p>
    <w:p>
      <w:pPr>
        <w:pStyle w:val="ListNumber"/>
        <!--depth 1-->
        <w:numPr>
          <w:ilvl w:val="0"/>
          <w:numId w:val="710"/>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10"/>
        </w:numPr>
      </w:pPr>
      <w:r>
        <w:t/>
      </w:r>
      <w:r>
        <w:t>(d)</w:t>
      </w:r>
      <w:r>
        <w:t xml:space="preserve">  The contracting officer shall submit to the SBTA his or her final decision assessing liquidated damages.</w:t>
      </w:r>
      <w:bookmarkEnd w:id="1690"/>
      <w:bookmarkEnd w:id="1691"/>
    </w:p>
    <!--Topic unique_878-->
    <w:p>
      <w:pPr>
        <w:pStyle w:val="Heading5"/>
      </w:pPr>
      <w:bookmarkStart w:id="1694" w:name="_Refd19e33951"/>
      <w:bookmarkStart w:id="1695" w:name="_Tocd19e33951"/>
      <w:r>
        <w:t/>
      </w:r>
      <w:r>
        <w:t>519.706</w:t>
      </w:r>
      <w:r>
        <w:t xml:space="preserve"> Responsibilities of the cognizant administrative contracting officer.</w:t>
      </w:r>
      <w:bookmarkEnd w:id="1694"/>
      <w:bookmarkEnd w:id="1695"/>
    </w:p>
    <w:p>
      <w:pPr>
        <w:pStyle w:val="ListNumber"/>
        <!--depth 1-->
        <w:numPr>
          <w:ilvl w:val="0"/>
          <w:numId w:val="712"/>
        </w:numPr>
      </w:pPr>
      <w:bookmarkStart w:id="1697" w:name="_Tocd19e33963"/>
      <w:bookmarkStart w:id="1696" w:name="_Refd19e33963"/>
      <w:r>
        <w:t/>
      </w:r>
      <w:r>
        <w:t>(a)</w:t>
      </w:r>
      <w:r>
        <w:t xml:space="preserve">  If an ACO administers a contract with an individual subcontracting plan, the ACO must also monitor receipt of and accept or reject the ISRs in eSRS.</w:t>
      </w:r>
    </w:p>
    <w:p>
      <w:pPr>
        <w:pStyle w:val="ListNumber"/>
        <!--depth 1-->
        <w:numPr>
          <w:ilvl w:val="0"/>
          <w:numId w:val="712"/>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12"/>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12"/>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13"/>
        </w:numPr>
      </w:pPr>
      <w:bookmarkStart w:id="1699" w:name="_Tocd19e33992"/>
      <w:bookmarkStart w:id="1698" w:name="_Refd19e33992"/>
      <w:r>
        <w:t/>
      </w:r>
      <w:r>
        <w:t>(1)</w:t>
      </w:r>
      <w:r>
        <w:t xml:space="preserve">  The named report has not been received.</w:t>
      </w:r>
    </w:p>
    <w:p>
      <w:pPr>
        <w:pStyle w:val="ListNumber2"/>
        <!--depth 2-->
        <w:numPr>
          <w:ilvl w:val="1"/>
          <w:numId w:val="713"/>
        </w:numPr>
      </w:pPr>
      <w:r>
        <w:t/>
      </w:r>
      <w:r>
        <w:t>(2)</w:t>
      </w:r>
      <w:r>
        <w:t xml:space="preserve"> The contractor’s failure to submit the report is a material breach of its contract (see FAR 52.219-9, Small Business Subcontracting Plan).</w:t>
      </w:r>
    </w:p>
    <w:p>
      <w:pPr>
        <w:pStyle w:val="ListNumber2"/>
        <!--depth 2-->
        <w:numPr>
          <w:ilvl w:val="1"/>
          <w:numId w:val="713"/>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13"/>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13"/>
        </w:numPr>
      </w:pPr>
      <w:r>
        <w:t/>
      </w:r>
      <w:r>
        <w:t>(5)</w:t>
      </w:r>
      <w:r>
        <w:t xml:space="preserve">  The ISR and SSR shall be submitted through eSRS.</w:t>
      </w:r>
      <w:bookmarkEnd w:id="1698"/>
      <w:bookmarkEnd w:id="1699"/>
      <w:bookmarkEnd w:id="1696"/>
      <w:bookmarkEnd w:id="1697"/>
    </w:p>
    <!--Topic unique_879-->
    <w:p>
      <w:pPr>
        <w:pStyle w:val="Heading4"/>
      </w:pPr>
      <w:bookmarkStart w:id="1700" w:name="_Refd19e34036"/>
      <w:bookmarkStart w:id="1701" w:name="_Tocd19e34036"/>
      <w:r>
        <w:t/>
      </w:r>
      <w:r>
        <w:t>Subpart 519.8</w:t>
      </w:r>
      <w:r>
        <w:t xml:space="preserve"> - Contracting With the Small Business Administration (The 8(a)Program)</w:t>
      </w:r>
      <w:bookmarkEnd w:id="1700"/>
      <w:bookmarkEnd w:id="1701"/>
    </w:p>
    <!--Topic unique_880-->
    <w:p>
      <w:pPr>
        <w:pStyle w:val="Heading5"/>
      </w:pPr>
      <w:bookmarkStart w:id="1702" w:name="_Refd19e34044"/>
      <w:bookmarkStart w:id="1703" w:name="_Tocd19e34044"/>
      <w:r>
        <w:t/>
      </w:r>
      <w:r>
        <w:t>519.803</w:t>
      </w:r>
      <w:r>
        <w:t xml:space="preserve"> Selecting acquisitions for the 8(a) program.</w:t>
      </w:r>
      <w:bookmarkEnd w:id="1702"/>
      <w:bookmarkEnd w:id="1703"/>
    </w:p>
    <!--Topic unique_881-->
    <w:p>
      <w:pPr>
        <w:pStyle w:val="Heading6"/>
      </w:pPr>
      <w:bookmarkStart w:id="1704" w:name="_Refd19e34052"/>
      <w:bookmarkStart w:id="1705" w:name="_Tocd19e34052"/>
      <w:r>
        <w:t/>
      </w:r>
      <w:r>
        <w:t>519.803-70</w:t>
      </w:r>
      <w:r>
        <w:t xml:space="preserve"> Contracting officer evaluation of recommendations for 8(a) set-aside(s).</w:t>
      </w:r>
      <w:bookmarkEnd w:id="1704"/>
      <w:bookmarkEnd w:id="1705"/>
    </w:p>
    <w:p>
      <w:pPr>
        <w:pStyle w:val="ListNumber"/>
        <!--depth 1-->
        <w:numPr>
          <w:ilvl w:val="0"/>
          <w:numId w:val="714"/>
        </w:numPr>
      </w:pPr>
      <w:bookmarkStart w:id="1707" w:name="_Tocd19e34064"/>
      <w:bookmarkStart w:id="1706" w:name="_Refd19e34064"/>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14"/>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14"/>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15"/>
        </w:numPr>
      </w:pPr>
      <w:bookmarkStart w:id="1709" w:name="_Tocd19e34086"/>
      <w:bookmarkStart w:id="1708" w:name="_Refd19e34086"/>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15"/>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708"/>
      <w:bookmarkEnd w:id="1709"/>
      <w:bookmarkEnd w:id="1706"/>
      <w:bookmarkEnd w:id="1707"/>
    </w:p>
    <!--Topic unique_882-->
    <w:p>
      <w:pPr>
        <w:pStyle w:val="Heading6"/>
      </w:pPr>
      <w:bookmarkStart w:id="1710" w:name="_Refd19e34104"/>
      <w:bookmarkStart w:id="1711" w:name="_Tocd19e34104"/>
      <w:r>
        <w:t/>
      </w:r>
      <w:r>
        <w:t>519.803-71</w:t>
      </w:r>
      <w:r>
        <w:t xml:space="preserve"> Withdrawing or modifying 8(a) set-asides.</w:t>
      </w:r>
      <w:bookmarkEnd w:id="1710"/>
      <w:bookmarkEnd w:id="1711"/>
    </w:p>
    <w:p>
      <w:pPr>
        <w:pStyle w:val="BodyText"/>
      </w:pPr>
      <w:r>
        <w:t>If the contracting officer and the SBTA disagree over the withdrawal or modification of a set-aside, the SBTA must notify the AA OSDBU at the same time the matter is referred to the SBA PCR.</w:t>
      </w:r>
    </w:p>
    <!--Topic unique_883-->
    <w:p>
      <w:pPr>
        <w:pStyle w:val="Heading5"/>
      </w:pPr>
      <w:bookmarkStart w:id="1712" w:name="_Refd19e34119"/>
      <w:bookmarkStart w:id="1713" w:name="_Tocd19e34119"/>
      <w:r>
        <w:t/>
      </w:r>
      <w:r>
        <w:t>519.870</w:t>
      </w:r>
      <w:r>
        <w:t xml:space="preserve"> Direct 8(a)contracting.</w:t>
      </w:r>
      <w:bookmarkEnd w:id="1712"/>
      <w:bookmarkEnd w:id="1713"/>
    </w:p>
    <!--Topic unique_884-->
    <w:p>
      <w:pPr>
        <w:pStyle w:val="Heading6"/>
      </w:pPr>
      <w:bookmarkStart w:id="1714" w:name="_Refd19e34127"/>
      <w:bookmarkStart w:id="1715" w:name="_Tocd19e34127"/>
      <w:r>
        <w:t/>
      </w:r>
      <w:r>
        <w:t>519.870-1</w:t>
      </w:r>
      <w:r>
        <w:t xml:space="preserve"> Authority and applicability.</w:t>
      </w:r>
      <w:bookmarkEnd w:id="1714"/>
      <w:bookmarkEnd w:id="1715"/>
    </w:p>
    <w:p>
      <w:pPr>
        <w:pStyle w:val="ListNumber"/>
        <!--depth 1-->
        <w:numPr>
          <w:ilvl w:val="0"/>
          <w:numId w:val="716"/>
        </w:numPr>
      </w:pPr>
      <w:bookmarkStart w:id="1717" w:name="_Tocd19e34139"/>
      <w:bookmarkStart w:id="1716" w:name="_Refd19e34139"/>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28">
        <w:r>
          <w:t>https://insite.gsa.gov/acquisitionportal</w:t>
        </w:r>
      </w:hyperlink>
      <w:r>
        <w:t>.</w:t>
      </w:r>
    </w:p>
    <w:p>
      <w:pPr>
        <w:pStyle w:val="ListNumber"/>
        <!--depth 1-->
        <w:numPr>
          <w:ilvl w:val="0"/>
          <w:numId w:val="716"/>
        </w:numPr>
      </w:pPr>
      <w:r>
        <w:t/>
      </w:r>
      <w:r>
        <w:t>(b)</w:t>
      </w:r>
      <w:r>
        <w:t xml:space="preserve">  This authority applies to all 8(a)acquisitions conducted byGSA. It does not apply to the multiple award schedule program.</w:t>
      </w:r>
      <w:bookmarkEnd w:id="1716"/>
      <w:bookmarkEnd w:id="1717"/>
    </w:p>
    <!--Topic unique_885-->
    <w:p>
      <w:pPr>
        <w:pStyle w:val="Heading6"/>
      </w:pPr>
      <w:bookmarkStart w:id="1718" w:name="_Refd19e34160"/>
      <w:bookmarkStart w:id="1719" w:name="_Tocd19e34160"/>
      <w:r>
        <w:t/>
      </w:r>
      <w:r>
        <w:t>519.870-8</w:t>
      </w:r>
      <w:r>
        <w:t xml:space="preserve"> Contract clauses.</w:t>
      </w:r>
      <w:bookmarkEnd w:id="1718"/>
      <w:bookmarkEnd w:id="1719"/>
    </w:p>
    <w:p>
      <w:pPr>
        <w:pStyle w:val="ListNumber"/>
        <!--depth 1-->
        <w:numPr>
          <w:ilvl w:val="0"/>
          <w:numId w:val="717"/>
        </w:numPr>
      </w:pPr>
      <w:bookmarkStart w:id="1721" w:name="_Tocd19e34172"/>
      <w:bookmarkStart w:id="1720" w:name="_Refd19e34172"/>
      <w:r>
        <w:t/>
      </w:r>
      <w:r>
        <w:t>(a)</w:t>
      </w:r>
      <w:r>
        <w:t xml:space="preserve">  Insert the following clauses in solicitations, contracts, and orders issued under the MOU:</w:t>
      </w:r>
    </w:p>
    <w:p>
      <w:pPr>
        <w:pStyle w:val="ListNumber2"/>
        <!--depth 2-->
        <w:numPr>
          <w:ilvl w:val="1"/>
          <w:numId w:val="718"/>
        </w:numPr>
      </w:pPr>
      <w:bookmarkStart w:id="1723" w:name="_Tocd19e34180"/>
      <w:bookmarkStart w:id="1722" w:name="_Refd19e34180"/>
      <w:r>
        <w:t/>
      </w:r>
      <w:r>
        <w:t>(1)</w:t>
      </w:r>
      <w:r>
        <w:t xml:space="preserve">  Insert the clause at </w:t>
      </w:r>
      <w:r>
        <w:t>552.219-74</w:t>
      </w:r>
      <w:r>
        <w:t>, Section 8(a) Direct Award.</w:t>
      </w:r>
    </w:p>
    <w:p>
      <w:pPr>
        <w:pStyle w:val="ListNumber2"/>
        <!--depth 2-->
        <w:numPr>
          <w:ilvl w:val="1"/>
          <w:numId w:val="718"/>
        </w:numPr>
      </w:pPr>
      <w:r>
        <w:t/>
      </w:r>
      <w:r>
        <w:t>(2)</w:t>
      </w:r>
      <w:r>
        <w:t xml:space="preserve"> Insert the clause at FAR 52.219-14, Limitation on Subcontracting.</w:t>
      </w:r>
    </w:p>
    <w:p>
      <w:pPr>
        <w:pStyle w:val="ListNumber2"/>
        <!--depth 2-->
        <w:numPr>
          <w:ilvl w:val="1"/>
          <w:numId w:val="718"/>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18"/>
        </w:numPr>
      </w:pPr>
      <w:r>
        <w:t/>
      </w:r>
      <w:r>
        <w:t>(4)</w:t>
      </w:r>
      <w:r>
        <w:t xml:space="preserve">  “(c) Any award resulting from this solicitation will be made directly by the Contracting Officer to the successful 8(a)offeror selected through the evaluation criteria set forth in this solicitation.”</w:t>
      </w:r>
      <w:bookmarkEnd w:id="1722"/>
      <w:bookmarkEnd w:id="1723"/>
    </w:p>
    <w:p>
      <w:pPr>
        <w:pStyle w:val="ListNumber"/>
        <!--depth 1-->
        <w:numPr>
          <w:ilvl w:val="0"/>
          <w:numId w:val="717"/>
        </w:numPr>
      </w:pPr>
      <w:r>
        <w:t/>
      </w:r>
      <w:r>
        <w:t>(b)</w:t>
      </w:r>
      <w:r>
        <w:t xml:space="preserve"> Do not use the clauses at FAR 52.219-11, Special 8(a) Contract Conditions, FAR52.219-12, Special 8(a) Subcontract Conditions, or FAR 52.219-17, Section 8(a) Award.</w:t>
      </w:r>
      <w:bookmarkEnd w:id="1720"/>
      <w:bookmarkEnd w:id="1721"/>
    </w:p>
    <!--Topic unique_886-->
    <w:p>
      <w:pPr>
        <w:pStyle w:val="Heading4"/>
      </w:pPr>
      <w:bookmarkStart w:id="1724" w:name="_Refd19e34223"/>
      <w:bookmarkStart w:id="1725" w:name="_Tocd19e34223"/>
      <w:r>
        <w:t/>
      </w:r>
      <w:r>
        <w:t>Subpart 519.10</w:t>
      </w:r>
      <w:r>
        <w:t xml:space="preserve"> - [Reserved]</w:t>
      </w:r>
      <w:bookmarkEnd w:id="1724"/>
      <w:bookmarkEnd w:id="1725"/>
    </w:p>
    <!--Topic unique_887-->
    <w:p>
      <w:pPr>
        <w:pStyle w:val="Heading4"/>
      </w:pPr>
      <w:bookmarkStart w:id="1726" w:name="_Refd19e34234"/>
      <w:bookmarkStart w:id="1727" w:name="_Tocd19e34234"/>
      <w:r>
        <w:t/>
      </w:r>
      <w:r>
        <w:t>Subpart 519.11</w:t>
      </w:r>
      <w:r>
        <w:t xml:space="preserve"> - [Reserved]</w:t>
      </w:r>
      <w:bookmarkEnd w:id="1726"/>
      <w:bookmarkEnd w:id="1727"/>
    </w:p>
    <!--Topic unique_888-->
    <w:p>
      <w:pPr>
        <w:pStyle w:val="Heading4"/>
      </w:pPr>
      <w:bookmarkStart w:id="1728" w:name="_Refd19e34245"/>
      <w:bookmarkStart w:id="1729" w:name="_Tocd19e34245"/>
      <w:r>
        <w:t/>
      </w:r>
      <w:r>
        <w:t>Subpart 519.12</w:t>
      </w:r>
      <w:r>
        <w:t xml:space="preserve"> - Small Disadvantaged Business Participation Program</w:t>
      </w:r>
      <w:bookmarkEnd w:id="1728"/>
      <w:bookmarkEnd w:id="1729"/>
    </w:p>
    <!--Topic unique_889-->
    <w:p>
      <w:pPr>
        <w:pStyle w:val="Heading5"/>
      </w:pPr>
      <w:bookmarkStart w:id="1730" w:name="_Refd19e34253"/>
      <w:bookmarkStart w:id="1731" w:name="_Tocd19e34253"/>
      <w:r>
        <w:t/>
      </w:r>
      <w:r>
        <w:t>519.1201</w:t>
      </w:r>
      <w:r>
        <w:t xml:space="preserve"> General.</w:t>
      </w:r>
      <w:bookmarkEnd w:id="1730"/>
      <w:bookmarkEnd w:id="1731"/>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890-->
    <w:p>
      <w:pPr>
        <w:pStyle w:val="Heading5"/>
      </w:pPr>
      <w:bookmarkStart w:id="1732" w:name="_Refd19e34268"/>
      <w:bookmarkStart w:id="1733" w:name="_Tocd19e34268"/>
      <w:r>
        <w:t/>
      </w:r>
      <w:r>
        <w:t>519.1202</w:t>
      </w:r>
      <w:r>
        <w:t xml:space="preserve"> Evaluation factor or subfactor.</w:t>
      </w:r>
      <w:bookmarkEnd w:id="1732"/>
      <w:bookmarkEnd w:id="1733"/>
    </w:p>
    <!--Topic unique_891-->
    <w:p>
      <w:pPr>
        <w:pStyle w:val="Heading6"/>
      </w:pPr>
      <w:bookmarkStart w:id="1734" w:name="_Refd19e34276"/>
      <w:bookmarkStart w:id="1735" w:name="_Tocd19e34276"/>
      <w:r>
        <w:t/>
      </w:r>
      <w:r>
        <w:t>519.1202-2</w:t>
      </w:r>
      <w:r>
        <w:t xml:space="preserve"> Applicability</w:t>
      </w:r>
      <w:bookmarkEnd w:id="1734"/>
      <w:bookmarkEnd w:id="1735"/>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892-->
    <w:p>
      <w:pPr>
        <w:pStyle w:val="Heading6"/>
      </w:pPr>
      <w:bookmarkStart w:id="1736" w:name="_Refd19e34291"/>
      <w:bookmarkStart w:id="1737" w:name="_Tocd19e34291"/>
      <w:r>
        <w:t/>
      </w:r>
      <w:r>
        <w:t>519.1202-4</w:t>
      </w:r>
      <w:r>
        <w:t xml:space="preserve"> Procedures.</w:t>
      </w:r>
      <w:bookmarkEnd w:id="1736"/>
      <w:bookmarkEnd w:id="1737"/>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893-->
    <w:p>
      <w:pPr>
        <w:pStyle w:val="Heading5"/>
      </w:pPr>
      <w:bookmarkStart w:id="1738" w:name="_Refd19e34306"/>
      <w:bookmarkStart w:id="1739" w:name="_Tocd19e34306"/>
      <w:r>
        <w:t/>
      </w:r>
      <w:r>
        <w:t>519.1203</w:t>
      </w:r>
      <w:r>
        <w:t xml:space="preserve"> Incentive subcontracting with small disadvantaged business concerns.</w:t>
      </w:r>
      <w:bookmarkEnd w:id="1738"/>
      <w:bookmarkEnd w:id="1739"/>
    </w:p>
    <w:p>
      <w:pPr>
        <w:pStyle w:val="ListNumber"/>
        <!--depth 1-->
        <w:numPr>
          <w:ilvl w:val="0"/>
          <w:numId w:val="719"/>
        </w:numPr>
      </w:pPr>
      <w:bookmarkStart w:id="1741" w:name="_Tocd19e34318"/>
      <w:bookmarkStart w:id="1740" w:name="_Refd19e34318"/>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19"/>
        </w:numPr>
      </w:pPr>
      <w:bookmarkStart w:id="1743" w:name="_Tocd19e34327"/>
      <w:bookmarkStart w:id="1742" w:name="_Refd19e34327"/>
      <w:r>
        <w:t/>
      </w:r>
      <w:r>
        <w:t>(b)</w:t>
      </w:r>
      <w:r>
        <w:t xml:space="preserve"> Do not provide for monetary incentives under FAR 19.1203 in a contract that includes an award fee.</w:t>
      </w:r>
      <w:bookmarkEnd w:id="1742"/>
      <w:bookmarkEnd w:id="1743"/>
      <w:bookmarkEnd w:id="1740"/>
      <w:bookmarkEnd w:id="1741"/>
    </w:p>
    <!--Topic unique_894-->
    <w:p>
      <w:pPr>
        <w:pStyle w:val="Heading4"/>
      </w:pPr>
      <w:bookmarkStart w:id="1744" w:name="_Refd19e34335"/>
      <w:bookmarkStart w:id="1745" w:name="_Tocd19e34335"/>
      <w:r>
        <w:t/>
      </w:r>
      <w:r>
        <w:t>Subpart 519.13</w:t>
      </w:r>
      <w:r>
        <w:t xml:space="preserve"> - [Reserved]</w:t>
      </w:r>
      <w:bookmarkEnd w:id="1744"/>
      <w:bookmarkEnd w:id="1745"/>
    </w:p>
    <!--Topic unique_895-->
    <w:p>
      <w:pPr>
        <w:pStyle w:val="Heading4"/>
      </w:pPr>
      <w:bookmarkStart w:id="1746" w:name="_Refd19e34346"/>
      <w:bookmarkStart w:id="1747" w:name="_Tocd19e34346"/>
      <w:r>
        <w:t/>
      </w:r>
      <w:r>
        <w:t>Subpart 519.14</w:t>
      </w:r>
      <w:r>
        <w:t xml:space="preserve"> - [Reserved]</w:t>
      </w:r>
      <w:bookmarkEnd w:id="1746"/>
      <w:bookmarkEnd w:id="1747"/>
    </w:p>
    <!--Topic unique_951-->
    <w:p>
      <w:pPr>
        <w:pStyle w:val="Heading3"/>
      </w:pPr>
      <w:bookmarkStart w:id="1748" w:name="_Refd19e34357"/>
      <w:bookmarkStart w:id="1749" w:name="_Tocd19e34357"/>
      <w:r>
        <w:t/>
      </w:r>
      <w:r>
        <w:t>Part 520</w:t>
      </w:r>
      <w:r>
        <w:t xml:space="preserve"> [Reserved]</w:t>
      </w:r>
      <w:bookmarkEnd w:id="1748"/>
      <w:bookmarkEnd w:id="1749"/>
    </w:p>
    <!--Topic unique_953-->
    <w:p>
      <w:pPr>
        <w:pStyle w:val="Heading3"/>
      </w:pPr>
      <w:bookmarkStart w:id="1750" w:name="_Refd19e34370"/>
      <w:bookmarkStart w:id="1751" w:name="_Tocd19e34370"/>
      <w:r>
        <w:t/>
      </w:r>
      <w:r>
        <w:t>Part 521</w:t>
      </w:r>
      <w:r>
        <w:t xml:space="preserve"> [Reserved]</w:t>
      </w:r>
      <w:bookmarkEnd w:id="1750"/>
      <w:bookmarkEnd w:id="1751"/>
    </w:p>
    <!--Topic unique_955-->
    <w:p>
      <w:pPr>
        <w:pStyle w:val="Heading3"/>
      </w:pPr>
      <w:bookmarkStart w:id="1752" w:name="_Refd19e34383"/>
      <w:bookmarkStart w:id="1753" w:name="_Tocd19e34383"/>
      <w:r>
        <w:t/>
      </w:r>
      <w:r>
        <w:t>Part 522</w:t>
      </w:r>
      <w:r>
        <w:t xml:space="preserve"> - Application of Labor Laws to Government Acquisitions</w:t>
      </w:r>
      <w:bookmarkEnd w:id="1752"/>
      <w:bookmarkEnd w:id="1753"/>
    </w:p>
    <w:p>
      <w:pPr>
        <w:pStyle w:val="ListBullet"/>
        <!--depth 1-->
        <w:numPr>
          <w:ilvl w:val="0"/>
          <w:numId w:val="720"/>
        </w:numPr>
      </w:pPr>
      <w:r>
        <w:t/>
      </w:r>
      <w:r>
        <w:t>Subpart 522.1 - Basic Labor Policies</w:t>
      </w:r>
      <w:r>
        <w:t/>
      </w:r>
    </w:p>
    <w:p>
      <w:pPr>
        <w:pStyle w:val="ListBullet2"/>
        <!--depth 2-->
        <w:numPr>
          <w:ilvl w:val="1"/>
          <w:numId w:val="721"/>
        </w:numPr>
      </w:pPr>
      <w:r>
        <w:t/>
      </w:r>
      <w:r>
        <w:t>522.101 Labor relations.</w:t>
      </w:r>
      <w:r>
        <w:t/>
      </w:r>
    </w:p>
    <w:p>
      <w:pPr>
        <w:pStyle w:val="ListBullet3"/>
        <!--depth 3-->
        <w:numPr>
          <w:ilvl w:val="2"/>
          <w:numId w:val="722"/>
        </w:numPr>
      </w:pPr>
      <w:r>
        <w:t/>
      </w:r>
      <w:r>
        <w:t>522.101-1 General.</w:t>
      </w:r>
      <w:r>
        <w:t/>
      </w:r>
    </w:p>
    <w:p>
      <w:pPr>
        <w:pStyle w:val="ListBullet3"/>
        <!--depth 3-->
        <w:numPr>
          <w:ilvl w:val="2"/>
          <w:numId w:val="722"/>
        </w:numPr>
      </w:pPr>
      <w:r>
        <w:t/>
      </w:r>
      <w:r>
        <w:t>522.101-3 Reporting labor disputes.</w:t>
      </w:r>
      <w:r>
        <w:t/>
      </w:r>
    </w:p>
    <w:p>
      <w:pPr>
        <w:pStyle w:val="ListBullet2"/>
        <!--depth 2-->
        <w:numPr>
          <w:ilvl w:val="1"/>
          <w:numId w:val="721"/>
        </w:numPr>
      </w:pPr>
      <w:r>
        <w:t/>
      </w:r>
      <w:r>
        <w:t>522.103 Overtime.</w:t>
      </w:r>
      <w:r>
        <w:t/>
      </w:r>
    </w:p>
    <w:p>
      <w:pPr>
        <w:pStyle w:val="ListBullet3"/>
        <!--depth 3-->
        <w:numPr>
          <w:ilvl w:val="2"/>
          <w:numId w:val="723"/>
        </w:numPr>
      </w:pPr>
      <w:r>
        <w:t/>
      </w:r>
      <w:r>
        <w:t>522.103-4 Approvals.</w:t>
      </w:r>
      <w:r>
        <w:t/>
      </w:r>
    </w:p>
    <w:p>
      <w:pPr>
        <w:pStyle w:val="ListBullet3"/>
        <!--depth 3-->
        <w:numPr>
          <w:ilvl w:val="2"/>
          <w:numId w:val="723"/>
        </w:numPr>
      </w:pPr>
      <w:r>
        <w:t/>
      </w:r>
      <w:r>
        <w:t>522.103-5 Contract clauses.</w:t>
      </w:r>
      <w:r>
        <w:t/>
      </w:r>
    </w:p>
    <w:p>
      <w:pPr>
        <w:pStyle w:val="ListBullet"/>
        <!--depth 1-->
        <w:numPr>
          <w:ilvl w:val="0"/>
          <w:numId w:val="720"/>
        </w:numPr>
      </w:pPr>
      <w:r>
        <w:t/>
      </w:r>
      <w:r>
        <w:t>Subpart 522.3 - Contract Work Hours and Safety Standards Act</w:t>
      </w:r>
      <w:r>
        <w:t/>
      </w:r>
    </w:p>
    <w:p>
      <w:pPr>
        <w:pStyle w:val="ListBullet2"/>
        <!--depth 2-->
        <w:numPr>
          <w:ilvl w:val="1"/>
          <w:numId w:val="724"/>
        </w:numPr>
      </w:pPr>
      <w:r>
        <w:t/>
      </w:r>
      <w:r>
        <w:t>522.302 Liquidated damages and overtime pay.</w:t>
      </w:r>
      <w:r>
        <w:t/>
      </w:r>
    </w:p>
    <w:p>
      <w:pPr>
        <w:pStyle w:val="ListBullet"/>
        <!--depth 1-->
        <w:numPr>
          <w:ilvl w:val="0"/>
          <w:numId w:val="720"/>
        </w:numPr>
      </w:pPr>
      <w:r>
        <w:t/>
      </w:r>
      <w:r>
        <w:t>Subpart 522.4 - Labor Standards for Contracts Involving Construction</w:t>
      </w:r>
      <w:r>
        <w:t/>
      </w:r>
    </w:p>
    <w:p>
      <w:pPr>
        <w:pStyle w:val="ListBullet2"/>
        <!--depth 2-->
        <w:numPr>
          <w:ilvl w:val="1"/>
          <w:numId w:val="725"/>
        </w:numPr>
      </w:pPr>
      <w:r>
        <w:t/>
      </w:r>
      <w:r>
        <w:t>522.404 Construction Wage Rate Requirements wage determinations.</w:t>
      </w:r>
      <w:r>
        <w:t/>
      </w:r>
    </w:p>
    <w:p>
      <w:pPr>
        <w:pStyle w:val="ListBullet3"/>
        <!--depth 3-->
        <w:numPr>
          <w:ilvl w:val="2"/>
          <w:numId w:val="726"/>
        </w:numPr>
      </w:pPr>
      <w:r>
        <w:t/>
      </w:r>
      <w:r>
        <w:t>522.404-6 Modifications of wage determinations.</w:t>
      </w:r>
      <w:r>
        <w:t/>
      </w:r>
    </w:p>
    <w:p>
      <w:pPr>
        <w:pStyle w:val="ListBullet2"/>
        <!--depth 2-->
        <w:numPr>
          <w:ilvl w:val="1"/>
          <w:numId w:val="725"/>
        </w:numPr>
      </w:pPr>
      <w:r>
        <w:t/>
      </w:r>
      <w:r>
        <w:t>522.406 Administration and enforcement.</w:t>
      </w:r>
      <w:r>
        <w:t/>
      </w:r>
    </w:p>
    <w:p>
      <w:pPr>
        <w:pStyle w:val="ListBullet3"/>
        <!--depth 3-->
        <w:numPr>
          <w:ilvl w:val="2"/>
          <w:numId w:val="727"/>
        </w:numPr>
      </w:pPr>
      <w:r>
        <w:t/>
      </w:r>
      <w:r>
        <w:t>522.406-6 Payrolls and statements.</w:t>
      </w:r>
      <w:r>
        <w:t/>
      </w:r>
    </w:p>
    <w:p>
      <w:pPr>
        <w:pStyle w:val="ListBullet3"/>
        <!--depth 3-->
        <w:numPr>
          <w:ilvl w:val="2"/>
          <w:numId w:val="727"/>
        </w:numPr>
      </w:pPr>
      <w:r>
        <w:t/>
      </w:r>
      <w:r>
        <w:t>522.406-7 [Reserved]</w:t>
      </w:r>
      <w:r>
        <w:t/>
      </w:r>
    </w:p>
    <w:p>
      <w:pPr>
        <w:pStyle w:val="ListBullet3"/>
        <!--depth 3-->
        <w:numPr>
          <w:ilvl w:val="2"/>
          <w:numId w:val="727"/>
        </w:numPr>
      </w:pPr>
      <w:r>
        <w:t/>
      </w:r>
      <w:r>
        <w:t>522.406-8 Investigations.</w:t>
      </w:r>
      <w:r>
        <w:t/>
      </w:r>
    </w:p>
    <w:p>
      <w:pPr>
        <w:pStyle w:val="ListBullet3"/>
        <!--depth 3-->
        <w:numPr>
          <w:ilvl w:val="2"/>
          <w:numId w:val="727"/>
        </w:numPr>
      </w:pPr>
      <w:r>
        <w:t/>
      </w:r>
      <w:r>
        <w:t>522.406-9 Withholding from or suspension of contract payments.</w:t>
      </w:r>
      <w:r>
        <w:t/>
      </w:r>
    </w:p>
    <w:p>
      <w:pPr>
        <w:pStyle w:val="ListBullet3"/>
        <!--depth 3-->
        <w:numPr>
          <w:ilvl w:val="2"/>
          <w:numId w:val="727"/>
        </w:numPr>
      </w:pPr>
      <w:r>
        <w:t/>
      </w:r>
      <w:r>
        <w:t>522.406-10 Disposition of disputes concerning construction contract labor standards enforcement.</w:t>
      </w:r>
      <w:r>
        <w:t/>
      </w:r>
    </w:p>
    <w:p>
      <w:pPr>
        <w:pStyle w:val="ListBullet3"/>
        <!--depth 3-->
        <w:numPr>
          <w:ilvl w:val="2"/>
          <w:numId w:val="727"/>
        </w:numPr>
      </w:pPr>
      <w:r>
        <w:t/>
      </w:r>
      <w:r>
        <w:t>522.406-11 Contract terminations.</w:t>
      </w:r>
      <w:r>
        <w:t/>
      </w:r>
    </w:p>
    <w:p>
      <w:pPr>
        <w:pStyle w:val="ListBullet3"/>
        <!--depth 3-->
        <w:numPr>
          <w:ilvl w:val="2"/>
          <w:numId w:val="727"/>
        </w:numPr>
      </w:pPr>
      <w:r>
        <w:t/>
      </w:r>
      <w:r>
        <w:t>522.406-13 Semiannual enforcement reports.</w:t>
      </w:r>
      <w:r>
        <w:t/>
      </w:r>
    </w:p>
    <w:p>
      <w:pPr>
        <w:pStyle w:val="ListBullet"/>
        <!--depth 1-->
        <w:numPr>
          <w:ilvl w:val="0"/>
          <w:numId w:val="720"/>
        </w:numPr>
      </w:pPr>
      <w:r>
        <w:t/>
      </w:r>
      <w:r>
        <w:t>Subpart 522.6 - Walsh-Healey Public Contracts Act</w:t>
      </w:r>
      <w:r>
        <w:t/>
      </w:r>
    </w:p>
    <w:p>
      <w:pPr>
        <w:pStyle w:val="ListBullet2"/>
        <!--depth 2-->
        <w:numPr>
          <w:ilvl w:val="1"/>
          <w:numId w:val="728"/>
        </w:numPr>
      </w:pPr>
      <w:r>
        <w:t/>
      </w:r>
      <w:r>
        <w:t>522.608 Procedures.</w:t>
      </w:r>
      <w:r>
        <w:t/>
      </w:r>
    </w:p>
    <w:p>
      <w:pPr>
        <w:pStyle w:val="ListBullet"/>
        <!--depth 1-->
        <w:numPr>
          <w:ilvl w:val="0"/>
          <w:numId w:val="720"/>
        </w:numPr>
      </w:pPr>
      <w:r>
        <w:t/>
      </w:r>
      <w:r>
        <w:t>Subpart 522.8 - Equal Employment Opportunity</w:t>
      </w:r>
      <w:r>
        <w:t/>
      </w:r>
    </w:p>
    <w:p>
      <w:pPr>
        <w:pStyle w:val="ListBullet2"/>
        <!--depth 2-->
        <w:numPr>
          <w:ilvl w:val="1"/>
          <w:numId w:val="729"/>
        </w:numPr>
      </w:pPr>
      <w:r>
        <w:t/>
      </w:r>
      <w:r>
        <w:t>522.803 Responsibilities.</w:t>
      </w:r>
      <w:r>
        <w:t/>
      </w:r>
    </w:p>
    <w:p>
      <w:pPr>
        <w:pStyle w:val="ListBullet2"/>
        <!--depth 2-->
        <w:numPr>
          <w:ilvl w:val="1"/>
          <w:numId w:val="729"/>
        </w:numPr>
      </w:pPr>
      <w:r>
        <w:t/>
      </w:r>
      <w:r>
        <w:t>522.804 Affirmative action programs.</w:t>
      </w:r>
      <w:r>
        <w:t/>
      </w:r>
    </w:p>
    <w:p>
      <w:pPr>
        <w:pStyle w:val="ListBullet3"/>
        <!--depth 3-->
        <w:numPr>
          <w:ilvl w:val="2"/>
          <w:numId w:val="730"/>
        </w:numPr>
      </w:pPr>
      <w:r>
        <w:t/>
      </w:r>
      <w:r>
        <w:t>522.804-1 Nonconstruction.</w:t>
      </w:r>
      <w:r>
        <w:t/>
      </w:r>
    </w:p>
    <w:p>
      <w:pPr>
        <w:pStyle w:val="ListBullet3"/>
        <!--depth 3-->
        <w:numPr>
          <w:ilvl w:val="2"/>
          <w:numId w:val="730"/>
        </w:numPr>
      </w:pPr>
      <w:r>
        <w:t/>
      </w:r>
      <w:r>
        <w:t>522.804-2 Construction.</w:t>
      </w:r>
      <w:r>
        <w:t/>
      </w:r>
    </w:p>
    <w:p>
      <w:pPr>
        <w:pStyle w:val="ListBullet2"/>
        <!--depth 2-->
        <w:numPr>
          <w:ilvl w:val="1"/>
          <w:numId w:val="729"/>
        </w:numPr>
      </w:pPr>
      <w:r>
        <w:t/>
      </w:r>
      <w:r>
        <w:t>522.805 Procedures.</w:t>
      </w:r>
      <w:r>
        <w:t/>
      </w:r>
    </w:p>
    <w:p>
      <w:pPr>
        <w:pStyle w:val="ListBullet2"/>
        <!--depth 2-->
        <w:numPr>
          <w:ilvl w:val="1"/>
          <w:numId w:val="729"/>
        </w:numPr>
      </w:pPr>
      <w:r>
        <w:t/>
      </w:r>
      <w:r>
        <w:t>522.807 Exemptions.</w:t>
      </w:r>
      <w:r>
        <w:t/>
      </w:r>
    </w:p>
    <w:p>
      <w:pPr>
        <w:pStyle w:val="ListBullet"/>
        <!--depth 1-->
        <w:numPr>
          <w:ilvl w:val="0"/>
          <w:numId w:val="720"/>
        </w:numPr>
      </w:pPr>
      <w:r>
        <w:t/>
      </w:r>
      <w:r>
        <w:t>Subpart 522.10 - Service Contract Labor Standards</w:t>
      </w:r>
      <w:r>
        <w:t/>
      </w:r>
    </w:p>
    <w:p>
      <w:pPr>
        <w:pStyle w:val="ListBullet2"/>
        <!--depth 2-->
        <w:numPr>
          <w:ilvl w:val="1"/>
          <w:numId w:val="731"/>
        </w:numPr>
      </w:pPr>
      <w:r>
        <w:t/>
      </w:r>
      <w:r>
        <w:t>522.1003 Applicability.</w:t>
      </w:r>
      <w:r>
        <w:t/>
      </w:r>
    </w:p>
    <w:p>
      <w:pPr>
        <w:pStyle w:val="ListBullet3"/>
        <!--depth 3-->
        <w:numPr>
          <w:ilvl w:val="2"/>
          <w:numId w:val="732"/>
        </w:numPr>
      </w:pPr>
      <w:r>
        <w:t/>
      </w:r>
      <w:r>
        <w:t>522.1003-3 Statutory exemptions.</w:t>
      </w:r>
      <w:r>
        <w:t/>
      </w:r>
    </w:p>
    <w:p>
      <w:pPr>
        <w:pStyle w:val="ListBullet3"/>
        <!--depth 3-->
        <w:numPr>
          <w:ilvl w:val="2"/>
          <w:numId w:val="732"/>
        </w:numPr>
      </w:pPr>
      <w:r>
        <w:t/>
      </w:r>
      <w:r>
        <w:t>522.1003-4 Administrative limitations, variations, tolerances, and exemptions.</w:t>
      </w:r>
      <w:r>
        <w:t/>
      </w:r>
    </w:p>
    <w:p>
      <w:pPr>
        <w:pStyle w:val="ListBullet3"/>
        <!--depth 3-->
        <w:numPr>
          <w:ilvl w:val="2"/>
          <w:numId w:val="732"/>
        </w:numPr>
      </w:pPr>
      <w:r>
        <w:t/>
      </w:r>
      <w:r>
        <w:t>522.1003-7 Questions concerning applicability of the Act.</w:t>
      </w:r>
      <w:r>
        <w:t/>
      </w:r>
    </w:p>
    <w:p>
      <w:pPr>
        <w:pStyle w:val="ListBullet2"/>
        <!--depth 2-->
        <w:numPr>
          <w:ilvl w:val="1"/>
          <w:numId w:val="731"/>
        </w:numPr>
      </w:pPr>
      <w:r>
        <w:t/>
      </w:r>
      <w:r>
        <w:t>522.1021 Requests for hearing.</w:t>
      </w:r>
      <w:r>
        <w:t/>
      </w:r>
    </w:p>
    <w:p>
      <w:pPr>
        <w:pStyle w:val="ListBullet"/>
        <!--depth 1-->
        <w:numPr>
          <w:ilvl w:val="0"/>
          <w:numId w:val="720"/>
        </w:numPr>
      </w:pPr>
      <w:r>
        <w:t/>
      </w:r>
      <w:r>
        <w:t>Subpart 522.13 - Special Disabled Veterans, Veterans of the Vietnam Era, and Other Eligible Veterans</w:t>
      </w:r>
      <w:r>
        <w:t/>
      </w:r>
    </w:p>
    <w:p>
      <w:pPr>
        <w:pStyle w:val="ListBullet2"/>
        <!--depth 2-->
        <w:numPr>
          <w:ilvl w:val="1"/>
          <w:numId w:val="733"/>
        </w:numPr>
      </w:pPr>
      <w:r>
        <w:t/>
      </w:r>
      <w:r>
        <w:t>522.1305 Waivers.</w:t>
      </w:r>
      <w:r>
        <w:t/>
      </w:r>
    </w:p>
    <w:p>
      <w:pPr>
        <w:pStyle w:val="ListBullet2"/>
        <!--depth 2-->
        <w:numPr>
          <w:ilvl w:val="1"/>
          <w:numId w:val="733"/>
        </w:numPr>
      </w:pPr>
      <w:r>
        <w:t/>
      </w:r>
      <w:r>
        <w:t>522.1308 Complaint procedures.</w:t>
      </w:r>
      <w:r>
        <w:t/>
      </w:r>
    </w:p>
    <w:p>
      <w:pPr>
        <w:pStyle w:val="ListBullet"/>
        <!--depth 1-->
        <w:numPr>
          <w:ilvl w:val="0"/>
          <w:numId w:val="720"/>
        </w:numPr>
      </w:pPr>
      <w:r>
        <w:t/>
      </w:r>
      <w:r>
        <w:t>Subpart 522.14 - Employment of Workers With Disabilities</w:t>
      </w:r>
      <w:r>
        <w:t/>
      </w:r>
    </w:p>
    <w:p>
      <w:pPr>
        <w:pStyle w:val="ListBullet2"/>
        <!--depth 2-->
        <w:numPr>
          <w:ilvl w:val="1"/>
          <w:numId w:val="734"/>
        </w:numPr>
      </w:pPr>
      <w:r>
        <w:t/>
      </w:r>
      <w:r>
        <w:t>522.1403 Waivers.</w:t>
      </w:r>
      <w:r>
        <w:t/>
      </w:r>
    </w:p>
    <w:p>
      <w:pPr>
        <w:pStyle w:val="ListBullet2"/>
        <!--depth 2-->
        <w:numPr>
          <w:ilvl w:val="1"/>
          <w:numId w:val="734"/>
        </w:numPr>
      </w:pPr>
      <w:r>
        <w:t/>
      </w:r>
      <w:r>
        <w:t>522.1406 Complaint procedures.</w:t>
      </w:r>
      <w:r>
        <w:t/>
      </w:r>
    </w:p>
    <w:p>
      <w:pPr>
        <w:pStyle w:val="ListBullet"/>
        <!--depth 1-->
        <w:numPr>
          <w:ilvl w:val="0"/>
          <w:numId w:val="720"/>
        </w:numPr>
      </w:pPr>
      <w:r>
        <w:t/>
      </w:r>
      <w:r>
        <w:t>Subpart 522.15 - Prohibition of Acquisition of Products Produced by Forced or Indentured Child Labor</w:t>
      </w:r>
      <w:r>
        <w:t/>
      </w:r>
    </w:p>
    <w:p>
      <w:pPr>
        <w:pStyle w:val="ListBullet2"/>
        <!--depth 2-->
        <w:numPr>
          <w:ilvl w:val="1"/>
          <w:numId w:val="735"/>
        </w:numPr>
      </w:pPr>
      <w:r>
        <w:t/>
      </w:r>
      <w:r>
        <w:t>522.1503 Procedures for acquiring end products on the List of Products Requiring Contractor Certification as to Forced or Indentured Child Labor.</w:t>
      </w:r>
      <w:r>
        <w:t/>
      </w:r>
    </w:p>
    <!--Topic unique_956-->
    <w:p>
      <w:pPr>
        <w:pStyle w:val="Heading4"/>
      </w:pPr>
      <w:bookmarkStart w:id="1754" w:name="_Refd19e34771"/>
      <w:bookmarkStart w:id="1755" w:name="_Tocd19e34771"/>
      <w:r>
        <w:t/>
      </w:r>
      <w:r>
        <w:t>Subpart 522.1</w:t>
      </w:r>
      <w:r>
        <w:t xml:space="preserve"> - Basic Labor Policies</w:t>
      </w:r>
      <w:bookmarkEnd w:id="1754"/>
      <w:bookmarkEnd w:id="1755"/>
    </w:p>
    <!--Topic unique_957-->
    <w:p>
      <w:pPr>
        <w:pStyle w:val="Heading5"/>
      </w:pPr>
      <w:bookmarkStart w:id="1756" w:name="_Refd19e34779"/>
      <w:bookmarkStart w:id="1757" w:name="_Tocd19e34779"/>
      <w:r>
        <w:t/>
      </w:r>
      <w:r>
        <w:t>522.101</w:t>
      </w:r>
      <w:r>
        <w:t xml:space="preserve"> Labor relations.</w:t>
      </w:r>
      <w:bookmarkEnd w:id="1756"/>
      <w:bookmarkEnd w:id="1757"/>
    </w:p>
    <!--Topic unique_958-->
    <w:p>
      <w:pPr>
        <w:pStyle w:val="Heading6"/>
      </w:pPr>
      <w:bookmarkStart w:id="1758" w:name="_Refd19e34787"/>
      <w:bookmarkStart w:id="1759" w:name="_Tocd19e34787"/>
      <w:r>
        <w:t/>
      </w:r>
      <w:r>
        <w:t>522.101-1</w:t>
      </w:r>
      <w:r>
        <w:t xml:space="preserve"> General.</w:t>
      </w:r>
      <w:bookmarkEnd w:id="1758"/>
      <w:bookmarkEnd w:id="1759"/>
    </w:p>
    <w:p>
      <w:pPr>
        <w:pStyle w:val="BodyText"/>
      </w:pPr>
      <w:r>
        <w:t>The Office of General Counsel (OGC) and the agency labor advisor shall—</w:t>
      </w:r>
    </w:p>
    <w:p>
      <w:pPr>
        <w:pStyle w:val="ListNumber"/>
        <!--depth 1-->
        <w:numPr>
          <w:ilvl w:val="0"/>
          <w:numId w:val="736"/>
        </w:numPr>
      </w:pPr>
      <w:bookmarkStart w:id="1761" w:name="_Tocd19e34801"/>
      <w:bookmarkStart w:id="1760" w:name="_Refd19e34801"/>
      <w:r>
        <w:t/>
      </w:r>
      <w:r>
        <w:t>(a)</w:t>
      </w:r>
      <w:r>
        <w:t xml:space="preserve">  Serve as the GSA points of contact on all contractor labor relations matters;</w:t>
      </w:r>
    </w:p>
    <w:p>
      <w:pPr>
        <w:pStyle w:val="ListNumber"/>
        <!--depth 1-->
        <w:numPr>
          <w:ilvl w:val="0"/>
          <w:numId w:val="736"/>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36"/>
        </w:numPr>
      </w:pPr>
      <w:r>
        <w:t/>
      </w:r>
      <w:r>
        <w:t>(c)</w:t>
      </w:r>
      <w:r>
        <w:t xml:space="preserve">  Serve as a clearinghouse for information on labor laws applicable to Government acquisitions; and</w:t>
      </w:r>
    </w:p>
    <w:p>
      <w:pPr>
        <w:pStyle w:val="ListNumber"/>
        <!--depth 1-->
        <w:numPr>
          <w:ilvl w:val="0"/>
          <w:numId w:val="736"/>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760"/>
      <w:bookmarkEnd w:id="1761"/>
    </w:p>
    <!--Topic unique_959-->
    <w:p>
      <w:pPr>
        <w:pStyle w:val="Heading6"/>
      </w:pPr>
      <w:bookmarkStart w:id="1762" w:name="_Refd19e34832"/>
      <w:bookmarkStart w:id="1763" w:name="_Tocd19e34832"/>
      <w:r>
        <w:t/>
      </w:r>
      <w:r>
        <w:t>522.101-3</w:t>
      </w:r>
      <w:r>
        <w:t xml:space="preserve"> Reporting labor disputes.</w:t>
      </w:r>
      <w:bookmarkEnd w:id="1762"/>
      <w:bookmarkEnd w:id="1763"/>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60-->
    <w:p>
      <w:pPr>
        <w:pStyle w:val="Heading5"/>
      </w:pPr>
      <w:bookmarkStart w:id="1764" w:name="_Refd19e34847"/>
      <w:bookmarkStart w:id="1765" w:name="_Tocd19e34847"/>
      <w:r>
        <w:t/>
      </w:r>
      <w:r>
        <w:t>522.103</w:t>
      </w:r>
      <w:r>
        <w:t xml:space="preserve"> Overtime.</w:t>
      </w:r>
      <w:bookmarkEnd w:id="1764"/>
      <w:bookmarkEnd w:id="1765"/>
    </w:p>
    <!--Topic unique_961-->
    <w:p>
      <w:pPr>
        <w:pStyle w:val="Heading6"/>
      </w:pPr>
      <w:bookmarkStart w:id="1766" w:name="_Refd19e34855"/>
      <w:bookmarkStart w:id="1767" w:name="_Tocd19e34855"/>
      <w:r>
        <w:t/>
      </w:r>
      <w:r>
        <w:t>522.103-4</w:t>
      </w:r>
      <w:r>
        <w:t xml:space="preserve"> Approvals.</w:t>
      </w:r>
      <w:bookmarkEnd w:id="1766"/>
      <w:bookmarkEnd w:id="1767"/>
    </w:p>
    <w:p>
      <w:pPr>
        <w:pStyle w:val="BodyText"/>
      </w:pPr>
      <w:r>
        <w:t>The contracting officer is the “agency approving official” under FAR 22.103-4.</w:t>
      </w:r>
    </w:p>
    <!--Topic unique_962-->
    <w:p>
      <w:pPr>
        <w:pStyle w:val="Heading6"/>
      </w:pPr>
      <w:bookmarkStart w:id="1768" w:name="_Refd19e34870"/>
      <w:bookmarkStart w:id="1769" w:name="_Tocd19e34870"/>
      <w:r>
        <w:t/>
      </w:r>
      <w:r>
        <w:t>522.103-5</w:t>
      </w:r>
      <w:r>
        <w:t xml:space="preserve"> Contract clauses.</w:t>
      </w:r>
      <w:bookmarkEnd w:id="1768"/>
      <w:bookmarkEnd w:id="1769"/>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63-->
    <w:p>
      <w:pPr>
        <w:pStyle w:val="Heading4"/>
      </w:pPr>
      <w:bookmarkStart w:id="1770" w:name="_Refd19e34885"/>
      <w:bookmarkStart w:id="1771" w:name="_Tocd19e34885"/>
      <w:r>
        <w:t/>
      </w:r>
      <w:r>
        <w:t>Subpart 522.3</w:t>
      </w:r>
      <w:r>
        <w:t xml:space="preserve"> - Contract Work Hours and Safety Standards Act</w:t>
      </w:r>
      <w:bookmarkEnd w:id="1770"/>
      <w:bookmarkEnd w:id="1771"/>
    </w:p>
    <!--Topic unique_964-->
    <w:p>
      <w:pPr>
        <w:pStyle w:val="Heading5"/>
      </w:pPr>
      <w:bookmarkStart w:id="1772" w:name="_Refd19e34893"/>
      <w:bookmarkStart w:id="1773" w:name="_Tocd19e34893"/>
      <w:r>
        <w:t/>
      </w:r>
      <w:r>
        <w:t>522.302</w:t>
      </w:r>
      <w:r>
        <w:t xml:space="preserve"> Liquidated damages and overtime pay.</w:t>
      </w:r>
      <w:bookmarkEnd w:id="1772"/>
      <w:bookmarkEnd w:id="1773"/>
    </w:p>
    <w:p>
      <w:pPr>
        <w:pStyle w:val="ListNumber"/>
        <!--depth 1-->
        <w:numPr>
          <w:ilvl w:val="0"/>
          <w:numId w:val="737"/>
        </w:numPr>
      </w:pPr>
      <w:bookmarkStart w:id="1775" w:name="_Tocd19e34905"/>
      <w:bookmarkStart w:id="1774" w:name="_Refd19e34905"/>
      <w:r>
        <w:t/>
      </w:r>
      <w:r>
        <w:t>(a)</w:t>
      </w:r>
      <w:r>
        <w:t xml:space="preserve">   </w:t>
      </w:r>
      <w:r>
        <w:rPr>
          <w:i/>
        </w:rPr>
        <w:t>Contracting officer’s responsibilities</w:t>
      </w:r>
      <w:r>
        <w:t>.</w:t>
      </w:r>
    </w:p>
    <w:p>
      <w:pPr>
        <w:pStyle w:val="ListNumber2"/>
        <!--depth 2-->
        <w:numPr>
          <w:ilvl w:val="1"/>
          <w:numId w:val="738"/>
        </w:numPr>
      </w:pPr>
      <w:bookmarkStart w:id="1777" w:name="_Tocd19e34916"/>
      <w:bookmarkStart w:id="1776" w:name="_Refd19e34916"/>
      <w:r>
        <w:t/>
      </w:r>
      <w:r>
        <w:t>(1)</w:t>
      </w:r>
      <w:r>
        <w:t xml:space="preserve">  Provide instructions to the appropriate Finance Office whether to withhold funds from contract payments pending final administrative determination.</w:t>
      </w:r>
    </w:p>
    <w:p>
      <w:pPr>
        <w:pStyle w:val="ListNumber2"/>
        <!--depth 2-->
        <w:numPr>
          <w:ilvl w:val="1"/>
          <w:numId w:val="738"/>
        </w:numPr>
      </w:pPr>
      <w:r>
        <w:t/>
      </w:r>
      <w:r>
        <w:t>(2)</w:t>
      </w:r>
      <w:r>
        <w:t xml:space="preserve">  Notify the Finance Office of your final decision to assess liquidated damages.</w:t>
      </w:r>
    </w:p>
    <w:p>
      <w:pPr>
        <w:pStyle w:val="ListNumber2"/>
        <!--depth 2-->
        <w:numPr>
          <w:ilvl w:val="1"/>
          <w:numId w:val="738"/>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38"/>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776"/>
      <w:bookmarkEnd w:id="1777"/>
    </w:p>
    <w:p>
      <w:pPr>
        <w:pStyle w:val="ListNumber"/>
        <!--depth 1-->
        <w:numPr>
          <w:ilvl w:val="0"/>
          <w:numId w:val="737"/>
        </w:numPr>
      </w:pPr>
      <w:r>
        <w:t/>
      </w:r>
      <w:r>
        <w:t>(b)</w:t>
      </w:r>
      <w:r>
        <w:t xml:space="preserve">   </w:t>
      </w:r>
      <w:r>
        <w:rPr>
          <w:i/>
        </w:rPr>
        <w:t>Procedures for the collection of liquidated damages</w:t>
      </w:r>
      <w:r>
        <w:t>.</w:t>
      </w:r>
    </w:p>
    <w:p>
      <w:pPr>
        <w:pStyle w:val="ListNumber2"/>
        <!--depth 2-->
        <w:numPr>
          <w:ilvl w:val="1"/>
          <w:numId w:val="739"/>
        </w:numPr>
      </w:pPr>
      <w:bookmarkStart w:id="1779" w:name="_Tocd19e34956"/>
      <w:bookmarkStart w:id="1778" w:name="_Refd19e34956"/>
      <w:r>
        <w:t/>
      </w:r>
      <w:r>
        <w:t>(1)</w:t>
      </w:r>
      <w:r>
        <w:t xml:space="preserve">  Initiate collection action by either:</w:t>
      </w:r>
    </w:p>
    <w:p>
      <w:pPr>
        <w:pStyle w:val="ListNumber3"/>
        <!--depth 3-->
        <w:numPr>
          <w:ilvl w:val="2"/>
          <w:numId w:val="740"/>
        </w:numPr>
      </w:pPr>
      <w:bookmarkStart w:id="1781" w:name="_Tocd19e34964"/>
      <w:bookmarkStart w:id="1780" w:name="_Refd19e34964"/>
      <w:r>
        <w:t/>
      </w:r>
      <w:r>
        <w:t>(i)</w:t>
      </w:r>
      <w:r>
        <w:t xml:space="preserve">  Withholding funds from payments due on the contract.</w:t>
      </w:r>
    </w:p>
    <w:p>
      <w:pPr>
        <w:pStyle w:val="ListNumber3"/>
        <!--depth 3-->
        <w:numPr>
          <w:ilvl w:val="2"/>
          <w:numId w:val="740"/>
        </w:numPr>
      </w:pPr>
      <w:r>
        <w:t/>
      </w:r>
      <w:r>
        <w:t>(ii)</w:t>
      </w:r>
      <w:r>
        <w:t xml:space="preserve">  Issuing a demand for payment, if no funds were withheld or the amount withheld was less than the liquidated damages.</w:t>
      </w:r>
      <w:bookmarkEnd w:id="1780"/>
      <w:bookmarkEnd w:id="1781"/>
    </w:p>
    <w:p>
      <w:pPr>
        <w:pStyle w:val="ListNumber2"/>
        <!--depth 2-->
        <w:numPr>
          <w:ilvl w:val="1"/>
          <w:numId w:val="739"/>
        </w:numPr>
      </w:pPr>
      <w:r>
        <w:t/>
      </w:r>
      <w:r>
        <w:t>(2)</w:t>
      </w:r>
      <w:r>
        <w:t xml:space="preserve">  Indicate in the demand letter the intent to offset from the contractor’s other Government contracts if payment is not made.</w:t>
      </w:r>
    </w:p>
    <w:p>
      <w:pPr>
        <w:pStyle w:val="ListNumber2"/>
        <!--depth 2-->
        <w:numPr>
          <w:ilvl w:val="1"/>
          <w:numId w:val="739"/>
        </w:numPr>
      </w:pPr>
      <w:r>
        <w:t/>
      </w:r>
      <w:r>
        <w:t>(3)</w:t>
      </w:r>
      <w:r>
        <w:t xml:space="preserve">  Provide the Finance Office with a:</w:t>
      </w:r>
    </w:p>
    <w:p>
      <w:pPr>
        <w:pStyle w:val="ListNumber3"/>
        <!--depth 3-->
        <w:numPr>
          <w:ilvl w:val="2"/>
          <w:numId w:val="741"/>
        </w:numPr>
      </w:pPr>
      <w:bookmarkStart w:id="1783" w:name="_Tocd19e34994"/>
      <w:bookmarkStart w:id="1782" w:name="_Refd19e34994"/>
      <w:r>
        <w:t/>
      </w:r>
      <w:r>
        <w:t>(i)</w:t>
      </w:r>
      <w:r>
        <w:t xml:space="preserve">  Copy of the demand letter.</w:t>
      </w:r>
    </w:p>
    <w:p>
      <w:pPr>
        <w:pStyle w:val="ListNumber3"/>
        <!--depth 3-->
        <w:numPr>
          <w:ilvl w:val="2"/>
          <w:numId w:val="741"/>
        </w:numPr>
      </w:pPr>
      <w:r>
        <w:t/>
      </w:r>
      <w:r>
        <w:t>(ii)</w:t>
      </w:r>
      <w:r>
        <w:t xml:space="preserve"> Request that it initiate collection action under 41 CFR 105-55, Collection of Claims Owed the United States, if payment is not made in accordance with the demand letter.</w:t>
      </w:r>
      <w:bookmarkEnd w:id="1782"/>
      <w:bookmarkEnd w:id="1783"/>
      <w:bookmarkEnd w:id="1778"/>
      <w:bookmarkEnd w:id="1779"/>
    </w:p>
    <w:p>
      <w:pPr>
        <w:pStyle w:val="ListNumber"/>
        <!--depth 1-->
        <w:numPr>
          <w:ilvl w:val="0"/>
          <w:numId w:val="737"/>
        </w:numPr>
      </w:pPr>
      <w:r>
        <w:t/>
      </w:r>
      <w:r>
        <w:t>(c)</w:t>
      </w:r>
      <w:r>
        <w:t xml:space="preserve"> Consult the GSA Delegations of Authority Manual, ADM P 5450.39C, to determine who the agency head is for purposes of FAR 22.302(c) (Chapters 13(2)(f) and 17(5)(a)).</w:t>
      </w:r>
      <w:bookmarkEnd w:id="1774"/>
      <w:bookmarkEnd w:id="1775"/>
    </w:p>
    <!--Topic unique_965-->
    <w:p>
      <w:pPr>
        <w:pStyle w:val="Heading4"/>
      </w:pPr>
      <w:bookmarkStart w:id="1784" w:name="_Refd19e35020"/>
      <w:bookmarkStart w:id="1785" w:name="_Tocd19e35020"/>
      <w:r>
        <w:t/>
      </w:r>
      <w:r>
        <w:t>Subpart 522.4</w:t>
      </w:r>
      <w:r>
        <w:t xml:space="preserve"> - Labor Standards for Contracts Involving Construction</w:t>
      </w:r>
      <w:bookmarkEnd w:id="1784"/>
      <w:bookmarkEnd w:id="1785"/>
    </w:p>
    <!--Topic unique_966-->
    <w:p>
      <w:pPr>
        <w:pStyle w:val="Heading5"/>
      </w:pPr>
      <w:bookmarkStart w:id="1786" w:name="_Refd19e35028"/>
      <w:bookmarkStart w:id="1787" w:name="_Tocd19e35028"/>
      <w:r>
        <w:t/>
      </w:r>
      <w:r>
        <w:t>522.404</w:t>
      </w:r>
      <w:r>
        <w:t xml:space="preserve"> Construction Wage Rate Requirements wage determinations.</w:t>
      </w:r>
      <w:bookmarkEnd w:id="1786"/>
      <w:bookmarkEnd w:id="1787"/>
    </w:p>
    <!--Topic unique_967-->
    <w:p>
      <w:pPr>
        <w:pStyle w:val="Heading6"/>
      </w:pPr>
      <w:bookmarkStart w:id="1788" w:name="_Refd19e35036"/>
      <w:bookmarkStart w:id="1789" w:name="_Tocd19e35036"/>
      <w:r>
        <w:t/>
      </w:r>
      <w:r>
        <w:t>522.404-6</w:t>
      </w:r>
      <w:r>
        <w:t xml:space="preserve"> Modifications of wage determinations.</w:t>
      </w:r>
      <w:bookmarkEnd w:id="1788"/>
      <w:bookmarkEnd w:id="1789"/>
    </w:p>
    <w:p>
      <w:pPr>
        <w:pStyle w:val="BodyText"/>
      </w:pPr>
      <w:r>
        <w:t>The contracting director shall serve as the agency head for purposes of requesting extensions under FAR 22.404-6(b)(6).</w:t>
      </w:r>
    </w:p>
    <!--Topic unique_968-->
    <w:p>
      <w:pPr>
        <w:pStyle w:val="Heading5"/>
      </w:pPr>
      <w:bookmarkStart w:id="1790" w:name="_Refd19e35051"/>
      <w:bookmarkStart w:id="1791" w:name="_Tocd19e35051"/>
      <w:r>
        <w:t/>
      </w:r>
      <w:r>
        <w:t>522.406</w:t>
      </w:r>
      <w:r>
        <w:t xml:space="preserve"> Administration and enforcement.</w:t>
      </w:r>
      <w:bookmarkEnd w:id="1790"/>
      <w:bookmarkEnd w:id="1791"/>
    </w:p>
    <!--Topic unique_969-->
    <w:p>
      <w:pPr>
        <w:pStyle w:val="Heading6"/>
      </w:pPr>
      <w:bookmarkStart w:id="1792" w:name="_Refd19e35059"/>
      <w:bookmarkStart w:id="1793" w:name="_Tocd19e35059"/>
      <w:r>
        <w:t/>
      </w:r>
      <w:r>
        <w:t>522.406-6</w:t>
      </w:r>
      <w:r>
        <w:t xml:space="preserve"> Payrolls and statements.</w:t>
      </w:r>
      <w:bookmarkEnd w:id="1792"/>
      <w:bookmarkEnd w:id="1793"/>
    </w:p>
    <w:p>
      <w:pPr>
        <w:pStyle w:val="BodyText"/>
      </w:pPr>
      <w:r>
        <w:t>Weekly payrolls and statements of compliance with respect to payment of wages are not required from a prime contractor or a subcontractor that personally performs work.</w:t>
      </w:r>
    </w:p>
    <!--Topic unique_970-->
    <w:p>
      <w:pPr>
        <w:pStyle w:val="Heading6"/>
      </w:pPr>
      <w:bookmarkStart w:id="1794" w:name="_Refd19e35074"/>
      <w:bookmarkStart w:id="1795" w:name="_Tocd19e35074"/>
      <w:r>
        <w:t/>
      </w:r>
      <w:r>
        <w:t>522.406-7</w:t>
      </w:r>
      <w:r>
        <w:t xml:space="preserve"> [Reserved]</w:t>
      </w:r>
      <w:bookmarkEnd w:id="1794"/>
      <w:bookmarkEnd w:id="1795"/>
    </w:p>
    <!--Topic unique_971-->
    <w:p>
      <w:pPr>
        <w:pStyle w:val="Heading6"/>
      </w:pPr>
      <w:bookmarkStart w:id="1796" w:name="_Refd19e35085"/>
      <w:bookmarkStart w:id="1797" w:name="_Tocd19e35085"/>
      <w:r>
        <w:t/>
      </w:r>
      <w:r>
        <w:t>522.406-8</w:t>
      </w:r>
      <w:r>
        <w:t xml:space="preserve"> Investigations.</w:t>
      </w:r>
      <w:bookmarkEnd w:id="1796"/>
      <w:bookmarkEnd w:id="1797"/>
    </w:p>
    <w:p>
      <w:pPr>
        <w:pStyle w:val="ListNumber"/>
        <!--depth 1-->
        <w:numPr>
          <w:ilvl w:val="0"/>
          <w:numId w:val="742"/>
        </w:numPr>
      </w:pPr>
      <w:bookmarkStart w:id="1799" w:name="_Tocd19e35097"/>
      <w:bookmarkStart w:id="1798" w:name="_Refd19e35097"/>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42"/>
        </w:numPr>
      </w:pPr>
      <w:r>
        <w:t/>
      </w:r>
      <w:r>
        <w:t>(b)</w:t>
      </w:r>
      <w:r>
        <w:t xml:space="preserve"> The contracting officer shall consult the GSA Delegations of Authority Manual, ADM P 5450.39C, (Chapters 13(2)(f) and 17(5)(a)), to determine who the agency head is for purposes of FAR 22.406-8(d).</w:t>
      </w:r>
      <w:bookmarkEnd w:id="1798"/>
      <w:bookmarkEnd w:id="1799"/>
    </w:p>
    <!--Topic unique_972-->
    <w:p>
      <w:pPr>
        <w:pStyle w:val="Heading6"/>
      </w:pPr>
      <w:bookmarkStart w:id="1800" w:name="_Refd19e35114"/>
      <w:bookmarkStart w:id="1801" w:name="_Tocd19e35114"/>
      <w:r>
        <w:t/>
      </w:r>
      <w:r>
        <w:t>522.406-9</w:t>
      </w:r>
      <w:r>
        <w:t xml:space="preserve"> Withholding from or suspension of contract payments.</w:t>
      </w:r>
      <w:bookmarkEnd w:id="1800"/>
      <w:bookmarkEnd w:id="1801"/>
    </w:p>
    <w:p>
      <w:pPr>
        <w:pStyle w:val="BodyText"/>
      </w:pPr>
      <w:r>
        <w:t xml:space="preserve">Contracting officers shall follow the procedures in </w:t>
      </w:r>
      <w:r>
        <w:t>522.302</w:t>
      </w:r>
      <w:r>
        <w:t xml:space="preserve"> in order to assess liquidated damages.</w:t>
      </w:r>
    </w:p>
    <!--Topic unique_973-->
    <w:p>
      <w:pPr>
        <w:pStyle w:val="Heading6"/>
      </w:pPr>
      <w:bookmarkStart w:id="1802" w:name="_Refd19e35133"/>
      <w:bookmarkStart w:id="1803" w:name="_Tocd19e35133"/>
      <w:r>
        <w:t/>
      </w:r>
      <w:r>
        <w:t>522.406-10</w:t>
      </w:r>
      <w:r>
        <w:t xml:space="preserve"> Disposition of disputes concerning construction contract labor standards enforcement.</w:t>
      </w:r>
      <w:bookmarkEnd w:id="1802"/>
      <w:bookmarkEnd w:id="1803"/>
    </w:p>
    <w:p>
      <w:pPr>
        <w:pStyle w:val="BodyText"/>
      </w:pPr>
      <w:r>
        <w:t>Submit the information required by FAR 22.406-10(d) to the Administrator, Wage and Hour Division, Department of Labor and submit a copy to the agency labor advisor.</w:t>
      </w:r>
    </w:p>
    <!--Topic unique_974-->
    <w:p>
      <w:pPr>
        <w:pStyle w:val="Heading6"/>
      </w:pPr>
      <w:bookmarkStart w:id="1804" w:name="_Refd19e35148"/>
      <w:bookmarkStart w:id="1805" w:name="_Tocd19e35148"/>
      <w:r>
        <w:t/>
      </w:r>
      <w:r>
        <w:t>522.406-11</w:t>
      </w:r>
      <w:r>
        <w:t xml:space="preserve"> Contract terminations.</w:t>
      </w:r>
      <w:bookmarkEnd w:id="1804"/>
      <w:bookmarkEnd w:id="1805"/>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975-->
    <w:p>
      <w:pPr>
        <w:pStyle w:val="Heading6"/>
      </w:pPr>
      <w:bookmarkStart w:id="1806" w:name="_Refd19e35163"/>
      <w:bookmarkStart w:id="1807" w:name="_Tocd19e35163"/>
      <w:r>
        <w:t/>
      </w:r>
      <w:r>
        <w:t>522.406-13</w:t>
      </w:r>
      <w:r>
        <w:t xml:space="preserve"> Semiannual enforcement reports.</w:t>
      </w:r>
      <w:bookmarkEnd w:id="1806"/>
      <w:bookmarkEnd w:id="1807"/>
    </w:p>
    <w:p>
      <w:pPr>
        <w:pStyle w:val="ListNumber"/>
        <!--depth 1-->
        <w:numPr>
          <w:ilvl w:val="0"/>
          <w:numId w:val="743"/>
        </w:numPr>
      </w:pPr>
      <w:bookmarkStart w:id="1809" w:name="_Tocd19e35175"/>
      <w:bookmarkStart w:id="1808" w:name="_Refd19e35175"/>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43"/>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43"/>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43"/>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808"/>
      <w:bookmarkEnd w:id="1809"/>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976-->
    <w:p>
      <w:pPr>
        <w:pStyle w:val="Heading4"/>
      </w:pPr>
      <w:bookmarkStart w:id="1810" w:name="_Refd19e35268"/>
      <w:bookmarkStart w:id="1811" w:name="_Tocd19e35268"/>
      <w:r>
        <w:t/>
      </w:r>
      <w:r>
        <w:t>Subpart 522.6</w:t>
      </w:r>
      <w:r>
        <w:t xml:space="preserve"> - Walsh-Healey Public Contracts Act</w:t>
      </w:r>
      <w:bookmarkEnd w:id="1810"/>
      <w:bookmarkEnd w:id="1811"/>
    </w:p>
    <!--Topic unique_977-->
    <w:p>
      <w:pPr>
        <w:pStyle w:val="Heading5"/>
      </w:pPr>
      <w:bookmarkStart w:id="1812" w:name="_Refd19e35276"/>
      <w:bookmarkStart w:id="1813" w:name="_Tocd19e35276"/>
      <w:r>
        <w:t/>
      </w:r>
      <w:r>
        <w:t>522.608</w:t>
      </w:r>
      <w:r>
        <w:t xml:space="preserve"> Procedures.</w:t>
      </w:r>
      <w:bookmarkEnd w:id="1812"/>
      <w:bookmarkEnd w:id="1813"/>
    </w:p>
    <w:p>
      <w:pPr>
        <w:pStyle w:val="BodyText"/>
      </w:pPr>
      <w:r>
        <w:t>Before notifying or furnishing information to DOL under FAR 22.608(b), coordinate with legal counsel.</w:t>
      </w:r>
    </w:p>
    <!--Topic unique_978-->
    <w:p>
      <w:pPr>
        <w:pStyle w:val="Heading4"/>
      </w:pPr>
      <w:bookmarkStart w:id="1814" w:name="_Refd19e35291"/>
      <w:bookmarkStart w:id="1815" w:name="_Tocd19e35291"/>
      <w:r>
        <w:t/>
      </w:r>
      <w:r>
        <w:t>Subpart 522.8</w:t>
      </w:r>
      <w:r>
        <w:t xml:space="preserve"> - Equal Employment Opportunity</w:t>
      </w:r>
      <w:bookmarkEnd w:id="1814"/>
      <w:bookmarkEnd w:id="1815"/>
    </w:p>
    <!--Topic unique_979-->
    <w:p>
      <w:pPr>
        <w:pStyle w:val="Heading5"/>
      </w:pPr>
      <w:bookmarkStart w:id="1816" w:name="_Refd19e35299"/>
      <w:bookmarkStart w:id="1817" w:name="_Tocd19e35299"/>
      <w:r>
        <w:t/>
      </w:r>
      <w:r>
        <w:t>522.803</w:t>
      </w:r>
      <w:r>
        <w:t xml:space="preserve"> Responsibilities.</w:t>
      </w:r>
      <w:bookmarkEnd w:id="1816"/>
      <w:bookmarkEnd w:id="1817"/>
    </w:p>
    <w:p>
      <w:pPr>
        <w:pStyle w:val="BodyText"/>
      </w:pPr>
      <w:r>
        <w:t>Contracting officers should submit questions on the applicability of EO 11246 and implementing regulations to assigned legal counsel.</w:t>
      </w:r>
    </w:p>
    <!--Topic unique_980-->
    <w:p>
      <w:pPr>
        <w:pStyle w:val="Heading5"/>
      </w:pPr>
      <w:bookmarkStart w:id="1818" w:name="_Refd19e35314"/>
      <w:bookmarkStart w:id="1819" w:name="_Tocd19e35314"/>
      <w:r>
        <w:t/>
      </w:r>
      <w:r>
        <w:t>522.804</w:t>
      </w:r>
      <w:r>
        <w:t xml:space="preserve"> Affirmative action programs.</w:t>
      </w:r>
      <w:bookmarkEnd w:id="1818"/>
      <w:bookmarkEnd w:id="1819"/>
    </w:p>
    <!--Topic unique_981-->
    <w:p>
      <w:pPr>
        <w:pStyle w:val="Heading6"/>
      </w:pPr>
      <w:bookmarkStart w:id="1820" w:name="_Refd19e35322"/>
      <w:bookmarkStart w:id="1821" w:name="_Tocd19e35322"/>
      <w:r>
        <w:t/>
      </w:r>
      <w:r>
        <w:t>522.804-1</w:t>
      </w:r>
      <w:r>
        <w:t xml:space="preserve"> Nonconstruction.</w:t>
      </w:r>
      <w:bookmarkEnd w:id="1820"/>
      <w:bookmarkEnd w:id="1821"/>
    </w:p>
    <w:p>
      <w:pPr>
        <w:pStyle w:val="ListNumber"/>
        <!--depth 1-->
        <w:numPr>
          <w:ilvl w:val="0"/>
          <w:numId w:val="744"/>
        </w:numPr>
      </w:pPr>
      <w:bookmarkStart w:id="1823" w:name="_Tocd19e35334"/>
      <w:bookmarkStart w:id="1822" w:name="_Refd19e35334"/>
      <w:r>
        <w:t/>
      </w:r>
      <w:r>
        <w:t>(a)</w:t>
      </w:r>
      <w:r>
        <w:t xml:space="preserve"> The requirements of FAR 22.804 also apply to each contractor and subcontractor with 50 or more employees that either:</w:t>
      </w:r>
    </w:p>
    <w:p>
      <w:pPr>
        <w:pStyle w:val="ListNumber2"/>
        <!--depth 2-->
        <w:numPr>
          <w:ilvl w:val="1"/>
          <w:numId w:val="745"/>
        </w:numPr>
      </w:pPr>
      <w:bookmarkStart w:id="1825" w:name="_Tocd19e35342"/>
      <w:bookmarkStart w:id="1824" w:name="_Refd19e35342"/>
      <w:r>
        <w:t/>
      </w:r>
      <w:r>
        <w:t>(1)</w:t>
      </w:r>
      <w:r>
        <w:t xml:space="preserve">  Serves as a depository of Government funds; or</w:t>
      </w:r>
    </w:p>
    <w:p>
      <w:pPr>
        <w:pStyle w:val="ListNumber2"/>
        <!--depth 2-->
        <w:numPr>
          <w:ilvl w:val="1"/>
          <w:numId w:val="745"/>
        </w:numPr>
      </w:pPr>
      <w:r>
        <w:t/>
      </w:r>
      <w:r>
        <w:t>(2)</w:t>
      </w:r>
      <w:r>
        <w:t xml:space="preserve">  Is a financial institution serving as an issuing and paying agent for U.S. savings bonds and savings notes.</w:t>
      </w:r>
      <w:bookmarkEnd w:id="1824"/>
      <w:bookmarkEnd w:id="1825"/>
    </w:p>
    <w:p>
      <w:pPr>
        <w:pStyle w:val="ListNumber"/>
        <!--depth 1-->
        <w:numPr>
          <w:ilvl w:val="0"/>
          <w:numId w:val="744"/>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1822"/>
      <w:bookmarkEnd w:id="1823"/>
    </w:p>
    <!--Topic unique_982-->
    <w:p>
      <w:pPr>
        <w:pStyle w:val="Heading6"/>
      </w:pPr>
      <w:bookmarkStart w:id="1826" w:name="_Refd19e35371"/>
      <w:bookmarkStart w:id="1827" w:name="_Tocd19e35371"/>
      <w:r>
        <w:t/>
      </w:r>
      <w:r>
        <w:t>522.804-2</w:t>
      </w:r>
      <w:r>
        <w:t xml:space="preserve"> Construction.</w:t>
      </w:r>
      <w:bookmarkEnd w:id="1826"/>
      <w:bookmarkEnd w:id="1827"/>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29">
        <w:r>
          <w:t>https://www.dol.gov/agencies/ofccp/construction</w:t>
        </w:r>
      </w:hyperlink>
      <w:r>
        <w:t>.</w:t>
      </w:r>
    </w:p>
    <!--Topic unique_983-->
    <w:p>
      <w:pPr>
        <w:pStyle w:val="Heading5"/>
      </w:pPr>
      <w:bookmarkStart w:id="1828" w:name="_Refd19e35390"/>
      <w:bookmarkStart w:id="1829" w:name="_Tocd19e35390"/>
      <w:r>
        <w:t/>
      </w:r>
      <w:r>
        <w:t>522.805</w:t>
      </w:r>
      <w:r>
        <w:t xml:space="preserve"> Procedures.</w:t>
      </w:r>
      <w:bookmarkEnd w:id="1828"/>
      <w:bookmarkEnd w:id="1829"/>
    </w:p>
    <w:p>
      <w:pPr>
        <w:pStyle w:val="ListNumber"/>
        <!--depth 1-->
        <w:numPr>
          <w:ilvl w:val="0"/>
          <w:numId w:val="746"/>
        </w:numPr>
      </w:pPr>
      <w:bookmarkStart w:id="1831" w:name="_Tocd19e35402"/>
      <w:bookmarkStart w:id="1830" w:name="_Refd19e35402"/>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46"/>
        </w:numPr>
      </w:pPr>
      <w:r>
        <w:t/>
      </w:r>
      <w:r>
        <w:t>(b)</w:t>
      </w:r>
      <w:r>
        <w:t xml:space="preserve"> Contracting officers shall submit preaward clearance requests directly to the appropriate OFCCP regional office. A list of OFCCP regional offices can be found on OFCCP's website at </w:t>
      </w:r>
      <w:hyperlink r:id="rIdHyperlink230">
        <w:r>
          <w:t>https://ofccp.dol-esa.gov/preaward/pa_reg.html</w:t>
        </w:r>
      </w:hyperlink>
      <w:r>
        <w:t>.</w:t>
      </w:r>
    </w:p>
    <w:p>
      <w:pPr>
        <w:pStyle w:val="ListNumber"/>
        <!--depth 1-->
        <w:numPr>
          <w:ilvl w:val="0"/>
          <w:numId w:val="746"/>
        </w:numPr>
      </w:pPr>
      <w:r>
        <w:t/>
      </w:r>
      <w:r>
        <w:t>(c)</w:t>
      </w:r>
      <w:r>
        <w:t xml:space="preserve"> The EEO poster required by FAR 22.805(b) can be found at: </w:t>
      </w:r>
      <w:hyperlink r:id="rIdHyperlink231">
        <w:r>
          <w:t>https://www.dol.gov/agencies/ofccp/posters</w:t>
        </w:r>
      </w:hyperlink>
      <w:r>
        <w:t>.</w:t>
      </w:r>
      <w:bookmarkEnd w:id="1830"/>
      <w:bookmarkEnd w:id="1831"/>
    </w:p>
    <!--Topic unique_984-->
    <w:p>
      <w:pPr>
        <w:pStyle w:val="Heading5"/>
      </w:pPr>
      <w:bookmarkStart w:id="1832" w:name="_Refd19e35434"/>
      <w:bookmarkStart w:id="1833" w:name="_Tocd19e35434"/>
      <w:r>
        <w:t/>
      </w:r>
      <w:r>
        <w:t>522.807</w:t>
      </w:r>
      <w:r>
        <w:t xml:space="preserve"> Exemptions.</w:t>
      </w:r>
      <w:bookmarkEnd w:id="1832"/>
      <w:bookmarkEnd w:id="1833"/>
    </w:p>
    <w:p>
      <w:pPr>
        <w:pStyle w:val="BodyText"/>
      </w:pPr>
      <w:r>
        <w:t>The agency labor advisor submits a request for exemption.</w:t>
      </w:r>
    </w:p>
    <!--Topic unique_985-->
    <w:p>
      <w:pPr>
        <w:pStyle w:val="Heading4"/>
      </w:pPr>
      <w:bookmarkStart w:id="1834" w:name="_Refd19e35449"/>
      <w:bookmarkStart w:id="1835" w:name="_Tocd19e35449"/>
      <w:r>
        <w:t/>
      </w:r>
      <w:r>
        <w:t>Subpart 522.10</w:t>
      </w:r>
      <w:r>
        <w:t xml:space="preserve"> - Service Contract Labor Standards</w:t>
      </w:r>
      <w:bookmarkEnd w:id="1834"/>
      <w:bookmarkEnd w:id="1835"/>
    </w:p>
    <!--Topic unique_986-->
    <w:p>
      <w:pPr>
        <w:pStyle w:val="Heading5"/>
      </w:pPr>
      <w:bookmarkStart w:id="1836" w:name="_Refd19e35457"/>
      <w:bookmarkStart w:id="1837" w:name="_Tocd19e35457"/>
      <w:r>
        <w:t/>
      </w:r>
      <w:r>
        <w:t>522.1003</w:t>
      </w:r>
      <w:r>
        <w:t xml:space="preserve"> Applicability.</w:t>
      </w:r>
      <w:bookmarkEnd w:id="1836"/>
      <w:bookmarkEnd w:id="1837"/>
    </w:p>
    <!--Topic unique_987-->
    <w:p>
      <w:pPr>
        <w:pStyle w:val="Heading6"/>
      </w:pPr>
      <w:bookmarkStart w:id="1838" w:name="_Refd19e35465"/>
      <w:bookmarkStart w:id="1839" w:name="_Tocd19e35465"/>
      <w:r>
        <w:t/>
      </w:r>
      <w:r>
        <w:t>522.1003-3</w:t>
      </w:r>
      <w:r>
        <w:t xml:space="preserve"> Statutory exemptions.</w:t>
      </w:r>
      <w:bookmarkEnd w:id="1838"/>
      <w:bookmarkEnd w:id="1839"/>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988-->
    <w:p>
      <w:pPr>
        <w:pStyle w:val="Heading6"/>
      </w:pPr>
      <w:bookmarkStart w:id="1840" w:name="_Refd19e35480"/>
      <w:bookmarkStart w:id="1841" w:name="_Tocd19e35480"/>
      <w:r>
        <w:t/>
      </w:r>
      <w:r>
        <w:t>522.1003-4</w:t>
      </w:r>
      <w:r>
        <w:t xml:space="preserve"> Administrative limitations, variations, tolerances, and exemptions.</w:t>
      </w:r>
      <w:bookmarkEnd w:id="1840"/>
      <w:bookmarkEnd w:id="1841"/>
    </w:p>
    <w:p>
      <w:pPr>
        <w:pStyle w:val="BodyText"/>
      </w:pPr>
      <w:r>
        <w:t>Contracting officers shall coordinate with assigned legal counsel before submitting a request under FAR 22.1003-4(a) to the agency labor advisor.</w:t>
      </w:r>
    </w:p>
    <!--Topic unique_989-->
    <w:p>
      <w:pPr>
        <w:pStyle w:val="Heading6"/>
      </w:pPr>
      <w:bookmarkStart w:id="1842" w:name="_Refd19e35495"/>
      <w:bookmarkStart w:id="1843" w:name="_Tocd19e35495"/>
      <w:r>
        <w:t/>
      </w:r>
      <w:r>
        <w:t>522.1003-7</w:t>
      </w:r>
      <w:r>
        <w:t xml:space="preserve"> Questions concerning applicability of the Act.</w:t>
      </w:r>
      <w:bookmarkEnd w:id="1842"/>
      <w:bookmarkEnd w:id="1843"/>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990-->
    <w:p>
      <w:pPr>
        <w:pStyle w:val="Heading5"/>
      </w:pPr>
      <w:bookmarkStart w:id="1844" w:name="_Refd19e35510"/>
      <w:bookmarkStart w:id="1845" w:name="_Tocd19e35510"/>
      <w:r>
        <w:t/>
      </w:r>
      <w:r>
        <w:t>522.1021</w:t>
      </w:r>
      <w:r>
        <w:t xml:space="preserve"> Requests for hearing.</w:t>
      </w:r>
      <w:bookmarkEnd w:id="1844"/>
      <w:bookmarkEnd w:id="1845"/>
    </w:p>
    <w:p>
      <w:pPr>
        <w:pStyle w:val="BodyText"/>
      </w:pPr>
      <w:r>
        <w:t>Contracting Officers who are considering requesting a substantial variance should coordinate with assigned legal counsel and the agency labor advisor. The agency labor advisor submits any request.</w:t>
      </w:r>
    </w:p>
    <!--Topic unique_991-->
    <w:p>
      <w:pPr>
        <w:pStyle w:val="Heading4"/>
      </w:pPr>
      <w:bookmarkStart w:id="1846" w:name="_Refd19e35526"/>
      <w:bookmarkStart w:id="1847" w:name="_Tocd19e35526"/>
      <w:r>
        <w:t/>
      </w:r>
      <w:r>
        <w:t>Subpart 522.13</w:t>
      </w:r>
      <w:r>
        <w:t xml:space="preserve"> - Special Disabled Veterans, Veterans of the Vietnam Era, and Other Eligible Veterans</w:t>
      </w:r>
      <w:bookmarkEnd w:id="1846"/>
      <w:bookmarkEnd w:id="1847"/>
    </w:p>
    <!--Topic unique_992-->
    <w:p>
      <w:pPr>
        <w:pStyle w:val="Heading5"/>
      </w:pPr>
      <w:bookmarkStart w:id="1848" w:name="_Refd19e35534"/>
      <w:bookmarkStart w:id="1849" w:name="_Tocd19e35534"/>
      <w:r>
        <w:t/>
      </w:r>
      <w:r>
        <w:t>522.1305</w:t>
      </w:r>
      <w:r>
        <w:t xml:space="preserve"> Waivers.</w:t>
      </w:r>
      <w:bookmarkEnd w:id="1848"/>
      <w:bookmarkEnd w:id="1849"/>
    </w:p>
    <w:p>
      <w:pPr>
        <w:pStyle w:val="BodyText"/>
      </w:pPr>
      <w:r>
        <w:t>Submit each waiver request to the agency labor advisor. The agency labor advisor forwards the request to the appropriate office for concurrence and approval.</w:t>
      </w:r>
    </w:p>
    <!--Topic unique_993-->
    <w:p>
      <w:pPr>
        <w:pStyle w:val="Heading5"/>
      </w:pPr>
      <w:bookmarkStart w:id="1850" w:name="_Refd19e35549"/>
      <w:bookmarkStart w:id="1851" w:name="_Tocd19e35549"/>
      <w:r>
        <w:t/>
      </w:r>
      <w:r>
        <w:t>522.1308</w:t>
      </w:r>
      <w:r>
        <w:t xml:space="preserve"> Complaint procedures.</w:t>
      </w:r>
      <w:bookmarkEnd w:id="1850"/>
      <w:bookmarkEnd w:id="1851"/>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994-->
    <w:p>
      <w:pPr>
        <w:pStyle w:val="Heading4"/>
      </w:pPr>
      <w:bookmarkStart w:id="1852" w:name="_Refd19e35564"/>
      <w:bookmarkStart w:id="1853" w:name="_Tocd19e35564"/>
      <w:r>
        <w:t/>
      </w:r>
      <w:r>
        <w:t>Subpart 522.14</w:t>
      </w:r>
      <w:r>
        <w:t xml:space="preserve"> - Employment of Workers With Disabilities</w:t>
      </w:r>
      <w:bookmarkEnd w:id="1852"/>
      <w:bookmarkEnd w:id="1853"/>
    </w:p>
    <!--Topic unique_995-->
    <w:p>
      <w:pPr>
        <w:pStyle w:val="Heading5"/>
      </w:pPr>
      <w:bookmarkStart w:id="1854" w:name="_Refd19e35572"/>
      <w:bookmarkStart w:id="1855" w:name="_Tocd19e35572"/>
      <w:r>
        <w:t/>
      </w:r>
      <w:r>
        <w:t>522.1403</w:t>
      </w:r>
      <w:r>
        <w:t xml:space="preserve"> Waivers.</w:t>
      </w:r>
      <w:bookmarkEnd w:id="1854"/>
      <w:bookmarkEnd w:id="1855"/>
    </w:p>
    <w:p>
      <w:pPr>
        <w:pStyle w:val="BodyText"/>
      </w:pPr>
      <w:r>
        <w:t>Submit each waiver request to the agency labor advisor. The agency labor advisor forwards the request to the appropriate office for concurrence and approval.</w:t>
      </w:r>
    </w:p>
    <!--Topic unique_996-->
    <w:p>
      <w:pPr>
        <w:pStyle w:val="Heading5"/>
      </w:pPr>
      <w:bookmarkStart w:id="1856" w:name="_Refd19e35587"/>
      <w:bookmarkStart w:id="1857" w:name="_Tocd19e35587"/>
      <w:r>
        <w:t/>
      </w:r>
      <w:r>
        <w:t>522.1406</w:t>
      </w:r>
      <w:r>
        <w:t xml:space="preserve"> Complaint procedures.</w:t>
      </w:r>
      <w:bookmarkEnd w:id="1856"/>
      <w:bookmarkEnd w:id="1857"/>
    </w:p>
    <w:p>
      <w:pPr>
        <w:pStyle w:val="BodyText"/>
      </w:pPr>
      <w:r>
        <w:t>After consultation with OGC, forward complaints to the cognizant OFCCP office, with a copy to the agency labor advisor and the appropriate Office of Inspector General Field Office.</w:t>
      </w:r>
    </w:p>
    <!--Topic unique_997-->
    <w:p>
      <w:pPr>
        <w:pStyle w:val="Heading4"/>
      </w:pPr>
      <w:bookmarkStart w:id="1858" w:name="_Refd19e35602"/>
      <w:bookmarkStart w:id="1859" w:name="_Tocd19e35602"/>
      <w:r>
        <w:t/>
      </w:r>
      <w:r>
        <w:t>Subpart 522.15</w:t>
      </w:r>
      <w:r>
        <w:t xml:space="preserve"> - Prohibition of Acquisition of Products Produced by Forced or Indentured Child Labor</w:t>
      </w:r>
      <w:bookmarkEnd w:id="1858"/>
      <w:bookmarkEnd w:id="1859"/>
    </w:p>
    <!--Topic unique_998-->
    <w:p>
      <w:pPr>
        <w:pStyle w:val="Heading5"/>
      </w:pPr>
      <w:bookmarkStart w:id="1860" w:name="_Refd19e35610"/>
      <w:bookmarkStart w:id="1861" w:name="_Tocd19e35610"/>
      <w:r>
        <w:t/>
      </w:r>
      <w:r>
        <w:t>522.1503</w:t>
      </w:r>
      <w:r>
        <w:t xml:space="preserve"> Procedures for acquiring end products on the List of Products Requiring Contractor Certification as to Forced or Indentured Child Labor.</w:t>
      </w:r>
      <w:bookmarkEnd w:id="1860"/>
      <w:bookmarkEnd w:id="1861"/>
    </w:p>
    <w:p>
      <w:pPr>
        <w:pStyle w:val="BodyText"/>
      </w:pPr>
      <w:r>
        <w:t>Refer matters for investigation under FAR 22.1503(e) to the appropriate Office of Inspector General Field Office.</w:t>
      </w:r>
    </w:p>
    <!--Topic unique_408-->
    <w:p>
      <w:pPr>
        <w:pStyle w:val="Heading3"/>
      </w:pPr>
      <w:bookmarkStart w:id="1862" w:name="_Refd19e35625"/>
      <w:bookmarkStart w:id="1863" w:name="_Tocd19e35625"/>
      <w:r>
        <w:t/>
      </w:r>
      <w:r>
        <w:t>Part 523</w:t>
      </w:r>
      <w:r>
        <w:t xml:space="preserve"> - Environment, Energy and Water Efficiency, Renewable Energy Technologies, Occupational Safety, and Drug-Free Workplace</w:t>
      </w:r>
      <w:bookmarkEnd w:id="1862"/>
      <w:bookmarkEnd w:id="1863"/>
    </w:p>
    <w:p>
      <w:pPr>
        <w:pStyle w:val="ListBullet"/>
        <!--depth 1-->
        <w:numPr>
          <w:ilvl w:val="0"/>
          <w:numId w:val="747"/>
        </w:numPr>
      </w:pPr>
      <w:r>
        <w:t/>
      </w:r>
      <w:r>
        <w:t>Subpart 523.1 - Sustainable Acquisition Policy</w:t>
      </w:r>
      <w:r>
        <w:t/>
      </w:r>
    </w:p>
    <w:p>
      <w:pPr>
        <w:pStyle w:val="ListBullet2"/>
        <!--depth 2-->
        <w:numPr>
          <w:ilvl w:val="1"/>
          <w:numId w:val="748"/>
        </w:numPr>
      </w:pPr>
      <w:r>
        <w:t/>
      </w:r>
      <w:r>
        <w:t>523.101 General.</w:t>
      </w:r>
      <w:r>
        <w:t/>
      </w:r>
    </w:p>
    <w:p>
      <w:pPr>
        <w:pStyle w:val="ListBullet2"/>
        <!--depth 2-->
        <w:numPr>
          <w:ilvl w:val="1"/>
          <w:numId w:val="748"/>
        </w:numPr>
      </w:pPr>
      <w:r>
        <w:t/>
      </w:r>
      <w:r>
        <w:t>523.102 Definitions.</w:t>
      </w:r>
      <w:r>
        <w:t/>
      </w:r>
    </w:p>
    <w:p>
      <w:pPr>
        <w:pStyle w:val="ListBullet2"/>
        <!--depth 2-->
        <w:numPr>
          <w:ilvl w:val="1"/>
          <w:numId w:val="748"/>
        </w:numPr>
      </w:pPr>
      <w:r>
        <w:t/>
      </w:r>
      <w:r>
        <w:t>523.103 Applicability.</w:t>
      </w:r>
      <w:r>
        <w:t/>
      </w:r>
    </w:p>
    <w:p>
      <w:pPr>
        <w:pStyle w:val="ListBullet2"/>
        <!--depth 2-->
        <w:numPr>
          <w:ilvl w:val="1"/>
          <w:numId w:val="748"/>
        </w:numPr>
      </w:pPr>
      <w:r>
        <w:t/>
      </w:r>
      <w:r>
        <w:t>523.104 Procedures.</w:t>
      </w:r>
      <w:r>
        <w:t/>
      </w:r>
    </w:p>
    <w:p>
      <w:pPr>
        <w:pStyle w:val="ListBullet2"/>
        <!--depth 2-->
        <w:numPr>
          <w:ilvl w:val="1"/>
          <w:numId w:val="748"/>
        </w:numPr>
      </w:pPr>
      <w:r>
        <w:t/>
      </w:r>
      <w:r>
        <w:t>523.105 Sustainability Exceptions.</w:t>
      </w:r>
      <w:r>
        <w:t/>
      </w:r>
    </w:p>
    <w:p>
      <w:pPr>
        <w:pStyle w:val="ListBullet2"/>
        <!--depth 2-->
        <w:numPr>
          <w:ilvl w:val="1"/>
          <w:numId w:val="748"/>
        </w:numPr>
      </w:pPr>
      <w:r>
        <w:t/>
      </w:r>
      <w:r>
        <w:t>523.106 Compliance Monitoring and Reporting.</w:t>
      </w:r>
      <w:r>
        <w:t/>
      </w:r>
    </w:p>
    <w:p>
      <w:pPr>
        <w:pStyle w:val="ListBullet"/>
        <!--depth 1-->
        <w:numPr>
          <w:ilvl w:val="0"/>
          <w:numId w:val="747"/>
        </w:numPr>
      </w:pPr>
      <w:r>
        <w:t/>
      </w:r>
      <w:r>
        <w:t>Subpart 523.3 - Hazardous Material Identification and Material Safety Data</w:t>
      </w:r>
      <w:r>
        <w:t/>
      </w:r>
    </w:p>
    <w:p>
      <w:pPr>
        <w:pStyle w:val="ListBullet2"/>
        <!--depth 2-->
        <w:numPr>
          <w:ilvl w:val="1"/>
          <w:numId w:val="749"/>
        </w:numPr>
      </w:pPr>
      <w:r>
        <w:t/>
      </w:r>
      <w:r>
        <w:t>523.303 Contract clauses.</w:t>
      </w:r>
      <w:r>
        <w:t/>
      </w:r>
    </w:p>
    <w:p>
      <w:pPr>
        <w:pStyle w:val="ListBullet2"/>
        <!--depth 2-->
        <w:numPr>
          <w:ilvl w:val="1"/>
          <w:numId w:val="749"/>
        </w:numPr>
      </w:pPr>
      <w:r>
        <w:t/>
      </w:r>
      <w:r>
        <w:t>523.370 Solicitation provision.</w:t>
      </w:r>
      <w:r>
        <w:t/>
      </w:r>
    </w:p>
    <w:p>
      <w:pPr>
        <w:pStyle w:val="ListBullet"/>
        <!--depth 1-->
        <w:numPr>
          <w:ilvl w:val="0"/>
          <w:numId w:val="747"/>
        </w:numPr>
      </w:pPr>
      <w:r>
        <w:t/>
      </w:r>
      <w:r>
        <w:t>Subpart 523.4 - Use of Recovered Materials and Biobased Products</w:t>
      </w:r>
      <w:r>
        <w:t/>
      </w:r>
    </w:p>
    <w:p>
      <w:pPr>
        <w:pStyle w:val="ListBullet2"/>
        <!--depth 2-->
        <w:numPr>
          <w:ilvl w:val="1"/>
          <w:numId w:val="750"/>
        </w:numPr>
      </w:pPr>
      <w:r>
        <w:t/>
      </w:r>
      <w:r>
        <w:t>523.404 Agency affirmative procurement programs.</w:t>
      </w:r>
      <w:r>
        <w:t/>
      </w:r>
    </w:p>
    <!--Topic unique_1043-->
    <w:p>
      <w:pPr>
        <w:pStyle w:val="Heading4"/>
      </w:pPr>
      <w:bookmarkStart w:id="1864" w:name="_Refd19e35740"/>
      <w:bookmarkStart w:id="1865" w:name="_Tocd19e35740"/>
      <w:r>
        <w:t/>
      </w:r>
      <w:r>
        <w:t>Subpart 523.1</w:t>
      </w:r>
      <w:r>
        <w:t xml:space="preserve"> - Sustainable Acquisition Policy</w:t>
      </w:r>
      <w:bookmarkEnd w:id="1864"/>
      <w:bookmarkEnd w:id="1865"/>
    </w:p>
    <!--Topic unique_1044-->
    <w:p>
      <w:pPr>
        <w:pStyle w:val="Heading5"/>
      </w:pPr>
      <w:bookmarkStart w:id="1866" w:name="_Refd19e35748"/>
      <w:bookmarkStart w:id="1867" w:name="_Tocd19e35748"/>
      <w:r>
        <w:t/>
      </w:r>
      <w:r>
        <w:t>523.101</w:t>
      </w:r>
      <w:r>
        <w:t xml:space="preserve"> General.</w:t>
      </w:r>
      <w:bookmarkEnd w:id="1866"/>
      <w:bookmarkEnd w:id="1867"/>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45-->
    <w:p>
      <w:pPr>
        <w:pStyle w:val="Heading5"/>
      </w:pPr>
      <w:bookmarkStart w:id="1868" w:name="_Refd19e35767"/>
      <w:bookmarkStart w:id="1869" w:name="_Tocd19e35767"/>
      <w:r>
        <w:t/>
      </w:r>
      <w:r>
        <w:t>523.102</w:t>
      </w:r>
      <w:r>
        <w:t xml:space="preserve"> Definitions.</w:t>
      </w:r>
      <w:bookmarkEnd w:id="1868"/>
      <w:bookmarkEnd w:id="1869"/>
    </w:p>
    <w:p>
      <w:pPr>
        <w:pStyle w:val="BodyText"/>
      </w:pPr>
      <w:r>
        <w:t>[Reserved]</w:t>
      </w:r>
    </w:p>
    <!--Topic unique_1046-->
    <w:p>
      <w:pPr>
        <w:pStyle w:val="Heading5"/>
      </w:pPr>
      <w:bookmarkStart w:id="1870" w:name="_Refd19e35782"/>
      <w:bookmarkStart w:id="1871" w:name="_Tocd19e35782"/>
      <w:r>
        <w:t/>
      </w:r>
      <w:r>
        <w:t>523.103</w:t>
      </w:r>
      <w:r>
        <w:t xml:space="preserve"> Applicability.</w:t>
      </w:r>
      <w:bookmarkEnd w:id="1870"/>
      <w:bookmarkEnd w:id="1871"/>
    </w:p>
    <w:p>
      <w:pPr>
        <w:pStyle w:val="BodyText"/>
      </w:pPr>
      <w:r>
        <w:t>This policy applies to contract actions executed by GSA personnel, whether in support of GSA operations or on behalf of another agency.</w:t>
      </w:r>
    </w:p>
    <!--Topic unique_507-->
    <w:p>
      <w:pPr>
        <w:pStyle w:val="Heading5"/>
      </w:pPr>
      <w:bookmarkStart w:id="1872" w:name="_Refd19e35797"/>
      <w:bookmarkStart w:id="1873" w:name="_Tocd19e35797"/>
      <w:r>
        <w:t/>
      </w:r>
      <w:r>
        <w:t>523.104</w:t>
      </w:r>
      <w:r>
        <w:t xml:space="preserve"> Procedures.</w:t>
      </w:r>
      <w:bookmarkEnd w:id="1872"/>
      <w:bookmarkEnd w:id="1873"/>
    </w:p>
    <w:p>
      <w:pPr>
        <w:pStyle w:val="ListNumber"/>
        <!--depth 1-->
        <w:numPr>
          <w:ilvl w:val="0"/>
          <w:numId w:val="751"/>
        </w:numPr>
      </w:pPr>
      <w:bookmarkStart w:id="1875" w:name="_Tocd19e35809"/>
      <w:bookmarkStart w:id="1874" w:name="_Refd19e35809"/>
      <w:r>
        <w:t/>
      </w:r>
      <w:r>
        <w:t>(a)</w:t>
      </w:r>
      <w:r>
        <w:t xml:space="preserve">   </w:t>
      </w:r>
      <w:r>
        <w:rPr>
          <w:i/>
        </w:rPr>
        <w:t>Pre-Award Procedures</w:t>
      </w:r>
      <w:r>
        <w:t>.</w:t>
      </w:r>
    </w:p>
    <w:p>
      <w:pPr>
        <w:pStyle w:val="ListNumber2"/>
        <!--depth 2-->
        <w:numPr>
          <w:ilvl w:val="1"/>
          <w:numId w:val="752"/>
        </w:numPr>
      </w:pPr>
      <w:bookmarkStart w:id="1877" w:name="_Tocd19e35820"/>
      <w:bookmarkStart w:id="1876" w:name="_Refd19e35820"/>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52"/>
        </w:numPr>
      </w:pPr>
      <w:r>
        <w:t/>
      </w:r>
      <w:r>
        <w:t>(2)</w:t>
      </w:r>
      <w:r>
        <w:t xml:space="preserve">   </w:t>
      </w:r>
      <w:r>
        <w:rPr>
          <w:i/>
        </w:rPr>
        <w:t>Statement of Work/Solicitation</w:t>
      </w:r>
      <w:r>
        <w:t>.</w:t>
      </w:r>
    </w:p>
    <w:p>
      <w:pPr>
        <w:pStyle w:val="ListNumber3"/>
        <!--depth 3-->
        <w:numPr>
          <w:ilvl w:val="2"/>
          <w:numId w:val="753"/>
        </w:numPr>
      </w:pPr>
      <w:bookmarkStart w:id="1879" w:name="_Tocd19e35841"/>
      <w:bookmarkStart w:id="1878" w:name="_Refd19e35841"/>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53"/>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32">
        <w:r>
          <w:t>https://sftool.gov/</w:t>
        </w:r>
      </w:hyperlink>
      <w:r>
        <w:t>.</w:t>
      </w:r>
    </w:p>
    <w:p>
      <w:pPr>
        <w:pStyle w:val="ListNumber3"/>
        <!--depth 3-->
        <w:numPr>
          <w:ilvl w:val="2"/>
          <w:numId w:val="753"/>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1878"/>
      <w:bookmarkEnd w:id="1879"/>
      <w:bookmarkEnd w:id="1876"/>
      <w:bookmarkEnd w:id="1877"/>
    </w:p>
    <w:p>
      <w:pPr>
        <w:pStyle w:val="ListNumber"/>
        <!--depth 1-->
        <w:numPr>
          <w:ilvl w:val="0"/>
          <w:numId w:val="751"/>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33">
        <w:r>
          <w:t>https://insite.gsa.gov/acquisitionportal</w:t>
        </w:r>
      </w:hyperlink>
      <w:r>
        <w:t>.</w:t>
      </w:r>
    </w:p>
    <w:p>
      <w:pPr>
        <w:pStyle w:val="ListNumber"/>
        <!--depth 1-->
        <w:numPr>
          <w:ilvl w:val="0"/>
          <w:numId w:val="751"/>
        </w:numPr>
      </w:pPr>
      <w:r>
        <w:t/>
      </w:r>
      <w:r>
        <w:t>(c)</w:t>
      </w:r>
      <w:r>
        <w:t xml:space="preserve">   </w:t>
      </w:r>
      <w:r>
        <w:rPr>
          <w:i/>
        </w:rPr>
        <w:t>Post-Award Procedures.</w:t>
      </w:r>
      <w:r>
        <w:t/>
      </w:r>
    </w:p>
    <w:p>
      <w:pPr>
        <w:pStyle w:val="ListNumber2"/>
        <!--depth 2-->
        <w:numPr>
          <w:ilvl w:val="1"/>
          <w:numId w:val="754"/>
        </w:numPr>
      </w:pPr>
      <w:bookmarkStart w:id="1881" w:name="_Tocd19e35905"/>
      <w:bookmarkStart w:id="1880" w:name="_Refd19e35905"/>
      <w:r>
        <w:t/>
      </w:r>
      <w:r>
        <w:t>(1)</w:t>
      </w:r>
      <w:r>
        <w:t xml:space="preserve">   </w:t>
      </w:r>
      <w:r>
        <w:rPr>
          <w:i/>
        </w:rPr>
        <w:t>Receipt of Sustainable Products and Services.</w:t>
      </w:r>
      <w:r>
        <w:t/>
      </w:r>
    </w:p>
    <w:p>
      <w:pPr>
        <w:pStyle w:val="ListNumber3"/>
        <!--depth 3-->
        <w:numPr>
          <w:ilvl w:val="2"/>
          <w:numId w:val="755"/>
        </w:numPr>
      </w:pPr>
      <w:bookmarkStart w:id="1883" w:name="_Tocd19e35916"/>
      <w:bookmarkStart w:id="1882" w:name="_Refd19e35916"/>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55"/>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34">
        <w:r>
          <w:t>https://sftool.gov/</w:t>
        </w:r>
      </w:hyperlink>
      <w:r>
        <w:t>.</w:t>
      </w:r>
      <w:bookmarkEnd w:id="1882"/>
      <w:bookmarkEnd w:id="1883"/>
    </w:p>
    <w:p>
      <w:pPr>
        <w:pStyle w:val="ListNumber2"/>
        <!--depth 2-->
        <w:numPr>
          <w:ilvl w:val="1"/>
          <w:numId w:val="754"/>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56"/>
        </w:numPr>
      </w:pPr>
      <w:bookmarkStart w:id="1885" w:name="_Tocd19e35946"/>
      <w:bookmarkStart w:id="1884" w:name="_Refd19e35946"/>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57"/>
        </w:numPr>
      </w:pPr>
      <w:bookmarkStart w:id="1887" w:name="_Tocd19e35957"/>
      <w:bookmarkStart w:id="1886" w:name="_Refd19e35957"/>
      <w:r>
        <w:t/>
      </w:r>
      <w:r>
        <w:t>(A)</w:t>
      </w:r>
      <w:r>
        <w:t xml:space="preserve">  Review the reports submitted by the contractor in SAM for reasonableness.</w:t>
      </w:r>
    </w:p>
    <w:p>
      <w:pPr>
        <w:pStyle w:val="ListNumber4"/>
        <!--depth 4-->
        <w:numPr>
          <w:ilvl w:val="3"/>
          <w:numId w:val="757"/>
        </w:numPr>
      </w:pPr>
      <w:r>
        <w:t/>
      </w:r>
      <w:r>
        <w:t>(B)</w:t>
      </w:r>
      <w:r>
        <w:t xml:space="preserve">  Report any non-compliance by the contractor within the “Other Areas” portion of the CPARS evaluation form.</w:t>
      </w:r>
      <w:bookmarkEnd w:id="1886"/>
      <w:bookmarkEnd w:id="1887"/>
    </w:p>
    <w:p>
      <w:pPr>
        <w:pStyle w:val="ListNumber3"/>
        <!--depth 3-->
        <w:numPr>
          <w:ilvl w:val="2"/>
          <w:numId w:val="756"/>
        </w:numPr>
      </w:pPr>
      <w:r>
        <w:t/>
      </w:r>
      <w:r>
        <w:t>(ii)</w:t>
      </w:r>
      <w:r>
        <w:t xml:space="preserve">   </w:t>
      </w:r>
      <w:r>
        <w:rPr>
          <w:i/>
        </w:rPr>
        <w:t>Recycled Content Report.</w:t>
      </w:r>
      <w:r>
        <w:t/>
      </w:r>
    </w:p>
    <w:p>
      <w:pPr>
        <w:pStyle w:val="ListNumber4"/>
        <!--depth 4-->
        <w:numPr>
          <w:ilvl w:val="3"/>
          <w:numId w:val="758"/>
        </w:numPr>
      </w:pPr>
      <w:bookmarkStart w:id="1889" w:name="_Tocd19e35983"/>
      <w:bookmarkStart w:id="1888" w:name="_Refd19e35983"/>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59"/>
        </w:numPr>
      </w:pPr>
      <w:bookmarkStart w:id="1891" w:name="_Tocd19e35991"/>
      <w:bookmarkStart w:id="1890" w:name="_Refd19e35991"/>
      <w:r>
        <w:t/>
      </w:r>
      <w:r>
        <w:t>(1)</w:t>
      </w:r>
      <w:r>
        <w:t xml:space="preserve">  The contract requires (CPG) products that are not commercial off-the-shelf items; and</w:t>
      </w:r>
    </w:p>
    <w:p>
      <w:pPr>
        <w:pStyle w:val="ListNumber5"/>
        <!--depth 5-->
        <w:numPr>
          <w:ilvl w:val="4"/>
          <w:numId w:val="759"/>
        </w:numPr>
      </w:pPr>
      <w:r>
        <w:t/>
      </w:r>
      <w:r>
        <w:t>(2)</w:t>
      </w:r>
      <w:r>
        <w:t xml:space="preserve">  The value of the contract is over $150,000.</w:t>
      </w:r>
      <w:bookmarkEnd w:id="1890"/>
      <w:bookmarkEnd w:id="1891"/>
    </w:p>
    <w:p>
      <w:pPr>
        <w:pStyle w:val="ListNumber4"/>
        <!--depth 4-->
        <w:numPr>
          <w:ilvl w:val="3"/>
          <w:numId w:val="758"/>
        </w:numPr>
      </w:pPr>
      <w:r>
        <w:t/>
      </w:r>
      <w:r>
        <w:t>(B)</w:t>
      </w:r>
      <w:r>
        <w:t xml:space="preserve">  If this reporting is required by the contract, the contracting officer must–</w:t>
      </w:r>
    </w:p>
    <w:p>
      <w:pPr>
        <w:pStyle w:val="ListNumber5"/>
        <!--depth 5-->
        <w:numPr>
          <w:ilvl w:val="4"/>
          <w:numId w:val="760"/>
        </w:numPr>
      </w:pPr>
      <w:bookmarkStart w:id="1893" w:name="_Tocd19e36014"/>
      <w:bookmarkStart w:id="1892" w:name="_Refd19e36014"/>
      <w:r>
        <w:t/>
      </w:r>
      <w:r>
        <w:t>(1)</w:t>
      </w:r>
      <w:r>
        <w:t xml:space="preserve">  Review the report submitted by the contractor for reasonableness.</w:t>
      </w:r>
    </w:p>
    <w:p>
      <w:pPr>
        <w:pStyle w:val="ListNumber5"/>
        <!--depth 5-->
        <w:numPr>
          <w:ilvl w:val="4"/>
          <w:numId w:val="760"/>
        </w:numPr>
      </w:pPr>
      <w:r>
        <w:t/>
      </w:r>
      <w:r>
        <w:t>(2)</w:t>
      </w:r>
      <w:r>
        <w:t xml:space="preserve">  Report any non-compliance by the contractor within “Other Areas” portion of the CPARS evaluation form.</w:t>
      </w:r>
      <w:bookmarkEnd w:id="1892"/>
      <w:bookmarkEnd w:id="1893"/>
      <w:bookmarkEnd w:id="1888"/>
      <w:bookmarkEnd w:id="1889"/>
      <w:bookmarkEnd w:id="1884"/>
      <w:bookmarkEnd w:id="1885"/>
      <w:bookmarkEnd w:id="1880"/>
      <w:bookmarkEnd w:id="1881"/>
      <w:bookmarkEnd w:id="1874"/>
      <w:bookmarkEnd w:id="1875"/>
    </w:p>
    <!--Topic unique_1047-->
    <w:p>
      <w:pPr>
        <w:pStyle w:val="Heading5"/>
      </w:pPr>
      <w:bookmarkStart w:id="1894" w:name="_Refd19e36035"/>
      <w:bookmarkStart w:id="1895" w:name="_Tocd19e36035"/>
      <w:r>
        <w:t/>
      </w:r>
      <w:r>
        <w:t>523.105</w:t>
      </w:r>
      <w:r>
        <w:t xml:space="preserve"> Sustainability Exceptions.</w:t>
      </w:r>
      <w:bookmarkEnd w:id="1894"/>
      <w:bookmarkEnd w:id="1895"/>
    </w:p>
    <w:p>
      <w:pPr>
        <w:pStyle w:val="ListNumber"/>
        <!--depth 1-->
        <w:numPr>
          <w:ilvl w:val="0"/>
          <w:numId w:val="761"/>
        </w:numPr>
      </w:pPr>
      <w:bookmarkStart w:id="1897" w:name="_Tocd19e36047"/>
      <w:bookmarkStart w:id="1896" w:name="_Refd19e36047"/>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762"/>
        </w:numPr>
      </w:pPr>
      <w:bookmarkStart w:id="1899" w:name="_Tocd19e36058"/>
      <w:bookmarkStart w:id="1898" w:name="_Refd19e36058"/>
      <w:r>
        <w:t/>
      </w:r>
      <w:r>
        <w:t>(1)</w:t>
      </w:r>
      <w:r>
        <w:t xml:space="preserve">  Product or service cannot be acquired competitively within a reasonable performance schedule.</w:t>
      </w:r>
    </w:p>
    <w:p>
      <w:pPr>
        <w:pStyle w:val="ListNumber2"/>
        <!--depth 2-->
        <w:numPr>
          <w:ilvl w:val="1"/>
          <w:numId w:val="762"/>
        </w:numPr>
      </w:pPr>
      <w:r>
        <w:t/>
      </w:r>
      <w:r>
        <w:t>(2)</w:t>
      </w:r>
      <w:r>
        <w:t xml:space="preserve">  Product or service cannot be acquired that meets reasonable performance requirements.</w:t>
      </w:r>
    </w:p>
    <w:p>
      <w:pPr>
        <w:pStyle w:val="ListNumber2"/>
        <!--depth 2-->
        <w:numPr>
          <w:ilvl w:val="1"/>
          <w:numId w:val="762"/>
        </w:numPr>
      </w:pPr>
      <w:r>
        <w:t/>
      </w:r>
      <w:r>
        <w:t>(3)</w:t>
      </w:r>
      <w:r>
        <w:t xml:space="preserve">  Product or service cannot be acquired at a reasonable price.</w:t>
      </w:r>
    </w:p>
    <w:p>
      <w:pPr>
        <w:pStyle w:val="ListNumber3"/>
        <!--depth 3-->
        <w:numPr>
          <w:ilvl w:val="2"/>
          <w:numId w:val="763"/>
        </w:numPr>
      </w:pPr>
      <w:bookmarkStart w:id="1901" w:name="_Tocd19e36080"/>
      <w:bookmarkStart w:id="1900" w:name="_Refd19e36080"/>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763"/>
        </w:numPr>
      </w:pPr>
      <w:r>
        <w:t/>
      </w:r>
      <w:r>
        <w:t>(ii)</w:t>
      </w:r>
      <w:r>
        <w:t xml:space="preserve">  For more information on conducting a life cycle cost analysis (LCCA), review the guidance </w:t>
      </w:r>
      <w:hyperlink r:id="rIdHyperlink235">
        <w:r>
          <w:t>https://sftool.gov/</w:t>
        </w:r>
      </w:hyperlink>
      <w:r>
        <w:t>.</w:t>
      </w:r>
      <w:bookmarkEnd w:id="1900"/>
      <w:bookmarkEnd w:id="1901"/>
    </w:p>
    <w:p>
      <w:pPr>
        <w:pStyle w:val="ListNumber2"/>
        <!--depth 2-->
        <w:numPr>
          <w:ilvl w:val="1"/>
          <w:numId w:val="762"/>
        </w:numPr>
      </w:pPr>
      <w:r>
        <w:t/>
      </w:r>
      <w:r>
        <w:t>(4)</w:t>
      </w:r>
      <w:r>
        <w:t xml:space="preserve">  A specific statutory exemption applies.</w:t>
      </w:r>
      <w:bookmarkEnd w:id="1898"/>
      <w:bookmarkEnd w:id="1899"/>
    </w:p>
    <w:p>
      <w:pPr>
        <w:pStyle w:val="ListNumber"/>
        <!--depth 1-->
        <w:numPr>
          <w:ilvl w:val="0"/>
          <w:numId w:val="761"/>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1896"/>
      <w:bookmarkEnd w:id="1897"/>
    </w:p>
    <!--Topic unique_1048-->
    <w:p>
      <w:pPr>
        <w:pStyle w:val="Heading5"/>
      </w:pPr>
      <w:bookmarkStart w:id="1902" w:name="_Refd19e36128"/>
      <w:bookmarkStart w:id="1903" w:name="_Tocd19e36128"/>
      <w:r>
        <w:t/>
      </w:r>
      <w:r>
        <w:t>523.106</w:t>
      </w:r>
      <w:r>
        <w:t xml:space="preserve"> Compliance Monitoring and Reporting.</w:t>
      </w:r>
      <w:bookmarkEnd w:id="1902"/>
      <w:bookmarkEnd w:id="1903"/>
    </w:p>
    <w:p>
      <w:pPr>
        <w:pStyle w:val="ListNumber"/>
        <!--depth 1-->
        <w:numPr>
          <w:ilvl w:val="0"/>
          <w:numId w:val="764"/>
        </w:numPr>
      </w:pPr>
      <w:bookmarkStart w:id="1905" w:name="_Tocd19e36140"/>
      <w:bookmarkStart w:id="1904" w:name="_Refd19e36140"/>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764"/>
        </w:numPr>
      </w:pPr>
      <w:r>
        <w:t/>
      </w:r>
      <w:r>
        <w:t>(b)</w:t>
      </w:r>
      <w:r>
        <w:t xml:space="preserve">   </w:t>
      </w:r>
      <w:r>
        <w:rPr>
          <w:i/>
        </w:rPr>
        <w:t>Determining Compliance.</w:t>
      </w:r>
      <w:r>
        <w:t xml:space="preserve"> See the GSA Sustainable Acquisition Review Criteria document available on GSA's Acquisition Portal at </w:t>
      </w:r>
      <w:hyperlink r:id="rIdHyperlink236">
        <w:r>
          <w:t>https://insite.gsa.gov/acquisitionportal</w:t>
        </w:r>
      </w:hyperlink>
      <w:r>
        <w:t xml:space="preserve"> for the specific criteria that will be used to determine compliance with sustainable acquisition reviews.</w:t>
      </w:r>
      <w:bookmarkEnd w:id="1904"/>
      <w:bookmarkEnd w:id="1905"/>
    </w:p>
    <!--Topic unique_1049-->
    <w:p>
      <w:pPr>
        <w:pStyle w:val="Heading4"/>
      </w:pPr>
      <w:bookmarkStart w:id="1906" w:name="_Refd19e36171"/>
      <w:bookmarkStart w:id="1907" w:name="_Tocd19e36171"/>
      <w:r>
        <w:t/>
      </w:r>
      <w:r>
        <w:t>Subpart 523.3</w:t>
      </w:r>
      <w:r>
        <w:t xml:space="preserve"> - Hazardous Material Identification and Material Safety Data</w:t>
      </w:r>
      <w:bookmarkEnd w:id="1906"/>
      <w:bookmarkEnd w:id="1907"/>
    </w:p>
    <!--Topic unique_1050-->
    <w:p>
      <w:pPr>
        <w:pStyle w:val="Heading5"/>
      </w:pPr>
      <w:bookmarkStart w:id="1908" w:name="_Refd19e36179"/>
      <w:bookmarkStart w:id="1909" w:name="_Tocd19e36179"/>
      <w:r>
        <w:t/>
      </w:r>
      <w:r>
        <w:t>523.303</w:t>
      </w:r>
      <w:r>
        <w:t xml:space="preserve"> Contract clauses.</w:t>
      </w:r>
      <w:bookmarkEnd w:id="1908"/>
      <w:bookmarkEnd w:id="1909"/>
    </w:p>
    <w:p>
      <w:pPr>
        <w:pStyle w:val="ListNumber"/>
        <!--depth 1-->
        <w:numPr>
          <w:ilvl w:val="0"/>
          <w:numId w:val="765"/>
        </w:numPr>
      </w:pPr>
      <w:bookmarkStart w:id="1911" w:name="_Tocd19e36191"/>
      <w:bookmarkStart w:id="1910" w:name="_Refd19e36191"/>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765"/>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765"/>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1910"/>
      <w:bookmarkEnd w:id="1911"/>
    </w:p>
    <!--Topic unique_70-->
    <w:p>
      <w:pPr>
        <w:pStyle w:val="Heading5"/>
      </w:pPr>
      <w:bookmarkStart w:id="1912" w:name="_Refd19e36227"/>
      <w:bookmarkStart w:id="1913" w:name="_Tocd19e36227"/>
      <w:r>
        <w:t/>
      </w:r>
      <w:r>
        <w:t>523.370</w:t>
      </w:r>
      <w:r>
        <w:t xml:space="preserve"> Solicitation provision.</w:t>
      </w:r>
      <w:bookmarkEnd w:id="1912"/>
      <w:bookmarkEnd w:id="1913"/>
    </w:p>
    <w:p>
      <w:pPr>
        <w:pStyle w:val="BodyText"/>
      </w:pPr>
      <w:r>
        <w:t xml:space="preserve">Insert </w:t>
      </w:r>
      <w:r>
        <w:t>552.223-72</w:t>
      </w:r>
      <w:r>
        <w:t>, Hazardous Material Information, in any solicitation that provides for delivery of hazardous materials on an f.o.b. origin basis.</w:t>
      </w:r>
    </w:p>
    <!--Topic unique_1051-->
    <w:p>
      <w:pPr>
        <w:pStyle w:val="Heading4"/>
      </w:pPr>
      <w:bookmarkStart w:id="1914" w:name="_Refd19e36246"/>
      <w:bookmarkStart w:id="1915" w:name="_Tocd19e36246"/>
      <w:r>
        <w:t/>
      </w:r>
      <w:r>
        <w:t>Subpart 523.4</w:t>
      </w:r>
      <w:r>
        <w:t xml:space="preserve"> - Use of Recovered Materials and Biobased Products</w:t>
      </w:r>
      <w:bookmarkEnd w:id="1914"/>
      <w:bookmarkEnd w:id="1915"/>
    </w:p>
    <!--Topic unique_1068-->
    <w:p>
      <w:pPr>
        <w:pStyle w:val="Heading5"/>
      </w:pPr>
      <w:bookmarkStart w:id="1916" w:name="_Refd19e36254"/>
      <w:bookmarkStart w:id="1917" w:name="_Tocd19e36254"/>
      <w:r>
        <w:t/>
      </w:r>
      <w:r>
        <w:t>523.403</w:t>
      </w:r>
      <w:r>
        <w:t xml:space="preserve">  </w:t>
      </w:r>
      <w:bookmarkEnd w:id="1916"/>
      <w:bookmarkEnd w:id="1917"/>
    </w:p>
    <!--Topic unique_1052-->
    <w:p>
      <w:pPr>
        <w:pStyle w:val="Heading5"/>
      </w:pPr>
      <w:bookmarkStart w:id="1918" w:name="_Refd19e36265"/>
      <w:bookmarkStart w:id="1919" w:name="_Tocd19e36265"/>
      <w:r>
        <w:t/>
      </w:r>
      <w:r>
        <w:t>523.404</w:t>
      </w:r>
      <w:r>
        <w:t xml:space="preserve"> Agency affirmative procurement programs.</w:t>
      </w:r>
      <w:bookmarkEnd w:id="1918"/>
      <w:bookmarkEnd w:id="1919"/>
    </w:p>
    <w:p>
      <w:pPr>
        <w:pStyle w:val="BodyText"/>
      </w:pPr>
      <w:r>
        <w:t xml:space="preserve">GSA’s affirmative procurement program is located within </w:t>
      </w:r>
      <w:r>
        <w:t>subpart  523.1</w:t>
      </w:r>
      <w:r>
        <w:t>, Sustainable Acquisition Policy.</w:t>
      </w:r>
    </w:p>
    <!--Topic unique_1071-->
    <w:p>
      <w:pPr>
        <w:pStyle w:val="Heading3"/>
      </w:pPr>
      <w:bookmarkStart w:id="1920" w:name="_Refd19e36284"/>
      <w:bookmarkStart w:id="1921" w:name="_Tocd19e36284"/>
      <w:r>
        <w:t/>
      </w:r>
      <w:r>
        <w:t>Appendix 523A</w:t>
      </w:r>
      <w:r>
        <w:t xml:space="preserve"> -[Removed]</w:t>
      </w:r>
      <w:bookmarkEnd w:id="1920"/>
      <w:bookmarkEnd w:id="1921"/>
    </w:p>
    <!--Topic unique_1073-->
    <w:p>
      <w:pPr>
        <w:pStyle w:val="Heading3"/>
      </w:pPr>
      <w:bookmarkStart w:id="1922" w:name="_Refd19e36297"/>
      <w:bookmarkStart w:id="1923" w:name="_Tocd19e36297"/>
      <w:r>
        <w:t/>
      </w:r>
      <w:r>
        <w:t>Appendix 523B</w:t>
      </w:r>
      <w:r>
        <w:t xml:space="preserve"> -[Removed]</w:t>
      </w:r>
      <w:bookmarkEnd w:id="1922"/>
      <w:bookmarkEnd w:id="1923"/>
    </w:p>
    <!--Topic unique_1075-->
    <w:p>
      <w:pPr>
        <w:pStyle w:val="Heading3"/>
      </w:pPr>
      <w:bookmarkStart w:id="1924" w:name="_Refd19e36310"/>
      <w:bookmarkStart w:id="1925" w:name="_Tocd19e36310"/>
      <w:r>
        <w:t/>
      </w:r>
      <w:r>
        <w:t>Appendix 523C</w:t>
      </w:r>
      <w:r>
        <w:t xml:space="preserve"> -[Removed]</w:t>
      </w:r>
      <w:bookmarkEnd w:id="1924"/>
      <w:bookmarkEnd w:id="1925"/>
    </w:p>
    <!--Topic unique_1077-->
    <w:p>
      <w:pPr>
        <w:pStyle w:val="Heading3"/>
      </w:pPr>
      <w:bookmarkStart w:id="1926" w:name="_Refd19e36324"/>
      <w:bookmarkStart w:id="1927" w:name="_Tocd19e36324"/>
      <w:r>
        <w:t/>
      </w:r>
      <w:r>
        <w:t>Appendix 523D</w:t>
      </w:r>
      <w:r>
        <w:t xml:space="preserve"> -[Removed]</w:t>
      </w:r>
      <w:bookmarkEnd w:id="1926"/>
      <w:bookmarkEnd w:id="1927"/>
    </w:p>
    <!--Topic unique_1079-->
    <w:p>
      <w:pPr>
        <w:pStyle w:val="Heading3"/>
      </w:pPr>
      <w:bookmarkStart w:id="1928" w:name="_Refd19e36337"/>
      <w:bookmarkStart w:id="1929" w:name="_Tocd19e36337"/>
      <w:r>
        <w:t/>
      </w:r>
      <w:r>
        <w:t>Part 524</w:t>
      </w:r>
      <w:r>
        <w:t xml:space="preserve"> - Protection of Privacy and Freedom of Information</w:t>
      </w:r>
      <w:bookmarkEnd w:id="1928"/>
      <w:bookmarkEnd w:id="1929"/>
    </w:p>
    <w:p>
      <w:pPr>
        <w:pStyle w:val="ListBullet"/>
        <!--depth 1-->
        <w:numPr>
          <w:ilvl w:val="0"/>
          <w:numId w:val="766"/>
        </w:numPr>
      </w:pPr>
      <w:r>
        <w:t/>
      </w:r>
      <w:r>
        <w:t>Subpart 524.1 - Protection of Individual Privacy</w:t>
      </w:r>
      <w:r>
        <w:t/>
      </w:r>
    </w:p>
    <w:p>
      <w:pPr>
        <w:pStyle w:val="ListBullet2"/>
        <!--depth 2-->
        <w:numPr>
          <w:ilvl w:val="1"/>
          <w:numId w:val="767"/>
        </w:numPr>
      </w:pPr>
      <w:r>
        <w:t/>
      </w:r>
      <w:r>
        <w:t>524.103 Procedures.</w:t>
      </w:r>
      <w:r>
        <w:t/>
      </w:r>
    </w:p>
    <w:p>
      <w:pPr>
        <w:pStyle w:val="ListBullet"/>
        <!--depth 1-->
        <w:numPr>
          <w:ilvl w:val="0"/>
          <w:numId w:val="766"/>
        </w:numPr>
      </w:pPr>
      <w:r>
        <w:t/>
      </w:r>
      <w:r>
        <w:t>Subpart 524.2 - Freedom of Information Act</w:t>
      </w:r>
      <w:r>
        <w:t/>
      </w:r>
    </w:p>
    <w:p>
      <w:pPr>
        <w:pStyle w:val="ListBullet2"/>
        <!--depth 2-->
        <w:numPr>
          <w:ilvl w:val="1"/>
          <w:numId w:val="768"/>
        </w:numPr>
      </w:pPr>
      <w:r>
        <w:t/>
      </w:r>
      <w:r>
        <w:t>524.203 Policy.</w:t>
      </w:r>
      <w:r>
        <w:t/>
      </w:r>
    </w:p>
    <!--Topic unique_1080-->
    <w:p>
      <w:pPr>
        <w:pStyle w:val="Heading4"/>
      </w:pPr>
      <w:bookmarkStart w:id="1930" w:name="_Refd19e36385"/>
      <w:bookmarkStart w:id="1931" w:name="_Tocd19e36385"/>
      <w:r>
        <w:t/>
      </w:r>
      <w:r>
        <w:t>Subpart 524.1</w:t>
      </w:r>
      <w:r>
        <w:t xml:space="preserve"> - Protection of Individual Privacy</w:t>
      </w:r>
      <w:bookmarkEnd w:id="1930"/>
      <w:bookmarkEnd w:id="1931"/>
    </w:p>
    <!--Topic unique_1081-->
    <w:p>
      <w:pPr>
        <w:pStyle w:val="Heading5"/>
      </w:pPr>
      <w:bookmarkStart w:id="1932" w:name="_Refd19e36393"/>
      <w:bookmarkStart w:id="1933" w:name="_Tocd19e36393"/>
      <w:r>
        <w:t/>
      </w:r>
      <w:r>
        <w:t>524.103</w:t>
      </w:r>
      <w:r>
        <w:t xml:space="preserve"> Procedures.</w:t>
      </w:r>
      <w:bookmarkEnd w:id="1932"/>
      <w:bookmarkEnd w:id="1933"/>
    </w:p>
    <w:p>
      <w:pPr>
        <w:pStyle w:val="ListNumber"/>
        <!--depth 1-->
        <w:numPr>
          <w:ilvl w:val="0"/>
          <w:numId w:val="769"/>
        </w:numPr>
      </w:pPr>
      <w:bookmarkStart w:id="1935" w:name="_Tocd19e36405"/>
      <w:bookmarkStart w:id="1934" w:name="_Refd19e36405"/>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769"/>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1934"/>
      <w:bookmarkEnd w:id="1935"/>
    </w:p>
    <!--Topic unique_1082-->
    <w:p>
      <w:pPr>
        <w:pStyle w:val="Heading4"/>
      </w:pPr>
      <w:bookmarkStart w:id="1936" w:name="_Refd19e36422"/>
      <w:bookmarkStart w:id="1937" w:name="_Tocd19e36422"/>
      <w:r>
        <w:t/>
      </w:r>
      <w:r>
        <w:t>Subpart 524.2</w:t>
      </w:r>
      <w:r>
        <w:t xml:space="preserve"> - Freedom of Information Act</w:t>
      </w:r>
      <w:bookmarkEnd w:id="1936"/>
      <w:bookmarkEnd w:id="1937"/>
    </w:p>
    <!--Topic unique_1083-->
    <w:p>
      <w:pPr>
        <w:pStyle w:val="Heading5"/>
      </w:pPr>
      <w:bookmarkStart w:id="1938" w:name="_Refd19e36430"/>
      <w:bookmarkStart w:id="1939" w:name="_Tocd19e36430"/>
      <w:r>
        <w:t/>
      </w:r>
      <w:r>
        <w:t>524.203</w:t>
      </w:r>
      <w:r>
        <w:t xml:space="preserve"> Policy.</w:t>
      </w:r>
      <w:bookmarkEnd w:id="1938"/>
      <w:bookmarkEnd w:id="1939"/>
    </w:p>
    <w:p>
      <w:pPr>
        <w:pStyle w:val="ListNumber"/>
        <!--depth 1-->
        <w:numPr>
          <w:ilvl w:val="0"/>
          <w:numId w:val="770"/>
        </w:numPr>
      </w:pPr>
      <w:bookmarkStart w:id="1941" w:name="_Tocd19e36442"/>
      <w:bookmarkStart w:id="1940" w:name="_Refd19e36442"/>
      <w:r>
        <w:t/>
      </w:r>
      <w:r>
        <w:t>(a)</w:t>
      </w:r>
      <w:r>
        <w:t xml:space="preserve">  See 41 CFR 105-60 and GSA FOIA procedures available on Insite, for requirements on making records available under FOIA.</w:t>
      </w:r>
    </w:p>
    <w:p>
      <w:pPr>
        <w:pStyle w:val="ListNumber"/>
        <!--depth 1-->
        <w:numPr>
          <w:ilvl w:val="0"/>
          <w:numId w:val="770"/>
        </w:numPr>
      </w:pPr>
      <w:r>
        <w:t/>
      </w:r>
      <w:r>
        <w:t>(b)</w:t>
      </w:r>
      <w:r>
        <w:t xml:space="preserve">  The contracting officer shall notify the appropriate FOIA officer of the request.</w:t>
      </w:r>
      <w:bookmarkEnd w:id="1940"/>
      <w:bookmarkEnd w:id="1941"/>
    </w:p>
    <!--Topic unique_1089-->
    <w:p>
      <w:pPr>
        <w:pStyle w:val="Heading3"/>
      </w:pPr>
      <w:bookmarkStart w:id="1942" w:name="_Refd19e36459"/>
      <w:bookmarkStart w:id="1943" w:name="_Tocd19e36459"/>
      <w:r>
        <w:t/>
      </w:r>
      <w:r>
        <w:t>Part 525</w:t>
      </w:r>
      <w:r>
        <w:t xml:space="preserve"> - Foreign Acquisition</w:t>
      </w:r>
      <w:bookmarkEnd w:id="1942"/>
      <w:bookmarkEnd w:id="1943"/>
    </w:p>
    <w:p>
      <w:pPr>
        <w:pStyle w:val="ListBullet"/>
        <!--depth 1-->
        <w:numPr>
          <w:ilvl w:val="0"/>
          <w:numId w:val="771"/>
        </w:numPr>
      </w:pPr>
      <w:r>
        <w:t/>
      </w:r>
      <w:r>
        <w:t>Subpart 525.1 - Buy American Act—Supplies</w:t>
      </w:r>
      <w:r>
        <w:t/>
      </w:r>
    </w:p>
    <w:p>
      <w:pPr>
        <w:pStyle w:val="ListBullet2"/>
        <!--depth 2-->
        <w:numPr>
          <w:ilvl w:val="1"/>
          <w:numId w:val="772"/>
        </w:numPr>
      </w:pPr>
      <w:r>
        <w:t/>
      </w:r>
      <w:r>
        <w:t>525.103 Exceptions</w:t>
      </w:r>
      <w:r>
        <w:t/>
      </w:r>
    </w:p>
    <w:p>
      <w:pPr>
        <w:pStyle w:val="ListBullet"/>
        <!--depth 1-->
        <w:numPr>
          <w:ilvl w:val="0"/>
          <w:numId w:val="771"/>
        </w:numPr>
      </w:pPr>
      <w:r>
        <w:t/>
      </w:r>
      <w:r>
        <w:t>Subpart 525.2 - Buy American Act—Construction Materials</w:t>
      </w:r>
      <w:r>
        <w:t/>
      </w:r>
    </w:p>
    <w:p>
      <w:pPr>
        <w:pStyle w:val="ListBullet2"/>
        <!--depth 2-->
        <w:numPr>
          <w:ilvl w:val="1"/>
          <w:numId w:val="773"/>
        </w:numPr>
      </w:pPr>
      <w:r>
        <w:t/>
      </w:r>
      <w:r>
        <w:t>525.202 Exceptions.</w:t>
      </w:r>
      <w:r>
        <w:t/>
      </w:r>
    </w:p>
    <w:p>
      <w:pPr>
        <w:pStyle w:val="ListBullet2"/>
        <!--depth 2-->
        <w:numPr>
          <w:ilvl w:val="1"/>
          <w:numId w:val="773"/>
        </w:numPr>
      </w:pPr>
      <w:r>
        <w:t/>
      </w:r>
      <w:r>
        <w:t>525.206 Noncompliance.</w:t>
      </w:r>
      <w:r>
        <w:t/>
      </w:r>
    </w:p>
    <w:p>
      <w:pPr>
        <w:pStyle w:val="ListBullet"/>
        <!--depth 1-->
        <w:numPr>
          <w:ilvl w:val="0"/>
          <w:numId w:val="771"/>
        </w:numPr>
      </w:pPr>
      <w:r>
        <w:t/>
      </w:r>
      <w:r>
        <w:t>Subpart 525.10 - Additional Foreign Acquisition Regulations</w:t>
      </w:r>
      <w:r>
        <w:t/>
      </w:r>
    </w:p>
    <w:p>
      <w:pPr>
        <w:pStyle w:val="ListBullet2"/>
        <!--depth 2-->
        <w:numPr>
          <w:ilvl w:val="1"/>
          <w:numId w:val="774"/>
        </w:numPr>
      </w:pPr>
      <w:r>
        <w:t/>
      </w:r>
      <w:r>
        <w:t>525.1070 Purchases Using Department of Defense (DoD) Appropriated Funds.</w:t>
      </w:r>
      <w:r>
        <w:t/>
      </w:r>
    </w:p>
    <!--Topic unique_1090-->
    <w:p>
      <w:pPr>
        <w:pStyle w:val="Heading4"/>
      </w:pPr>
      <w:bookmarkStart w:id="1944" w:name="_Refd19e36533"/>
      <w:bookmarkStart w:id="1945" w:name="_Tocd19e36533"/>
      <w:r>
        <w:t/>
      </w:r>
      <w:r>
        <w:t>Subpart 525.1</w:t>
      </w:r>
      <w:r>
        <w:t xml:space="preserve"> - Buy American Act—Supplies</w:t>
      </w:r>
      <w:bookmarkEnd w:id="1944"/>
      <w:bookmarkEnd w:id="1945"/>
    </w:p>
    <!--Topic unique_1091-->
    <w:p>
      <w:pPr>
        <w:pStyle w:val="Heading5"/>
      </w:pPr>
      <w:bookmarkStart w:id="1946" w:name="_Refd19e36541"/>
      <w:bookmarkStart w:id="1947" w:name="_Tocd19e36541"/>
      <w:r>
        <w:t/>
      </w:r>
      <w:r>
        <w:t>525.103</w:t>
      </w:r>
      <w:r>
        <w:t xml:space="preserve"> Exceptions</w:t>
      </w:r>
      <w:bookmarkEnd w:id="1946"/>
      <w:bookmarkEnd w:id="1947"/>
    </w:p>
    <w:p>
      <w:pPr>
        <w:pStyle w:val="ListNumber"/>
        <!--depth 1-->
        <w:numPr>
          <w:ilvl w:val="0"/>
          <w:numId w:val="775"/>
        </w:numPr>
      </w:pPr>
      <w:bookmarkStart w:id="1949" w:name="_Tocd19e36553"/>
      <w:bookmarkStart w:id="1948" w:name="_Refd19e36553"/>
      <w:r>
        <w:t/>
      </w:r>
      <w:r>
        <w:t>(a)</w:t>
      </w:r>
      <w:r>
        <w:t xml:space="preserve">   </w:t>
      </w:r>
      <w:r>
        <w:rPr>
          <w:i/>
        </w:rPr>
        <w:t>Public Interest</w:t>
      </w:r>
      <w:r>
        <w:t>.</w:t>
      </w:r>
    </w:p>
    <w:p>
      <w:pPr>
        <w:pStyle w:val="ListNumber2"/>
        <!--depth 2-->
        <w:numPr>
          <w:ilvl w:val="1"/>
          <w:numId w:val="776"/>
        </w:numPr>
      </w:pPr>
      <w:r>
        <w:t/>
      </w:r>
      <w:r>
        <w:t>(1)</w:t>
      </w:r>
      <w:r>
        <w:t xml:space="preserve"> Only the head of the agency may make the determination required by FAR 25.103(a). The head of the agency may not redelegate this authority.</w:t>
      </w:r>
    </w:p>
    <w:p>
      <w:pPr>
        <w:pStyle w:val="ListNumber2"/>
        <!--depth 2-->
        <w:numPr>
          <w:ilvl w:val="1"/>
          <w:numId w:val="776"/>
        </w:numPr>
      </w:pPr>
      <w:r>
        <w:t/>
      </w:r>
      <w:r>
        <w:t>(2)</w:t>
      </w:r>
      <w:r>
        <w:t xml:space="preserve">  The determination must consider the cost advantages of any foreign sourced steel, iron, or manufactured goods.</w:t>
      </w:r>
    </w:p>
    <w:p>
      <w:pPr>
        <w:pStyle w:val="ListNumber"/>
        <!--depth 1-->
        <w:numPr>
          <w:ilvl w:val="0"/>
          <w:numId w:val="775"/>
        </w:numPr>
      </w:pPr>
      <w:r>
        <w:t/>
      </w:r>
      <w:r>
        <w:t>(b)</w:t>
      </w:r>
      <w:r>
        <w:t xml:space="preserve">   </w:t>
      </w:r>
      <w:r>
        <w:rPr>
          <w:i/>
        </w:rPr>
        <w:t>Nonavailability</w:t>
      </w:r>
      <w:r>
        <w:t>.</w:t>
      </w:r>
    </w:p>
    <w:p>
      <w:pPr>
        <w:pStyle w:val="ListNumber2"/>
        <!--depth 2-->
        <w:numPr>
          <w:ilvl w:val="1"/>
          <w:numId w:val="777"/>
        </w:numPr>
      </w:pPr>
      <w:r>
        <w:t/>
      </w:r>
      <w:r>
        <w:t>(1)</w:t>
      </w:r>
      <w:r>
        <w:t xml:space="preserve">  </w:t>
      </w:r>
      <w:r>
        <w:rPr>
          <w:i/>
        </w:rPr>
        <w:t>Class Determination</w:t>
      </w:r>
      <w:r>
        <w:t>s. FAR 25.103(b)(1)(i) does not allow for class determinations to be made at the agency level</w:t>
      </w:r>
    </w:p>
    <w:p>
      <w:pPr>
        <w:pStyle w:val="ListNumber2"/>
        <!--depth 2-->
        <w:numPr>
          <w:ilvl w:val="1"/>
          <w:numId w:val="777"/>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777"/>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777"/>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1948"/>
      <w:bookmarkEnd w:id="1949"/>
    </w:p>
    <!--Topic unique_1092-->
    <w:p>
      <w:pPr>
        <w:pStyle w:val="Heading4"/>
      </w:pPr>
      <w:bookmarkStart w:id="1950" w:name="_Refd19e36640"/>
      <w:bookmarkStart w:id="1951" w:name="_Tocd19e36640"/>
      <w:r>
        <w:t/>
      </w:r>
      <w:r>
        <w:t>Subpart 525.2</w:t>
      </w:r>
      <w:r>
        <w:t xml:space="preserve"> - Buy American Act—Construction Materials</w:t>
      </w:r>
      <w:bookmarkEnd w:id="1950"/>
      <w:bookmarkEnd w:id="1951"/>
    </w:p>
    <!--Topic unique_1093-->
    <w:p>
      <w:pPr>
        <w:pStyle w:val="Heading5"/>
      </w:pPr>
      <w:bookmarkStart w:id="1952" w:name="_Refd19e36648"/>
      <w:bookmarkStart w:id="1953" w:name="_Tocd19e36648"/>
      <w:r>
        <w:t/>
      </w:r>
      <w:r>
        <w:t>525.202</w:t>
      </w:r>
      <w:r>
        <w:t xml:space="preserve"> Exceptions.</w:t>
      </w:r>
      <w:bookmarkEnd w:id="1952"/>
      <w:bookmarkEnd w:id="1953"/>
    </w:p>
    <w:p>
      <w:pPr>
        <w:pStyle w:val="ListNumber"/>
        <!--depth 1-->
        <w:numPr>
          <w:ilvl w:val="0"/>
          <w:numId w:val="778"/>
        </w:numPr>
      </w:pPr>
      <w:bookmarkStart w:id="1955" w:name="_Tocd19e36660"/>
      <w:bookmarkStart w:id="1954" w:name="_Refd19e36660"/>
      <w:r>
        <w:t/>
      </w:r>
      <w:r>
        <w:t>(a)</w:t>
      </w:r>
      <w:r>
        <w:t xml:space="preserve">   </w:t>
      </w:r>
      <w:r>
        <w:rPr>
          <w:i/>
        </w:rPr>
        <w:t>Public Interest</w:t>
      </w:r>
      <w:r>
        <w:t>.</w:t>
      </w:r>
    </w:p>
    <w:p>
      <w:pPr>
        <w:pStyle w:val="ListNumber2"/>
        <!--depth 2-->
        <w:numPr>
          <w:ilvl w:val="1"/>
          <w:numId w:val="779"/>
        </w:numPr>
      </w:pPr>
      <w:r>
        <w:t/>
      </w:r>
      <w:r>
        <w:t>(1)</w:t>
      </w:r>
      <w:r>
        <w:t xml:space="preserve"> Only the head of the agency may make the determination required by FAR 25.202(a)(1). The head of the agency may not redelegate this authority.</w:t>
      </w:r>
    </w:p>
    <w:p>
      <w:pPr>
        <w:pStyle w:val="ListNumber2"/>
        <!--depth 2-->
        <w:numPr>
          <w:ilvl w:val="1"/>
          <w:numId w:val="779"/>
        </w:numPr>
      </w:pPr>
      <w:r>
        <w:t/>
      </w:r>
      <w:r>
        <w:t>(2)</w:t>
      </w:r>
      <w:r>
        <w:t xml:space="preserve"> The determination described in FAR 25.202(b) must consider the cost advantages of any foreign sourced steel, iron, or manufactured goods.</w:t>
      </w:r>
    </w:p>
    <w:p>
      <w:pPr>
        <w:pStyle w:val="ListNumber"/>
        <!--depth 1-->
        <w:numPr>
          <w:ilvl w:val="0"/>
          <w:numId w:val="778"/>
        </w:numPr>
      </w:pPr>
      <w:r>
        <w:t/>
      </w:r>
      <w:r>
        <w:t>(b)</w:t>
      </w:r>
      <w:r>
        <w:t xml:space="preserve">   </w:t>
      </w:r>
      <w:r>
        <w:rPr>
          <w:i/>
        </w:rPr>
        <w:t>Nonavailability</w:t>
      </w:r>
      <w:r>
        <w:t>. Only the HCA may make the determination required by FAR 25.202(a)(2). The HCA may not redelegate this authority.</w:t>
      </w:r>
      <w:bookmarkEnd w:id="1954"/>
      <w:bookmarkEnd w:id="1955"/>
    </w:p>
    <!--Topic unique_1094-->
    <w:p>
      <w:pPr>
        <w:pStyle w:val="Heading5"/>
      </w:pPr>
      <w:bookmarkStart w:id="1956" w:name="_Refd19e36699"/>
      <w:bookmarkStart w:id="1957" w:name="_Tocd19e36699"/>
      <w:r>
        <w:t/>
      </w:r>
      <w:r>
        <w:t>525.206</w:t>
      </w:r>
      <w:r>
        <w:t xml:space="preserve"> Noncompliance.</w:t>
      </w:r>
      <w:bookmarkEnd w:id="1956"/>
      <w:bookmarkEnd w:id="1957"/>
    </w:p>
    <w:p>
      <w:pPr>
        <w:pStyle w:val="BodyText"/>
      </w:pPr>
      <w:r>
        <w:t>Regarding potentially fraudulent noncompliance under FAR 25.206(c)(4), refer the matter to the appropriate Office of Inspector General Office.</w:t>
      </w:r>
    </w:p>
    <!--Topic unique_1095-->
    <w:p>
      <w:pPr>
        <w:pStyle w:val="Heading4"/>
      </w:pPr>
      <w:bookmarkStart w:id="1958" w:name="_Refd19e36714"/>
      <w:bookmarkStart w:id="1959" w:name="_Tocd19e36714"/>
      <w:r>
        <w:t/>
      </w:r>
      <w:r>
        <w:t>Subpart 525.10</w:t>
      </w:r>
      <w:r>
        <w:t xml:space="preserve"> - Additional Foreign Acquisition Regulations</w:t>
      </w:r>
      <w:bookmarkEnd w:id="1958"/>
      <w:bookmarkEnd w:id="1959"/>
    </w:p>
    <!--Topic unique_1096-->
    <w:p>
      <w:pPr>
        <w:pStyle w:val="Heading5"/>
      </w:pPr>
      <w:bookmarkStart w:id="1960" w:name="_Refd19e36722"/>
      <w:bookmarkStart w:id="1961" w:name="_Tocd19e36722"/>
      <w:r>
        <w:t/>
      </w:r>
      <w:r>
        <w:t>525.1070</w:t>
      </w:r>
      <w:r>
        <w:t xml:space="preserve"> Purchases Using Department of Defense (DoD) Appropriated Funds.</w:t>
      </w:r>
      <w:bookmarkEnd w:id="1960"/>
      <w:bookmarkEnd w:id="1961"/>
    </w:p>
    <w:p>
      <w:pPr>
        <w:pStyle w:val="ListNumber"/>
        <!--depth 1-->
        <w:numPr>
          <w:ilvl w:val="0"/>
          <w:numId w:val="780"/>
        </w:numPr>
      </w:pPr>
      <w:bookmarkStart w:id="1963" w:name="_Tocd19e36734"/>
      <w:bookmarkStart w:id="1962" w:name="_Refd19e36734"/>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780"/>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1962"/>
      <w:bookmarkEnd w:id="1963"/>
    </w:p>
    <!--Topic unique_1105-->
    <w:p>
      <w:pPr>
        <w:pStyle w:val="Heading3"/>
      </w:pPr>
      <w:bookmarkStart w:id="1964" w:name="_Refd19e36751"/>
      <w:bookmarkStart w:id="1965" w:name="_Tocd19e36751"/>
      <w:r>
        <w:t/>
      </w:r>
      <w:r>
        <w:t>Part 526</w:t>
      </w:r>
      <w:r>
        <w:t xml:space="preserve"> - Other Socioeconomic Programs</w:t>
      </w:r>
      <w:bookmarkEnd w:id="1964"/>
      <w:bookmarkEnd w:id="196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07-->
    <w:p>
      <w:pPr>
        <w:pStyle w:val="Heading1"/>
      </w:pPr>
      <w:bookmarkStart w:id="1966" w:name="_Refd19e36764"/>
      <w:bookmarkStart w:id="1967" w:name="_Tocd19e36764"/>
      <w:r>
        <w:t/>
      </w:r>
      <w:r>
        <w:t>Subchapter E</w:t>
      </w:r>
      <w:r>
        <w:t xml:space="preserve"> - General Contracting Requirements</w:t>
      </w:r>
      <w:bookmarkEnd w:id="1966"/>
      <w:bookmarkEnd w:id="1967"/>
    </w:p>
    <!--Topic unique_1109-->
    <w:p>
      <w:pPr>
        <w:pStyle w:val="Heading2"/>
      </w:pPr>
      <w:bookmarkStart w:id="1968" w:name="_Refd19e36772"/>
      <w:bookmarkStart w:id="1969" w:name="_Tocd19e36772"/>
      <w:r>
        <w:t/>
      </w:r>
      <w:r>
        <w:t xml:space="preserve"> General Services Administration Acquisition Manual</w:t>
      </w:r>
      <w:bookmarkEnd w:id="1968"/>
      <w:bookmarkEnd w:id="1969"/>
    </w:p>
    <!--Topic unique_1111-->
    <w:p>
      <w:pPr>
        <w:pStyle w:val="Heading3"/>
      </w:pPr>
      <w:bookmarkStart w:id="1970" w:name="_Refd19e36779"/>
      <w:bookmarkStart w:id="1971" w:name="_Tocd19e36779"/>
      <w:r>
        <w:t/>
      </w:r>
      <w:r>
        <w:t>Part 527</w:t>
      </w:r>
      <w:r>
        <w:t xml:space="preserve"> - Patents, Data, and Copyrights</w:t>
      </w:r>
      <w:bookmarkEnd w:id="1970"/>
      <w:bookmarkEnd w:id="1971"/>
    </w:p>
    <w:p>
      <w:pPr>
        <w:pStyle w:val="ListBullet"/>
        <!--depth 1-->
        <w:numPr>
          <w:ilvl w:val="0"/>
          <w:numId w:val="781"/>
        </w:numPr>
      </w:pPr>
      <w:r>
        <w:t/>
      </w:r>
      <w:r>
        <w:t>Subpart 527.4 - Rights in Data and Copyrights</w:t>
      </w:r>
      <w:r>
        <w:t/>
      </w:r>
    </w:p>
    <w:p>
      <w:pPr>
        <w:pStyle w:val="ListBullet2"/>
        <!--depth 2-->
        <w:numPr>
          <w:ilvl w:val="1"/>
          <w:numId w:val="782"/>
        </w:numPr>
      </w:pPr>
      <w:r>
        <w:t/>
      </w:r>
      <w:r>
        <w:t>527.409 Solicitation provisions and contract clauses.</w:t>
      </w:r>
      <w:r>
        <w:t/>
      </w:r>
    </w:p>
    <!--Topic unique_1112-->
    <w:p>
      <w:pPr>
        <w:pStyle w:val="Heading4"/>
      </w:pPr>
      <w:bookmarkStart w:id="1972" w:name="_Refd19e36809"/>
      <w:bookmarkStart w:id="1973" w:name="_Tocd19e36809"/>
      <w:r>
        <w:t/>
      </w:r>
      <w:r>
        <w:t>Subpart 527.4</w:t>
      </w:r>
      <w:r>
        <w:t xml:space="preserve"> - Rights in Data and Copyrights</w:t>
      </w:r>
      <w:bookmarkEnd w:id="1972"/>
      <w:bookmarkEnd w:id="1973"/>
    </w:p>
    <!--Topic unique_1113-->
    <w:p>
      <w:pPr>
        <w:pStyle w:val="Heading5"/>
      </w:pPr>
      <w:bookmarkStart w:id="1974" w:name="_Refd19e36817"/>
      <w:bookmarkStart w:id="1975" w:name="_Tocd19e36817"/>
      <w:r>
        <w:t/>
      </w:r>
      <w:r>
        <w:t>527.409</w:t>
      </w:r>
      <w:r>
        <w:t xml:space="preserve"> Solicitation provisions and contract clauses.</w:t>
      </w:r>
      <w:bookmarkEnd w:id="1974"/>
      <w:bookmarkEnd w:id="1975"/>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783"/>
        </w:numPr>
      </w:pPr>
      <w:bookmarkStart w:id="1977" w:name="_Tocd19e36834"/>
      <w:bookmarkStart w:id="1976" w:name="_Refd19e36834"/>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783"/>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1976"/>
      <w:bookmarkEnd w:id="1977"/>
    </w:p>
    <!--Topic unique_1119-->
    <w:p>
      <w:pPr>
        <w:pStyle w:val="Heading3"/>
      </w:pPr>
      <w:bookmarkStart w:id="1978" w:name="_Refd19e36863"/>
      <w:bookmarkStart w:id="1979" w:name="_Tocd19e36863"/>
      <w:r>
        <w:t/>
      </w:r>
      <w:r>
        <w:t>Part 528</w:t>
      </w:r>
      <w:r>
        <w:t xml:space="preserve"> - Bonds and Insurance</w:t>
      </w:r>
      <w:bookmarkEnd w:id="1978"/>
      <w:bookmarkEnd w:id="1979"/>
    </w:p>
    <w:p>
      <w:pPr>
        <w:pStyle w:val="ListBullet"/>
        <!--depth 1-->
        <w:numPr>
          <w:ilvl w:val="0"/>
          <w:numId w:val="784"/>
        </w:numPr>
      </w:pPr>
      <w:r>
        <w:t/>
      </w:r>
      <w:r>
        <w:t>Subpart 528.1 - Bonds and Other Financial Protections</w:t>
      </w:r>
      <w:r>
        <w:t/>
      </w:r>
    </w:p>
    <w:p>
      <w:pPr>
        <w:pStyle w:val="ListBullet2"/>
        <!--depth 2-->
        <w:numPr>
          <w:ilvl w:val="1"/>
          <w:numId w:val="785"/>
        </w:numPr>
      </w:pPr>
      <w:r>
        <w:t/>
      </w:r>
      <w:r>
        <w:t>528.101 Bid guarantees.</w:t>
      </w:r>
      <w:r>
        <w:t/>
      </w:r>
    </w:p>
    <w:p>
      <w:pPr>
        <w:pStyle w:val="ListBullet3"/>
        <!--depth 3-->
        <w:numPr>
          <w:ilvl w:val="2"/>
          <w:numId w:val="786"/>
        </w:numPr>
      </w:pPr>
      <w:r>
        <w:t/>
      </w:r>
      <w:r>
        <w:t>528.101-1 Policy on use.</w:t>
      </w:r>
      <w:r>
        <w:t/>
      </w:r>
    </w:p>
    <w:p>
      <w:pPr>
        <w:pStyle w:val="ListBullet2"/>
        <!--depth 2-->
        <w:numPr>
          <w:ilvl w:val="1"/>
          <w:numId w:val="785"/>
        </w:numPr>
      </w:pPr>
      <w:r>
        <w:t/>
      </w:r>
      <w:r>
        <w:t>528.102 Performance and payment bonds and alternative payment protections for construction contracts.</w:t>
      </w:r>
      <w:r>
        <w:t/>
      </w:r>
    </w:p>
    <w:p>
      <w:pPr>
        <w:pStyle w:val="ListBullet3"/>
        <!--depth 3-->
        <w:numPr>
          <w:ilvl w:val="2"/>
          <w:numId w:val="787"/>
        </w:numPr>
      </w:pPr>
      <w:r>
        <w:t/>
      </w:r>
      <w:r>
        <w:t>528.102-1 General.</w:t>
      </w:r>
      <w:r>
        <w:t/>
      </w:r>
    </w:p>
    <w:p>
      <w:pPr>
        <w:pStyle w:val="ListBullet2"/>
        <!--depth 2-->
        <w:numPr>
          <w:ilvl w:val="1"/>
          <w:numId w:val="785"/>
        </w:numPr>
      </w:pPr>
      <w:r>
        <w:t/>
      </w:r>
      <w:r>
        <w:t>528.103 Performance and payment bonds for other than construction contracts.</w:t>
      </w:r>
      <w:r>
        <w:t/>
      </w:r>
    </w:p>
    <w:p>
      <w:pPr>
        <w:pStyle w:val="ListBullet3"/>
        <!--depth 3-->
        <w:numPr>
          <w:ilvl w:val="2"/>
          <w:numId w:val="788"/>
        </w:numPr>
      </w:pPr>
      <w:r>
        <w:t/>
      </w:r>
      <w:r>
        <w:t>528.103-2 Performance bonds.</w:t>
      </w:r>
      <w:r>
        <w:t/>
      </w:r>
    </w:p>
    <w:p>
      <w:pPr>
        <w:pStyle w:val="ListBullet3"/>
        <!--depth 3-->
        <w:numPr>
          <w:ilvl w:val="2"/>
          <w:numId w:val="788"/>
        </w:numPr>
      </w:pPr>
      <w:r>
        <w:t/>
      </w:r>
      <w:r>
        <w:t>528.103-3 Payment bonds.</w:t>
      </w:r>
      <w:r>
        <w:t/>
      </w:r>
    </w:p>
    <w:p>
      <w:pPr>
        <w:pStyle w:val="ListBullet2"/>
        <!--depth 2-->
        <w:numPr>
          <w:ilvl w:val="1"/>
          <w:numId w:val="785"/>
        </w:numPr>
      </w:pPr>
      <w:r>
        <w:t/>
      </w:r>
      <w:r>
        <w:t>528.106 Administration.</w:t>
      </w:r>
      <w:r>
        <w:t/>
      </w:r>
    </w:p>
    <w:p>
      <w:pPr>
        <w:pStyle w:val="ListBullet3"/>
        <!--depth 3-->
        <w:numPr>
          <w:ilvl w:val="2"/>
          <w:numId w:val="789"/>
        </w:numPr>
      </w:pPr>
      <w:r>
        <w:t/>
      </w:r>
      <w:r>
        <w:t>528.106-6 Furnishing information.</w:t>
      </w:r>
      <w:r>
        <w:t/>
      </w:r>
    </w:p>
    <w:p>
      <w:pPr>
        <w:pStyle w:val="ListBullet"/>
        <!--depth 1-->
        <w:numPr>
          <w:ilvl w:val="0"/>
          <w:numId w:val="784"/>
        </w:numPr>
      </w:pPr>
      <w:r>
        <w:t/>
      </w:r>
      <w:r>
        <w:t>Subpart 528.2 - Sureties and Other Security for Bonds</w:t>
      </w:r>
      <w:r>
        <w:t/>
      </w:r>
    </w:p>
    <w:p>
      <w:pPr>
        <w:pStyle w:val="ListBullet2"/>
        <!--depth 2-->
        <w:numPr>
          <w:ilvl w:val="1"/>
          <w:numId w:val="790"/>
        </w:numPr>
      </w:pPr>
      <w:r>
        <w:t/>
      </w:r>
      <w:r>
        <w:t>528.202 Acceptability of corporate sureties.</w:t>
      </w:r>
      <w:r>
        <w:t/>
      </w:r>
    </w:p>
    <w:p>
      <w:pPr>
        <w:pStyle w:val="ListBullet3"/>
        <!--depth 3-->
        <w:numPr>
          <w:ilvl w:val="2"/>
          <w:numId w:val="791"/>
        </w:numPr>
      </w:pPr>
      <w:r>
        <w:t/>
      </w:r>
      <w:r>
        <w:t>528.202-70 Acceptability of bonds and sureties.</w:t>
      </w:r>
      <w:r>
        <w:t/>
      </w:r>
    </w:p>
    <w:p>
      <w:pPr>
        <w:pStyle w:val="ListBullet2"/>
        <!--depth 2-->
        <w:numPr>
          <w:ilvl w:val="1"/>
          <w:numId w:val="790"/>
        </w:numPr>
      </w:pPr>
      <w:r>
        <w:t/>
      </w:r>
      <w:r>
        <w:t>528.203 Acceptability of individual sureties.</w:t>
      </w:r>
      <w:r>
        <w:t/>
      </w:r>
    </w:p>
    <w:p>
      <w:pPr>
        <w:pStyle w:val="ListBullet3"/>
        <!--depth 3-->
        <w:numPr>
          <w:ilvl w:val="2"/>
          <w:numId w:val="792"/>
        </w:numPr>
      </w:pPr>
      <w:r>
        <w:t/>
      </w:r>
      <w:r>
        <w:t>528.203-7 Exclusion of individual sureties.</w:t>
      </w:r>
      <w:r>
        <w:t/>
      </w:r>
    </w:p>
    <w:p>
      <w:pPr>
        <w:pStyle w:val="ListBullet2"/>
        <!--depth 2-->
        <w:numPr>
          <w:ilvl w:val="1"/>
          <w:numId w:val="790"/>
        </w:numPr>
      </w:pPr>
      <w:r>
        <w:t/>
      </w:r>
      <w:r>
        <w:t>528.204 Alternatives in lieu of corporate or individual sureties.</w:t>
      </w:r>
      <w:r>
        <w:t/>
      </w:r>
    </w:p>
    <w:p>
      <w:pPr>
        <w:pStyle w:val="ListBullet"/>
        <!--depth 1-->
        <w:numPr>
          <w:ilvl w:val="0"/>
          <w:numId w:val="784"/>
        </w:numPr>
      </w:pPr>
      <w:r>
        <w:t/>
      </w:r>
      <w:r>
        <w:t>Subpart 528.3 - Insurance</w:t>
      </w:r>
      <w:r>
        <w:t/>
      </w:r>
    </w:p>
    <w:p>
      <w:pPr>
        <w:pStyle w:val="ListBullet2"/>
        <!--depth 2-->
        <w:numPr>
          <w:ilvl w:val="1"/>
          <w:numId w:val="793"/>
        </w:numPr>
      </w:pPr>
      <w:r>
        <w:t/>
      </w:r>
      <w:r>
        <w:t>528.301 Policy.</w:t>
      </w:r>
      <w:r>
        <w:t/>
      </w:r>
    </w:p>
    <w:p>
      <w:pPr>
        <w:pStyle w:val="ListBullet2"/>
        <!--depth 2-->
        <w:numPr>
          <w:ilvl w:val="1"/>
          <w:numId w:val="793"/>
        </w:numPr>
      </w:pPr>
      <w:r>
        <w:t/>
      </w:r>
      <w:r>
        <w:t>528.310 Contract clause for work on a Government installation.</w:t>
      </w:r>
      <w:r>
        <w:t/>
      </w:r>
    </w:p>
    <w:p>
      <w:pPr>
        <w:pStyle w:val="ListBullet2"/>
        <!--depth 2-->
        <w:numPr>
          <w:ilvl w:val="1"/>
          <w:numId w:val="793"/>
        </w:numPr>
      </w:pPr>
      <w:r>
        <w:t/>
      </w:r>
      <w:r>
        <w:t>528.311 Solicitation provision and contract clause on liability insurance under cost-reimbursement contracts.</w:t>
      </w:r>
      <w:r>
        <w:t/>
      </w:r>
    </w:p>
    <w:p>
      <w:pPr>
        <w:pStyle w:val="ListBullet3"/>
        <!--depth 3-->
        <w:numPr>
          <w:ilvl w:val="2"/>
          <w:numId w:val="794"/>
        </w:numPr>
      </w:pPr>
      <w:r>
        <w:t/>
      </w:r>
      <w:r>
        <w:t>528.311-1 Contract clause.</w:t>
      </w:r>
      <w:r>
        <w:t/>
      </w:r>
    </w:p>
    <!--Topic unique_1120-->
    <w:p>
      <w:pPr>
        <w:pStyle w:val="Heading4"/>
      </w:pPr>
      <w:bookmarkStart w:id="1980" w:name="_Refd19e37063"/>
      <w:bookmarkStart w:id="1981" w:name="_Tocd19e37063"/>
      <w:r>
        <w:t/>
      </w:r>
      <w:r>
        <w:t>Subpart 528.1</w:t>
      </w:r>
      <w:r>
        <w:t xml:space="preserve"> - Bonds and Other Financial Protections</w:t>
      </w:r>
      <w:bookmarkEnd w:id="1980"/>
      <w:bookmarkEnd w:id="1981"/>
    </w:p>
    <!--Topic unique_1121-->
    <w:p>
      <w:pPr>
        <w:pStyle w:val="Heading5"/>
      </w:pPr>
      <w:bookmarkStart w:id="1982" w:name="_Refd19e37071"/>
      <w:bookmarkStart w:id="1983" w:name="_Tocd19e37071"/>
      <w:r>
        <w:t/>
      </w:r>
      <w:r>
        <w:t>528.101</w:t>
      </w:r>
      <w:r>
        <w:t xml:space="preserve"> Bid guarantees.</w:t>
      </w:r>
      <w:bookmarkEnd w:id="1982"/>
      <w:bookmarkEnd w:id="1983"/>
    </w:p>
    <!--Topic unique_1122-->
    <w:p>
      <w:pPr>
        <w:pStyle w:val="Heading6"/>
      </w:pPr>
      <w:bookmarkStart w:id="1984" w:name="_Refd19e37079"/>
      <w:bookmarkStart w:id="1985" w:name="_Tocd19e37079"/>
      <w:r>
        <w:t/>
      </w:r>
      <w:r>
        <w:t>528.101-1</w:t>
      </w:r>
      <w:r>
        <w:t xml:space="preserve"> Policy on use.</w:t>
      </w:r>
      <w:bookmarkEnd w:id="1984"/>
      <w:bookmarkEnd w:id="1985"/>
    </w:p>
    <w:p>
      <w:pPr>
        <w:pStyle w:val="ListNumber"/>
        <!--depth 1-->
        <w:numPr>
          <w:ilvl w:val="0"/>
          <w:numId w:val="795"/>
        </w:numPr>
      </w:pPr>
      <w:bookmarkStart w:id="1987" w:name="_Tocd19e37091"/>
      <w:bookmarkStart w:id="1986" w:name="_Refd19e37091"/>
      <w:r>
        <w:t/>
      </w:r>
      <w:r>
        <w:t>(a)</w:t>
      </w:r>
      <w:r>
        <w:t xml:space="preserve">  </w:t>
      </w:r>
      <w:r>
        <w:rPr>
          <w:i/>
        </w:rPr>
        <w:t>Construction contracts</w:t>
      </w:r>
      <w:r>
        <w:t>. The bid guarantee requirements in FAR 28.101-1(a) apply to contracts over $150,000awarded under Section 8(a)of the Small Business Act, as amended (</w:t>
      </w:r>
      <w:hyperlink r:id="rIdHyperlink237">
        <w:r>
          <w:t>15 U.S.C. 637(a)</w:t>
        </w:r>
      </w:hyperlink>
      <w:r>
        <w:t>).</w:t>
      </w:r>
    </w:p>
    <w:p>
      <w:pPr>
        <w:pStyle w:val="ListNumber"/>
        <!--depth 1-->
        <w:numPr>
          <w:ilvl w:val="0"/>
          <w:numId w:val="795"/>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795"/>
        </w:numPr>
      </w:pPr>
      <w:bookmarkStart w:id="1989" w:name="_Tocd19e37121"/>
      <w:bookmarkStart w:id="1988" w:name="_Refd19e37121"/>
      <w:r>
        <w:t/>
      </w:r>
      <w:r>
        <w:t>(c)</w:t>
      </w:r>
      <w:r>
        <w:t xml:space="preserve">  </w:t>
      </w:r>
      <w:r>
        <w:rPr>
          <w:i/>
        </w:rPr>
        <w:t>All other contracts</w:t>
      </w:r>
      <w:r>
        <w:t>. Refer to FAR 28.101 for guidance on the use of bid guarantees.</w:t>
      </w:r>
      <w:bookmarkEnd w:id="1988"/>
      <w:bookmarkEnd w:id="1989"/>
      <w:bookmarkEnd w:id="1986"/>
      <w:bookmarkEnd w:id="1987"/>
    </w:p>
    <!--Topic unique_1123-->
    <w:p>
      <w:pPr>
        <w:pStyle w:val="Heading5"/>
      </w:pPr>
      <w:bookmarkStart w:id="1990" w:name="_Refd19e37132"/>
      <w:bookmarkStart w:id="1991" w:name="_Tocd19e37132"/>
      <w:r>
        <w:t/>
      </w:r>
      <w:r>
        <w:t>528.102</w:t>
      </w:r>
      <w:r>
        <w:t xml:space="preserve"> Performance and payment bonds and alternative payment protections for construction contracts.</w:t>
      </w:r>
      <w:bookmarkEnd w:id="1990"/>
      <w:bookmarkEnd w:id="1991"/>
    </w:p>
    <!--Topic unique_1124-->
    <w:p>
      <w:pPr>
        <w:pStyle w:val="Heading6"/>
      </w:pPr>
      <w:bookmarkStart w:id="1992" w:name="_Refd19e37140"/>
      <w:bookmarkStart w:id="1993" w:name="_Tocd19e37140"/>
      <w:r>
        <w:t/>
      </w:r>
      <w:r>
        <w:t>528.102-1</w:t>
      </w:r>
      <w:r>
        <w:t xml:space="preserve"> General.</w:t>
      </w:r>
      <w:bookmarkEnd w:id="1992"/>
      <w:bookmarkEnd w:id="1993"/>
    </w:p>
    <w:p>
      <w:pPr>
        <w:pStyle w:val="ListNumber"/>
        <!--depth 1-->
        <w:numPr>
          <w:ilvl w:val="0"/>
          <w:numId w:val="796"/>
        </w:numPr>
      </w:pPr>
      <w:bookmarkStart w:id="1997" w:name="_Tocd19e37154"/>
      <w:bookmarkStart w:id="1996" w:name="_Refd19e37154"/>
      <w:bookmarkStart w:id="1995" w:name="_Tocd19e37152"/>
      <w:bookmarkStart w:id="1994" w:name="_Refd19e37152"/>
      <w:r>
        <w:t/>
      </w:r>
      <w:r>
        <w:t>(a)</w:t>
      </w:r>
      <w:r>
        <w:t xml:space="preserve"> The performance and payment bond requirements in FAR 28.102-1 a apply to contracts over $150,000 awarded under Section 8(a) of the Small Business Act, as amended (</w:t>
      </w:r>
      <w:hyperlink r:id="rIdHyperlink238">
        <w:r>
          <w:t>15 U.S.C. 637(a)</w:t>
        </w:r>
      </w:hyperlink>
      <w:r>
        <w:t>).</w:t>
      </w:r>
      <w:bookmarkEnd w:id="1996"/>
      <w:bookmarkEnd w:id="1997"/>
    </w:p>
    <w:p>
      <w:pPr>
        <w:pStyle w:val="ListNumber"/>
        <!--depth 1-->
        <w:numPr>
          <w:ilvl w:val="0"/>
          <w:numId w:val="796"/>
        </w:numPr>
      </w:pPr>
      <w:bookmarkStart w:id="1999" w:name="_Tocd19e37165"/>
      <w:bookmarkStart w:id="1998" w:name="_Refd19e37165"/>
      <w:r>
        <w:t/>
      </w:r>
      <w:r>
        <w:t>(b)</w:t>
      </w:r>
      <w:r>
        <w:t xml:space="preserve"> The payment protection requirements in FAR 28.102-1(b) apply to contracts greater than $35,000, but not greater than the $150,000, awarded under Section 8(a) of the Small Business Act, as amended (</w:t>
      </w:r>
      <w:hyperlink r:id="rIdHyperlink239">
        <w:r>
          <w:t>15 U.S.C. 637(a)</w:t>
        </w:r>
      </w:hyperlink>
      <w:r>
        <w:t>).</w:t>
      </w:r>
      <w:bookmarkEnd w:id="1998"/>
      <w:bookmarkEnd w:id="1999"/>
      <w:bookmarkEnd w:id="1994"/>
      <w:bookmarkEnd w:id="1995"/>
    </w:p>
    <!--Topic unique_1125-->
    <w:p>
      <w:pPr>
        <w:pStyle w:val="Heading5"/>
      </w:pPr>
      <w:bookmarkStart w:id="2000" w:name="_Refd19e37177"/>
      <w:bookmarkStart w:id="2001" w:name="_Tocd19e37177"/>
      <w:r>
        <w:t/>
      </w:r>
      <w:r>
        <w:t>528.103</w:t>
      </w:r>
      <w:r>
        <w:t xml:space="preserve"> Performance and payment bonds for other than construction contracts.</w:t>
      </w:r>
      <w:bookmarkEnd w:id="2000"/>
      <w:bookmarkEnd w:id="2001"/>
    </w:p>
    <!--Topic unique_1126-->
    <w:p>
      <w:pPr>
        <w:pStyle w:val="Heading6"/>
      </w:pPr>
      <w:bookmarkStart w:id="2002" w:name="_Refd19e37185"/>
      <w:bookmarkStart w:id="2003" w:name="_Tocd19e37185"/>
      <w:r>
        <w:t/>
      </w:r>
      <w:r>
        <w:t>528.103-2</w:t>
      </w:r>
      <w:r>
        <w:t xml:space="preserve"> Performance bonds.</w:t>
      </w:r>
      <w:bookmarkEnd w:id="2002"/>
      <w:bookmarkEnd w:id="2003"/>
    </w:p>
    <w:p>
      <w:pPr>
        <w:pStyle w:val="ListNumber"/>
        <!--depth 1-->
        <w:numPr>
          <w:ilvl w:val="0"/>
          <w:numId w:val="797"/>
        </w:numPr>
      </w:pPr>
      <w:bookmarkStart w:id="2005" w:name="_Tocd19e37197"/>
      <w:bookmarkStart w:id="2004" w:name="_Refd19e37197"/>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797"/>
        </w:numPr>
      </w:pPr>
      <w:bookmarkStart w:id="2007" w:name="_Tocd19e37206"/>
      <w:bookmarkStart w:id="2006" w:name="_Refd19e37206"/>
      <w:r>
        <w:t/>
      </w:r>
      <w:r>
        <w:t>(b)</w:t>
      </w:r>
      <w:r>
        <w:t xml:space="preserve">  The contracting officer may require a performance bond for building service contracts over $150,000 awarded under Section 8(a) of the Small Business Act as amended (</w:t>
      </w:r>
      <w:hyperlink r:id="rIdHyperlink240">
        <w:r>
          <w:t>15 U.S.C. 637(a)</w:t>
        </w:r>
      </w:hyperlink>
      <w:r>
        <w:t xml:space="preserve">) if it is determined under </w:t>
      </w:r>
      <w:r>
        <w:t>528.103-2</w:t>
      </w:r>
      <w:r>
        <w:t>(a) that a performance bond is essential to protect the Government's interest.</w:t>
      </w:r>
      <w:bookmarkEnd w:id="2006"/>
      <w:bookmarkEnd w:id="2007"/>
    </w:p>
    <w:p>
      <w:pPr>
        <w:pStyle w:val="ListNumber"/>
        <!--depth 1-->
        <w:numPr>
          <w:ilvl w:val="0"/>
          <w:numId w:val="797"/>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41">
        <w:r>
          <w:t>41 U.S.C. 8501-8506</w:t>
        </w:r>
      </w:hyperlink>
      <w:r>
        <w:t>)</w:t>
      </w:r>
    </w:p>
    <w:p>
      <w:pPr>
        <w:pStyle w:val="ListNumber"/>
        <!--depth 1-->
        <w:numPr>
          <w:ilvl w:val="0"/>
          <w:numId w:val="797"/>
        </w:numPr>
      </w:pPr>
      <w:r>
        <w:t/>
      </w:r>
      <w:r>
        <w:t>(d)</w:t>
      </w:r>
      <w:r>
        <w:t xml:space="preserve">  Consider the circumstances and determine the penal amount of the performance bond on a case-by-case basis.</w:t>
      </w:r>
      <w:bookmarkEnd w:id="2004"/>
      <w:bookmarkEnd w:id="2005"/>
    </w:p>
    <!--Topic unique_1127-->
    <w:p>
      <w:pPr>
        <w:pStyle w:val="Heading6"/>
      </w:pPr>
      <w:bookmarkStart w:id="2008" w:name="_Refd19e37240"/>
      <w:bookmarkStart w:id="2009" w:name="_Tocd19e37240"/>
      <w:r>
        <w:t/>
      </w:r>
      <w:r>
        <w:t>528.103-3</w:t>
      </w:r>
      <w:r>
        <w:t xml:space="preserve"> Payment bonds.</w:t>
      </w:r>
      <w:bookmarkEnd w:id="2008"/>
      <w:bookmarkEnd w:id="2009"/>
    </w:p>
    <w:p>
      <w:pPr>
        <w:pStyle w:val="ListNumber"/>
        <!--depth 1-->
        <w:numPr>
          <w:ilvl w:val="0"/>
          <w:numId w:val="798"/>
        </w:numPr>
      </w:pPr>
      <w:bookmarkStart w:id="2011" w:name="_Tocd19e37252"/>
      <w:bookmarkStart w:id="2010" w:name="_Refd19e37252"/>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798"/>
        </w:numPr>
      </w:pPr>
      <w:r>
        <w:t/>
      </w:r>
      <w:r>
        <w:t>(b)</w:t>
      </w:r>
      <w:r>
        <w:t xml:space="preserve">  Consider the circumstances and determine the penal amount of the payment bond on a case-by-case basis.</w:t>
      </w:r>
      <w:bookmarkEnd w:id="2010"/>
      <w:bookmarkEnd w:id="2011"/>
    </w:p>
    <!--Topic unique_1128-->
    <w:p>
      <w:pPr>
        <w:pStyle w:val="Heading5"/>
      </w:pPr>
      <w:bookmarkStart w:id="2012" w:name="_Refd19e37269"/>
      <w:bookmarkStart w:id="2013" w:name="_Tocd19e37269"/>
      <w:r>
        <w:t/>
      </w:r>
      <w:r>
        <w:t>528.106</w:t>
      </w:r>
      <w:r>
        <w:t xml:space="preserve"> Administration.</w:t>
      </w:r>
      <w:bookmarkEnd w:id="2012"/>
      <w:bookmarkEnd w:id="2013"/>
    </w:p>
    <!--Topic unique_1129-->
    <w:p>
      <w:pPr>
        <w:pStyle w:val="Heading6"/>
      </w:pPr>
      <w:bookmarkStart w:id="2014" w:name="_Refd19e37277"/>
      <w:bookmarkStart w:id="2015" w:name="_Tocd19e37277"/>
      <w:r>
        <w:t/>
      </w:r>
      <w:r>
        <w:t>528.106-6</w:t>
      </w:r>
      <w:r>
        <w:t xml:space="preserve"> Furnishing information.</w:t>
      </w:r>
      <w:bookmarkEnd w:id="2014"/>
      <w:bookmarkEnd w:id="2015"/>
    </w:p>
    <w:p>
      <w:pPr>
        <w:pStyle w:val="BodyText"/>
      </w:pPr>
      <w:r>
        <w:t>The HCA or designee performs the functions outlined in FAR 28.106</w:t>
        <w:noBreakHyphen/>
        <w:t>6(c).</w:t>
      </w:r>
    </w:p>
    <!--Topic unique_1130-->
    <w:p>
      <w:pPr>
        <w:pStyle w:val="Heading4"/>
      </w:pPr>
      <w:bookmarkStart w:id="2016" w:name="_Refd19e37292"/>
      <w:bookmarkStart w:id="2017" w:name="_Tocd19e37292"/>
      <w:r>
        <w:t/>
      </w:r>
      <w:r>
        <w:t>Subpart 528.2</w:t>
      </w:r>
      <w:r>
        <w:t xml:space="preserve"> - Sureties and Other Security for Bonds</w:t>
      </w:r>
      <w:bookmarkEnd w:id="2016"/>
      <w:bookmarkEnd w:id="2017"/>
    </w:p>
    <!--Topic unique_1131-->
    <w:p>
      <w:pPr>
        <w:pStyle w:val="Heading5"/>
      </w:pPr>
      <w:bookmarkStart w:id="2018" w:name="_Refd19e37300"/>
      <w:bookmarkStart w:id="2019" w:name="_Tocd19e37300"/>
      <w:r>
        <w:t/>
      </w:r>
      <w:r>
        <w:t>528.202</w:t>
      </w:r>
      <w:r>
        <w:t xml:space="preserve"> Acceptability of corporate sureties.</w:t>
      </w:r>
      <w:bookmarkEnd w:id="2018"/>
      <w:bookmarkEnd w:id="2019"/>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32-->
    <w:p>
      <w:pPr>
        <w:pStyle w:val="Heading6"/>
      </w:pPr>
      <w:bookmarkStart w:id="2020" w:name="_Refd19e37312"/>
      <w:bookmarkStart w:id="2021" w:name="_Tocd19e37312"/>
      <w:r>
        <w:t/>
      </w:r>
      <w:r>
        <w:t>528.202-70</w:t>
      </w:r>
      <w:r>
        <w:t xml:space="preserve"> Acceptability of bonds and sureties.</w:t>
      </w:r>
      <w:bookmarkEnd w:id="2020"/>
      <w:bookmarkEnd w:id="2021"/>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33-->
    <w:p>
      <w:pPr>
        <w:pStyle w:val="Heading5"/>
      </w:pPr>
      <w:bookmarkStart w:id="2022" w:name="_Refd19e37327"/>
      <w:bookmarkStart w:id="2023" w:name="_Tocd19e37327"/>
      <w:r>
        <w:t/>
      </w:r>
      <w:r>
        <w:t>528.203</w:t>
      </w:r>
      <w:r>
        <w:t xml:space="preserve"> Acceptability of individual sureties.</w:t>
      </w:r>
      <w:bookmarkEnd w:id="2022"/>
      <w:bookmarkEnd w:id="2023"/>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34-->
    <w:p>
      <w:pPr>
        <w:pStyle w:val="Heading6"/>
      </w:pPr>
      <w:bookmarkStart w:id="2024" w:name="_Refd19e37343"/>
      <w:bookmarkStart w:id="2025" w:name="_Tocd19e37343"/>
      <w:r>
        <w:t/>
      </w:r>
      <w:r>
        <w:t>528.203-7</w:t>
      </w:r>
      <w:r>
        <w:t xml:space="preserve"> Exclusion of individual sureties.</w:t>
      </w:r>
      <w:bookmarkEnd w:id="2024"/>
      <w:bookmarkEnd w:id="2025"/>
    </w:p>
    <w:p>
      <w:pPr>
        <w:pStyle w:val="ListNumber"/>
        <!--depth 1-->
        <w:numPr>
          <w:ilvl w:val="0"/>
          <w:numId w:val="799"/>
        </w:numPr>
      </w:pPr>
      <w:bookmarkStart w:id="2027" w:name="_Tocd19e37355"/>
      <w:bookmarkStart w:id="2026" w:name="_Refd19e37355"/>
      <w:r>
        <w:t/>
      </w:r>
      <w:r>
        <w:t>(a)</w:t>
      </w:r>
      <w:r>
        <w:t xml:space="preserve"> The Senior Procurement Executive or designee excludes individuals from acting as a surety on bonds under FAR 28.203-7.</w:t>
      </w:r>
    </w:p>
    <w:p>
      <w:pPr>
        <w:pStyle w:val="ListNumber"/>
        <!--depth 1-->
        <w:numPr>
          <w:ilvl w:val="0"/>
          <w:numId w:val="799"/>
        </w:numPr>
      </w:pPr>
      <w:r>
        <w:t/>
      </w:r>
      <w:r>
        <w:t>(b)</w:t>
      </w:r>
      <w:r>
        <w:t xml:space="preserve">  Include the following, as a minimum, in referrals for consideration of exclusion:</w:t>
      </w:r>
    </w:p>
    <w:p>
      <w:pPr>
        <w:pStyle w:val="ListNumber2"/>
        <!--depth 2-->
        <w:numPr>
          <w:ilvl w:val="1"/>
          <w:numId w:val="800"/>
        </w:numPr>
      </w:pPr>
      <w:bookmarkStart w:id="2029" w:name="_Tocd19e37370"/>
      <w:bookmarkStart w:id="2028" w:name="_Refd19e37370"/>
      <w:r>
        <w:t/>
      </w:r>
      <w:r>
        <w:t>(1)</w:t>
      </w:r>
      <w:r>
        <w:t xml:space="preserve"> The basis for exclusion (see FAR 28.203-7(b)).</w:t>
      </w:r>
    </w:p>
    <w:p>
      <w:pPr>
        <w:pStyle w:val="ListNumber2"/>
        <!--depth 2-->
        <w:numPr>
          <w:ilvl w:val="1"/>
          <w:numId w:val="800"/>
        </w:numPr>
      </w:pPr>
      <w:r>
        <w:t/>
      </w:r>
      <w:r>
        <w:t>(2)</w:t>
      </w:r>
      <w:r>
        <w:t xml:space="preserve">  A statement of facts.</w:t>
      </w:r>
    </w:p>
    <w:p>
      <w:pPr>
        <w:pStyle w:val="ListNumber2"/>
        <!--depth 2-->
        <w:numPr>
          <w:ilvl w:val="1"/>
          <w:numId w:val="800"/>
        </w:numPr>
      </w:pPr>
      <w:r>
        <w:t/>
      </w:r>
      <w:r>
        <w:t>(3)</w:t>
      </w:r>
      <w:r>
        <w:t xml:space="preserve">  Copies of supporting documentary evidence.</w:t>
      </w:r>
    </w:p>
    <w:p>
      <w:pPr>
        <w:pStyle w:val="ListNumber2"/>
        <!--depth 2-->
        <w:numPr>
          <w:ilvl w:val="1"/>
          <w:numId w:val="800"/>
        </w:numPr>
      </w:pPr>
      <w:r>
        <w:t/>
      </w:r>
      <w:r>
        <w:t>(4)</w:t>
      </w:r>
      <w:r>
        <w:t xml:space="preserve">  The individuals’ names and current or last known home and or business addresses, including zip codes.</w:t>
      </w:r>
    </w:p>
    <w:p>
      <w:pPr>
        <w:pStyle w:val="ListNumber2"/>
        <!--depth 2-->
        <w:numPr>
          <w:ilvl w:val="1"/>
          <w:numId w:val="800"/>
        </w:numPr>
      </w:pPr>
      <w:r>
        <w:t/>
      </w:r>
      <w:r>
        <w:t>(5)</w:t>
      </w:r>
      <w:r>
        <w:t xml:space="preserve">  A statement of GSA’s history with such individuals, if any.</w:t>
      </w:r>
    </w:p>
    <w:p>
      <w:pPr>
        <w:pStyle w:val="ListNumber2"/>
        <!--depth 2-->
        <w:numPr>
          <w:ilvl w:val="1"/>
          <w:numId w:val="800"/>
        </w:numPr>
      </w:pPr>
      <w:r>
        <w:t/>
      </w:r>
      <w:r>
        <w:t>(6)</w:t>
      </w:r>
      <w:r>
        <w:t xml:space="preserve">  A statement concerning any known active or potential criminal investigations or court proceedings.</w:t>
      </w:r>
      <w:bookmarkEnd w:id="2028"/>
      <w:bookmarkEnd w:id="2029"/>
    </w:p>
    <w:p>
      <w:pPr>
        <w:pStyle w:val="ListNumber"/>
        <!--depth 1-->
        <w:numPr>
          <w:ilvl w:val="0"/>
          <w:numId w:val="799"/>
        </w:numPr>
      </w:pPr>
      <w:r>
        <w:t/>
      </w:r>
      <w:r>
        <w:t>(c)</w:t>
      </w:r>
      <w:r>
        <w:t xml:space="preserve"> In accordance with GSA Order ADM 5000.4A Legal Services, legal review shall be obtained for the proposed exclusion.</w:t>
      </w:r>
      <w:bookmarkEnd w:id="2026"/>
      <w:bookmarkEnd w:id="2027"/>
    </w:p>
    <!--Topic unique_1135-->
    <w:p>
      <w:pPr>
        <w:pStyle w:val="Heading5"/>
      </w:pPr>
      <w:bookmarkStart w:id="2030" w:name="_Refd19e37424"/>
      <w:bookmarkStart w:id="2031" w:name="_Tocd19e37424"/>
      <w:r>
        <w:t/>
      </w:r>
      <w:r>
        <w:t>528.204</w:t>
      </w:r>
      <w:r>
        <w:t xml:space="preserve"> Alternatives in lieu of corporate or individual sureties.</w:t>
      </w:r>
      <w:bookmarkEnd w:id="2030"/>
      <w:bookmarkEnd w:id="2031"/>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36-->
    <w:p>
      <w:pPr>
        <w:pStyle w:val="Heading4"/>
      </w:pPr>
      <w:bookmarkStart w:id="2032" w:name="_Refd19e37439"/>
      <w:bookmarkStart w:id="2033" w:name="_Tocd19e37439"/>
      <w:r>
        <w:t/>
      </w:r>
      <w:r>
        <w:t>Subpart 528.3</w:t>
      </w:r>
      <w:r>
        <w:t xml:space="preserve"> - Insurance</w:t>
      </w:r>
      <w:bookmarkEnd w:id="2032"/>
      <w:bookmarkEnd w:id="2033"/>
    </w:p>
    <!--Topic unique_1137-->
    <w:p>
      <w:pPr>
        <w:pStyle w:val="Heading5"/>
      </w:pPr>
      <w:bookmarkStart w:id="2034" w:name="_Refd19e37447"/>
      <w:bookmarkStart w:id="2035" w:name="_Tocd19e37447"/>
      <w:r>
        <w:t/>
      </w:r>
      <w:r>
        <w:t>528.301</w:t>
      </w:r>
      <w:r>
        <w:t xml:space="preserve"> Policy.</w:t>
      </w:r>
      <w:bookmarkEnd w:id="2034"/>
      <w:bookmarkEnd w:id="2035"/>
    </w:p>
    <w:p>
      <w:pPr>
        <w:pStyle w:val="BodyText"/>
      </w:pPr>
      <w:r>
        <w:t>Insurance requirements must be adequate, just, and reasonable. They should be predicated on potential loss or damage, not necessarily on the value of the contract.</w:t>
      </w:r>
    </w:p>
    <!--Topic unique_1138-->
    <w:p>
      <w:pPr>
        <w:pStyle w:val="Heading5"/>
      </w:pPr>
      <w:bookmarkStart w:id="2036" w:name="_Refd19e37462"/>
      <w:bookmarkStart w:id="2037" w:name="_Tocd19e37462"/>
      <w:r>
        <w:t/>
      </w:r>
      <w:r>
        <w:t>528.310</w:t>
      </w:r>
      <w:r>
        <w:t xml:space="preserve"> Contract clause for work on a Government installation.</w:t>
      </w:r>
      <w:bookmarkEnd w:id="2036"/>
      <w:bookmarkEnd w:id="2037"/>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01"/>
        </w:numPr>
      </w:pPr>
      <w:bookmarkStart w:id="2039" w:name="_Tocd19e37480"/>
      <w:bookmarkStart w:id="2038" w:name="_Refd19e37480"/>
      <w:r>
        <w:t/>
      </w:r>
      <w:r>
        <w:t>(a)</w:t>
      </w:r>
      <w:r>
        <w:t xml:space="preserve">  The contract amount is expected to exceed the simplified acquisition threshold; and</w:t>
      </w:r>
    </w:p>
    <w:p>
      <w:pPr>
        <w:pStyle w:val="ListNumber"/>
        <!--depth 1-->
        <w:numPr>
          <w:ilvl w:val="0"/>
          <w:numId w:val="801"/>
        </w:numPr>
      </w:pPr>
      <w:r>
        <w:t/>
      </w:r>
      <w:r>
        <w:t>(b)</w:t>
      </w:r>
      <w:r>
        <w:t xml:space="preserve">  The contract will require work to be performed on Government property.</w:t>
      </w:r>
      <w:bookmarkEnd w:id="2038"/>
      <w:bookmarkEnd w:id="2039"/>
    </w:p>
    <!--Topic unique_1139-->
    <w:p>
      <w:pPr>
        <w:pStyle w:val="Heading5"/>
      </w:pPr>
      <w:bookmarkStart w:id="2040" w:name="_Refd19e37497"/>
      <w:bookmarkStart w:id="2041" w:name="_Tocd19e37497"/>
      <w:r>
        <w:t/>
      </w:r>
      <w:r>
        <w:t>528.311</w:t>
      </w:r>
      <w:r>
        <w:t xml:space="preserve"> Solicitation provision and contract clause on liability insurance under cost-reimbursement contracts.</w:t>
      </w:r>
      <w:bookmarkEnd w:id="2040"/>
      <w:bookmarkEnd w:id="2041"/>
    </w:p>
    <!--Topic unique_1140-->
    <w:p>
      <w:pPr>
        <w:pStyle w:val="Heading6"/>
      </w:pPr>
      <w:bookmarkStart w:id="2042" w:name="_Refd19e37505"/>
      <w:bookmarkStart w:id="2043" w:name="_Tocd19e37505"/>
      <w:r>
        <w:t/>
      </w:r>
      <w:r>
        <w:t>528.311-1</w:t>
      </w:r>
      <w:r>
        <w:t xml:space="preserve"> Contract clause.</w:t>
      </w:r>
      <w:bookmarkEnd w:id="2042"/>
      <w:bookmarkEnd w:id="2043"/>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64-->
    <w:p>
      <w:pPr>
        <w:pStyle w:val="Heading3"/>
      </w:pPr>
      <w:bookmarkStart w:id="2044" w:name="_Refd19e37520"/>
      <w:bookmarkStart w:id="2045" w:name="_Tocd19e37520"/>
      <w:r>
        <w:t/>
      </w:r>
      <w:r>
        <w:t>Part 529</w:t>
      </w:r>
      <w:r>
        <w:t xml:space="preserve"> - Taxes</w:t>
      </w:r>
      <w:bookmarkEnd w:id="2044"/>
      <w:bookmarkEnd w:id="2045"/>
    </w:p>
    <w:p>
      <w:pPr>
        <w:pStyle w:val="ListBullet"/>
        <!--depth 1-->
        <w:numPr>
          <w:ilvl w:val="0"/>
          <w:numId w:val="802"/>
        </w:numPr>
      </w:pPr>
      <w:r>
        <w:t/>
      </w:r>
      <w:r>
        <w:t>Subpart 529.1 - General</w:t>
      </w:r>
      <w:r>
        <w:t/>
      </w:r>
    </w:p>
    <w:p>
      <w:pPr>
        <w:pStyle w:val="ListBullet2"/>
        <!--depth 2-->
        <w:numPr>
          <w:ilvl w:val="1"/>
          <w:numId w:val="803"/>
        </w:numPr>
      </w:pPr>
      <w:r>
        <w:t/>
      </w:r>
      <w:r>
        <w:t>529.101 Policy.</w:t>
      </w:r>
      <w:r>
        <w:t/>
      </w:r>
    </w:p>
    <w:p>
      <w:pPr>
        <w:pStyle w:val="ListBullet"/>
        <!--depth 1-->
        <w:numPr>
          <w:ilvl w:val="0"/>
          <w:numId w:val="802"/>
        </w:numPr>
      </w:pPr>
      <w:r>
        <w:t/>
      </w:r>
      <w:r>
        <w:t>Subpart 529.3 - State and Local Taxes</w:t>
      </w:r>
      <w:r>
        <w:t/>
      </w:r>
    </w:p>
    <w:p>
      <w:pPr>
        <w:pStyle w:val="ListBullet2"/>
        <!--depth 2-->
        <w:numPr>
          <w:ilvl w:val="1"/>
          <w:numId w:val="804"/>
        </w:numPr>
      </w:pPr>
      <w:r>
        <w:t/>
      </w:r>
      <w:r>
        <w:t>529.302 Application of State and local taxes to the Government.</w:t>
      </w:r>
      <w:r>
        <w:t/>
      </w:r>
    </w:p>
    <w:p>
      <w:pPr>
        <w:pStyle w:val="ListBullet"/>
        <!--depth 1-->
        <w:numPr>
          <w:ilvl w:val="0"/>
          <w:numId w:val="802"/>
        </w:numPr>
      </w:pPr>
      <w:r>
        <w:t/>
      </w:r>
      <w:r>
        <w:t>Subpart 529.4 - Contract Clauses</w:t>
      </w:r>
      <w:r>
        <w:t/>
      </w:r>
    </w:p>
    <w:p>
      <w:pPr>
        <w:pStyle w:val="ListBullet2"/>
        <!--depth 2-->
        <w:numPr>
          <w:ilvl w:val="1"/>
          <w:numId w:val="805"/>
        </w:numPr>
      </w:pPr>
      <w:r>
        <w:t/>
      </w:r>
      <w:r>
        <w:t>529.401 Domestic contracts.</w:t>
      </w:r>
      <w:r>
        <w:t/>
      </w:r>
    </w:p>
    <w:p>
      <w:pPr>
        <w:pStyle w:val="ListBullet3"/>
        <!--depth 3-->
        <w:numPr>
          <w:ilvl w:val="2"/>
          <w:numId w:val="806"/>
        </w:numPr>
      </w:pPr>
      <w:r>
        <w:t/>
      </w:r>
      <w:r>
        <w:t>529.401-70 Purchases at or under the simplified acquisition threshold.</w:t>
      </w:r>
      <w:r>
        <w:t/>
      </w:r>
    </w:p>
    <w:p>
      <w:pPr>
        <w:pStyle w:val="ListBullet3"/>
        <!--depth 3-->
        <w:numPr>
          <w:ilvl w:val="2"/>
          <w:numId w:val="806"/>
        </w:numPr>
      </w:pPr>
      <w:r>
        <w:t/>
      </w:r>
      <w:r>
        <w:t>529.401-71 Contracts for supplies and services usable by the DC Government.</w:t>
      </w:r>
      <w:r>
        <w:t/>
      </w:r>
    </w:p>
    <!--Topic unique_1165-->
    <w:p>
      <w:pPr>
        <w:pStyle w:val="Heading4"/>
      </w:pPr>
      <w:bookmarkStart w:id="2046" w:name="_Refd19e37604"/>
      <w:bookmarkStart w:id="2047" w:name="_Tocd19e37604"/>
      <w:r>
        <w:t/>
      </w:r>
      <w:r>
        <w:t>Subpart 529.1</w:t>
      </w:r>
      <w:r>
        <w:t xml:space="preserve"> - General</w:t>
      </w:r>
      <w:bookmarkEnd w:id="2046"/>
      <w:bookmarkEnd w:id="2047"/>
    </w:p>
    <!--Topic unique_1166-->
    <w:p>
      <w:pPr>
        <w:pStyle w:val="Heading5"/>
      </w:pPr>
      <w:bookmarkStart w:id="2048" w:name="_Refd19e37612"/>
      <w:bookmarkStart w:id="2049" w:name="_Tocd19e37612"/>
      <w:r>
        <w:t/>
      </w:r>
      <w:r>
        <w:t>529.101</w:t>
      </w:r>
      <w:r>
        <w:t xml:space="preserve"> Policy.</w:t>
      </w:r>
      <w:bookmarkEnd w:id="2048"/>
      <w:bookmarkEnd w:id="2049"/>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67-->
    <w:p>
      <w:pPr>
        <w:pStyle w:val="Heading4"/>
      </w:pPr>
      <w:bookmarkStart w:id="2050" w:name="_Refd19e37627"/>
      <w:bookmarkStart w:id="2051" w:name="_Tocd19e37627"/>
      <w:r>
        <w:t/>
      </w:r>
      <w:r>
        <w:t>Subpart 529.3</w:t>
      </w:r>
      <w:r>
        <w:t xml:space="preserve"> - State and Local Taxes</w:t>
      </w:r>
      <w:bookmarkEnd w:id="2050"/>
      <w:bookmarkEnd w:id="2051"/>
    </w:p>
    <!--Topic unique_1168-->
    <w:p>
      <w:pPr>
        <w:pStyle w:val="Heading5"/>
      </w:pPr>
      <w:bookmarkStart w:id="2052" w:name="_Refd19e37635"/>
      <w:bookmarkStart w:id="2053" w:name="_Tocd19e37635"/>
      <w:r>
        <w:t/>
      </w:r>
      <w:r>
        <w:t>529.302</w:t>
      </w:r>
      <w:r>
        <w:t xml:space="preserve"> Application of State and local taxes to the Government.</w:t>
      </w:r>
      <w:bookmarkEnd w:id="2052"/>
      <w:bookmarkEnd w:id="2053"/>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69-->
    <w:p>
      <w:pPr>
        <w:pStyle w:val="Heading4"/>
      </w:pPr>
      <w:bookmarkStart w:id="2054" w:name="_Refd19e37650"/>
      <w:bookmarkStart w:id="2055" w:name="_Tocd19e37650"/>
      <w:r>
        <w:t/>
      </w:r>
      <w:r>
        <w:t>Subpart 529.4</w:t>
      </w:r>
      <w:r>
        <w:t xml:space="preserve"> - Contract Clauses</w:t>
      </w:r>
      <w:bookmarkEnd w:id="2054"/>
      <w:bookmarkEnd w:id="2055"/>
    </w:p>
    <!--Topic unique_1170-->
    <w:p>
      <w:pPr>
        <w:pStyle w:val="Heading5"/>
      </w:pPr>
      <w:bookmarkStart w:id="2056" w:name="_Refd19e37658"/>
      <w:bookmarkStart w:id="2057" w:name="_Tocd19e37658"/>
      <w:r>
        <w:t/>
      </w:r>
      <w:r>
        <w:t>529.401</w:t>
      </w:r>
      <w:r>
        <w:t xml:space="preserve"> Domestic contracts.</w:t>
      </w:r>
      <w:bookmarkEnd w:id="2056"/>
      <w:bookmarkEnd w:id="2057"/>
    </w:p>
    <!--Topic unique_1171-->
    <w:p>
      <w:pPr>
        <w:pStyle w:val="Heading6"/>
      </w:pPr>
      <w:bookmarkStart w:id="2058" w:name="_Refd19e37666"/>
      <w:bookmarkStart w:id="2059" w:name="_Tocd19e37666"/>
      <w:r>
        <w:t/>
      </w:r>
      <w:r>
        <w:t>529.401-70</w:t>
      </w:r>
      <w:r>
        <w:t xml:space="preserve"> Purchases at or under the simplified acquisition threshold.</w:t>
      </w:r>
      <w:bookmarkEnd w:id="2058"/>
      <w:bookmarkEnd w:id="2059"/>
    </w:p>
    <w:p>
      <w:pPr>
        <w:pStyle w:val="BodyText"/>
      </w:pPr>
      <w:r>
        <w:t xml:space="preserve">Insert </w:t>
      </w:r>
      <w:r>
        <w:t>552.229-70</w:t>
      </w:r>
      <w:r>
        <w:t>, Federal, State, and Local Taxes, in purchases and contracts estimated to exceed the micropurchase threshold, but not the simplified acquisition threshold.</w:t>
      </w:r>
    </w:p>
    <!--Topic unique_1172-->
    <w:p>
      <w:pPr>
        <w:pStyle w:val="Heading6"/>
      </w:pPr>
      <w:bookmarkStart w:id="2060" w:name="_Refd19e37685"/>
      <w:bookmarkStart w:id="2061" w:name="_Tocd19e37685"/>
      <w:r>
        <w:t/>
      </w:r>
      <w:r>
        <w:t>529.401-71</w:t>
      </w:r>
      <w:r>
        <w:t xml:space="preserve"> Contracts for supplies and services usable by the DC Government.</w:t>
      </w:r>
      <w:bookmarkEnd w:id="2060"/>
      <w:bookmarkEnd w:id="2061"/>
    </w:p>
    <w:p>
      <w:pPr>
        <w:pStyle w:val="BodyText"/>
      </w:pPr>
      <w:r>
        <w:t xml:space="preserve">Insert </w:t>
      </w:r>
      <w:r>
        <w:t>552.229-71</w:t>
      </w:r>
      <w:r>
        <w:t>, Federal Excise Tax—DC Government, in solicitations and contracts that permit the District of Columbia Government to place orders.</w:t>
      </w:r>
    </w:p>
    <!--Topic unique_1184-->
    <w:p>
      <w:pPr>
        <w:pStyle w:val="Heading3"/>
      </w:pPr>
      <w:bookmarkStart w:id="2062" w:name="_Refd19e37704"/>
      <w:bookmarkStart w:id="2063" w:name="_Tocd19e37704"/>
      <w:r>
        <w:t/>
      </w:r>
      <w:r>
        <w:t>Part 530</w:t>
      </w:r>
      <w:r>
        <w:t xml:space="preserve"> - Cost Accounting Standards Administration</w:t>
      </w:r>
      <w:bookmarkEnd w:id="2062"/>
      <w:bookmarkEnd w:id="2063"/>
    </w:p>
    <w:p>
      <w:pPr>
        <w:pStyle w:val="ListBullet"/>
        <!--depth 1-->
        <w:numPr>
          <w:ilvl w:val="0"/>
          <w:numId w:val="807"/>
        </w:numPr>
      </w:pPr>
      <w:r>
        <w:t/>
      </w:r>
      <w:r>
        <w:t>Subpart 530.2 - CAS Program Requirements</w:t>
      </w:r>
      <w:r>
        <w:t/>
      </w:r>
    </w:p>
    <w:p>
      <w:pPr>
        <w:pStyle w:val="ListBullet2"/>
        <!--depth 2-->
        <w:numPr>
          <w:ilvl w:val="1"/>
          <w:numId w:val="808"/>
        </w:numPr>
      </w:pPr>
      <w:r>
        <w:t/>
      </w:r>
      <w:r>
        <w:t>530.202 [Reserved]</w:t>
      </w:r>
      <w:r>
        <w:t/>
      </w:r>
    </w:p>
    <w:p>
      <w:pPr>
        <w:pStyle w:val="ListBullet3"/>
        <!--depth 3-->
        <w:numPr>
          <w:ilvl w:val="2"/>
          <w:numId w:val="809"/>
        </w:numPr>
      </w:pPr>
      <w:r>
        <w:t/>
      </w:r>
      <w:r>
        <w:t>530.201-5 Waiver.</w:t>
      </w:r>
      <w:r>
        <w:t/>
      </w:r>
    </w:p>
    <!--Topic unique_1185-->
    <w:p>
      <w:pPr>
        <w:pStyle w:val="Heading4"/>
      </w:pPr>
      <w:bookmarkStart w:id="2064" w:name="_Refd19e37744"/>
      <w:bookmarkStart w:id="2065" w:name="_Tocd19e37744"/>
      <w:r>
        <w:t/>
      </w:r>
      <w:r>
        <w:t>Subpart 530.2</w:t>
      </w:r>
      <w:r>
        <w:t xml:space="preserve"> - CAS Program Requirements</w:t>
      </w:r>
      <w:bookmarkEnd w:id="2064"/>
      <w:bookmarkEnd w:id="2065"/>
    </w:p>
    <!--Topic unique_1186-->
    <w:p>
      <w:pPr>
        <w:pStyle w:val="Heading5"/>
      </w:pPr>
      <w:bookmarkStart w:id="2066" w:name="_Refd19e37752"/>
      <w:bookmarkStart w:id="2067" w:name="_Tocd19e37752"/>
      <w:r>
        <w:t/>
      </w:r>
      <w:r>
        <w:t>530.202</w:t>
      </w:r>
      <w:r>
        <w:t xml:space="preserve"> [Reserved]</w:t>
      </w:r>
      <w:bookmarkEnd w:id="2066"/>
      <w:bookmarkEnd w:id="2067"/>
    </w:p>
    <!--Topic unique_1187-->
    <w:p>
      <w:pPr>
        <w:pStyle w:val="Heading6"/>
      </w:pPr>
      <w:bookmarkStart w:id="2068" w:name="_Refd19e37760"/>
      <w:bookmarkStart w:id="2069" w:name="_Tocd19e37760"/>
      <w:r>
        <w:t/>
      </w:r>
      <w:r>
        <w:t>530.201-5</w:t>
      </w:r>
      <w:r>
        <w:t xml:space="preserve"> Waiver.</w:t>
      </w:r>
      <w:bookmarkEnd w:id="2068"/>
      <w:bookmarkEnd w:id="2069"/>
    </w:p>
    <w:p>
      <w:pPr>
        <w:pStyle w:val="BodyText"/>
      </w:pPr>
      <w:r>
        <w:t>Submit waiver requests to the Senior Procurement Executive.</w:t>
      </w:r>
    </w:p>
    <!--Topic unique_1192-->
    <w:p>
      <w:pPr>
        <w:pStyle w:val="Heading3"/>
      </w:pPr>
      <w:bookmarkStart w:id="2070" w:name="_Refd19e37775"/>
      <w:bookmarkStart w:id="2071" w:name="_Tocd19e37775"/>
      <w:r>
        <w:t/>
      </w:r>
      <w:r>
        <w:t>Part 531</w:t>
      </w:r>
      <w:r>
        <w:t xml:space="preserve"> - Contract Cost Principles and Procedures</w:t>
      </w:r>
      <w:bookmarkEnd w:id="2070"/>
      <w:bookmarkEnd w:id="2071"/>
    </w:p>
    <w:p>
      <w:pPr>
        <w:pStyle w:val="ListBullet"/>
        <!--depth 1-->
        <w:numPr>
          <w:ilvl w:val="0"/>
          <w:numId w:val="810"/>
        </w:numPr>
      </w:pPr>
      <w:r>
        <w:t/>
      </w:r>
      <w:r>
        <w:t>Subpart 531.1 - Applicability</w:t>
      </w:r>
      <w:r>
        <w:t/>
      </w:r>
    </w:p>
    <w:p>
      <w:pPr>
        <w:pStyle w:val="ListBullet2"/>
        <!--depth 2-->
        <w:numPr>
          <w:ilvl w:val="1"/>
          <w:numId w:val="811"/>
        </w:numPr>
      </w:pPr>
      <w:r>
        <w:t/>
      </w:r>
      <w:r>
        <w:t>531.101 Objectives.</w:t>
      </w:r>
      <w:r>
        <w:t/>
      </w:r>
    </w:p>
    <!--Topic unique_1193-->
    <w:p>
      <w:pPr>
        <w:pStyle w:val="Heading4"/>
      </w:pPr>
      <w:bookmarkStart w:id="2072" w:name="_Refd19e37805"/>
      <w:bookmarkStart w:id="2073" w:name="_Tocd19e37805"/>
      <w:r>
        <w:t/>
      </w:r>
      <w:r>
        <w:t>Subpart 531.1</w:t>
      </w:r>
      <w:r>
        <w:t xml:space="preserve"> - Applicability</w:t>
      </w:r>
      <w:bookmarkEnd w:id="2072"/>
      <w:bookmarkEnd w:id="2073"/>
    </w:p>
    <!--Topic unique_1194-->
    <w:p>
      <w:pPr>
        <w:pStyle w:val="Heading5"/>
      </w:pPr>
      <w:bookmarkStart w:id="2074" w:name="_Refd19e37813"/>
      <w:bookmarkStart w:id="2075" w:name="_Tocd19e37813"/>
      <w:r>
        <w:t/>
      </w:r>
      <w:r>
        <w:t>531.101</w:t>
      </w:r>
      <w:r>
        <w:t xml:space="preserve"> Objectives.</w:t>
      </w:r>
      <w:bookmarkEnd w:id="2074"/>
      <w:bookmarkEnd w:id="2075"/>
    </w:p>
    <w:p>
      <w:pPr>
        <w:pStyle w:val="BodyText"/>
      </w:pPr>
      <w:r>
        <w:t>The Senior Procurement Executive is the designee under FAR31.101.</w:t>
      </w:r>
    </w:p>
    <!--Topic unique_1198-->
    <w:p>
      <w:pPr>
        <w:pStyle w:val="Heading3"/>
      </w:pPr>
      <w:bookmarkStart w:id="2076" w:name="_Refd19e37828"/>
      <w:bookmarkStart w:id="2077" w:name="_Tocd19e37828"/>
      <w:r>
        <w:t/>
      </w:r>
      <w:r>
        <w:t>Part 532</w:t>
      </w:r>
      <w:r>
        <w:t xml:space="preserve"> - Contract Financing</w:t>
      </w:r>
      <w:bookmarkEnd w:id="2076"/>
      <w:bookmarkEnd w:id="2077"/>
    </w:p>
    <w:p>
      <w:pPr>
        <w:pStyle w:val="ListBullet"/>
        <!--depth 1-->
        <w:numPr>
          <w:ilvl w:val="0"/>
          <w:numId w:val="812"/>
        </w:numPr>
      </w:pPr>
      <w:r>
        <w:t/>
      </w:r>
      <w:r>
        <w:t>Subpart 532.1 - Non-Commercial Item Purchase Financing</w:t>
      </w:r>
      <w:r>
        <w:t/>
      </w:r>
    </w:p>
    <w:p>
      <w:pPr>
        <w:pStyle w:val="ListBullet2"/>
        <!--depth 2-->
        <w:numPr>
          <w:ilvl w:val="1"/>
          <w:numId w:val="813"/>
        </w:numPr>
      </w:pPr>
      <w:r>
        <w:t/>
      </w:r>
      <w:r>
        <w:t>532.103 Progress payments under construction contracts.</w:t>
      </w:r>
      <w:r>
        <w:t/>
      </w:r>
    </w:p>
    <w:p>
      <w:pPr>
        <w:pStyle w:val="ListBullet2"/>
        <!--depth 2-->
        <w:numPr>
          <w:ilvl w:val="1"/>
          <w:numId w:val="813"/>
        </w:numPr>
      </w:pPr>
      <w:r>
        <w:t/>
      </w:r>
      <w:r>
        <w:t>532.111 Contract clauses for non-commercial purchases.</w:t>
      </w:r>
      <w:r>
        <w:t/>
      </w:r>
    </w:p>
    <w:p>
      <w:pPr>
        <w:pStyle w:val="ListBullet2"/>
        <!--depth 2-->
        <w:numPr>
          <w:ilvl w:val="1"/>
          <w:numId w:val="813"/>
        </w:numPr>
      </w:pPr>
      <w:r>
        <w:t/>
      </w:r>
      <w:r>
        <w:t>532.112 Payment of subcontractors under contracts for non-commercial items.</w:t>
      </w:r>
      <w:r>
        <w:t/>
      </w:r>
    </w:p>
    <w:p>
      <w:pPr>
        <w:pStyle w:val="ListBullet3"/>
        <!--depth 3-->
        <w:numPr>
          <w:ilvl w:val="2"/>
          <w:numId w:val="814"/>
        </w:numPr>
      </w:pPr>
      <w:r>
        <w:t/>
      </w:r>
      <w:r>
        <w:t>532.112-1 Subcontractor assertions of nonpayment.</w:t>
      </w:r>
      <w:r>
        <w:t/>
      </w:r>
    </w:p>
    <w:p>
      <w:pPr>
        <w:pStyle w:val="ListBullet"/>
        <!--depth 1-->
        <w:numPr>
          <w:ilvl w:val="0"/>
          <w:numId w:val="812"/>
        </w:numPr>
      </w:pPr>
      <w:r>
        <w:t/>
      </w:r>
      <w:r>
        <w:t>Subpart 532.4 - Advance Payments for Non-Commercial Items</w:t>
      </w:r>
      <w:r>
        <w:t/>
      </w:r>
    </w:p>
    <w:p>
      <w:pPr>
        <w:pStyle w:val="ListBullet2"/>
        <!--depth 2-->
        <w:numPr>
          <w:ilvl w:val="1"/>
          <w:numId w:val="815"/>
        </w:numPr>
      </w:pPr>
      <w:r>
        <w:t/>
      </w:r>
      <w:r>
        <w:t>532.402 General.</w:t>
      </w:r>
      <w:r>
        <w:t/>
      </w:r>
    </w:p>
    <w:p>
      <w:pPr>
        <w:pStyle w:val="ListBullet2"/>
        <!--depth 2-->
        <w:numPr>
          <w:ilvl w:val="1"/>
          <w:numId w:val="815"/>
        </w:numPr>
      </w:pPr>
      <w:r>
        <w:t/>
      </w:r>
      <w:r>
        <w:t>532.407 Interest.</w:t>
      </w:r>
      <w:r>
        <w:t/>
      </w:r>
    </w:p>
    <w:p>
      <w:pPr>
        <w:pStyle w:val="ListBullet"/>
        <!--depth 1-->
        <w:numPr>
          <w:ilvl w:val="0"/>
          <w:numId w:val="812"/>
        </w:numPr>
      </w:pPr>
      <w:r>
        <w:t/>
      </w:r>
      <w:r>
        <w:t>Subpart 532.5 - Progress Payments Based on Costs</w:t>
      </w:r>
      <w:r>
        <w:t/>
      </w:r>
    </w:p>
    <w:p>
      <w:pPr>
        <w:pStyle w:val="ListBullet2"/>
        <!--depth 2-->
        <w:numPr>
          <w:ilvl w:val="1"/>
          <w:numId w:val="816"/>
        </w:numPr>
      </w:pPr>
      <w:r>
        <w:t/>
      </w:r>
      <w:r>
        <w:t>532.501 General.</w:t>
      </w:r>
      <w:r>
        <w:t/>
      </w:r>
    </w:p>
    <w:p>
      <w:pPr>
        <w:pStyle w:val="ListBullet3"/>
        <!--depth 3-->
        <w:numPr>
          <w:ilvl w:val="2"/>
          <w:numId w:val="817"/>
        </w:numPr>
      </w:pPr>
      <w:r>
        <w:t/>
      </w:r>
      <w:r>
        <w:t>532.501-2 Unusual progress payments.</w:t>
      </w:r>
      <w:r>
        <w:t/>
      </w:r>
    </w:p>
    <w:p>
      <w:pPr>
        <w:pStyle w:val="ListBullet2"/>
        <!--depth 2-->
        <w:numPr>
          <w:ilvl w:val="1"/>
          <w:numId w:val="816"/>
        </w:numPr>
      </w:pPr>
      <w:r>
        <w:t/>
      </w:r>
      <w:r>
        <w:t>532.502 Preaward matters.</w:t>
      </w:r>
      <w:r>
        <w:t/>
      </w:r>
    </w:p>
    <w:p>
      <w:pPr>
        <w:pStyle w:val="ListBullet3"/>
        <!--depth 3-->
        <w:numPr>
          <w:ilvl w:val="2"/>
          <w:numId w:val="818"/>
        </w:numPr>
      </w:pPr>
      <w:r>
        <w:t/>
      </w:r>
      <w:r>
        <w:t>532.502-2 Contract finance office clearance.</w:t>
      </w:r>
      <w:r>
        <w:t/>
      </w:r>
    </w:p>
    <w:p>
      <w:pPr>
        <w:pStyle w:val="ListBullet3"/>
        <!--depth 3-->
        <w:numPr>
          <w:ilvl w:val="2"/>
          <w:numId w:val="818"/>
        </w:numPr>
      </w:pPr>
      <w:r>
        <w:t/>
      </w:r>
      <w:r>
        <w:t>532.503-5 Administration of progress payments.</w:t>
      </w:r>
      <w:r>
        <w:t/>
      </w:r>
    </w:p>
    <w:p>
      <w:pPr>
        <w:pStyle w:val="ListBullet3"/>
        <!--depth 3-->
        <w:numPr>
          <w:ilvl w:val="2"/>
          <w:numId w:val="818"/>
        </w:numPr>
      </w:pPr>
      <w:r>
        <w:t/>
      </w:r>
      <w:r>
        <w:t>532.503-6 Suspension or reduction of payments.</w:t>
      </w:r>
      <w:r>
        <w:t/>
      </w:r>
    </w:p>
    <w:p>
      <w:pPr>
        <w:pStyle w:val="ListBullet3"/>
        <!--depth 3-->
        <w:numPr>
          <w:ilvl w:val="2"/>
          <w:numId w:val="818"/>
        </w:numPr>
      </w:pPr>
      <w:r>
        <w:t/>
      </w:r>
      <w:r>
        <w:t>532.503-9 Liquidation rates—alternate method.</w:t>
      </w:r>
      <w:r>
        <w:t/>
      </w:r>
    </w:p>
    <w:p>
      <w:pPr>
        <w:pStyle w:val="ListBullet"/>
        <!--depth 1-->
        <w:numPr>
          <w:ilvl w:val="0"/>
          <w:numId w:val="812"/>
        </w:numPr>
      </w:pPr>
      <w:r>
        <w:t/>
      </w:r>
      <w:r>
        <w:t>Subpart 532.6 - Contract Debts</w:t>
      </w:r>
      <w:r>
        <w:t/>
      </w:r>
    </w:p>
    <w:p>
      <w:pPr>
        <w:pStyle w:val="ListBullet2"/>
        <!--depth 2-->
        <w:numPr>
          <w:ilvl w:val="1"/>
          <w:numId w:val="819"/>
        </w:numPr>
      </w:pPr>
      <w:r>
        <w:t/>
      </w:r>
      <w:r>
        <w:t>532.606 Debt determination and collection.</w:t>
      </w:r>
      <w:r>
        <w:t/>
      </w:r>
    </w:p>
    <w:p>
      <w:pPr>
        <w:pStyle w:val="ListBullet"/>
        <!--depth 1-->
        <w:numPr>
          <w:ilvl w:val="0"/>
          <w:numId w:val="812"/>
        </w:numPr>
      </w:pPr>
      <w:r>
        <w:t/>
      </w:r>
      <w:r>
        <w:t>Subpart 532.7 - Contract Funding</w:t>
      </w:r>
      <w:r>
        <w:t/>
      </w:r>
    </w:p>
    <w:p>
      <w:pPr>
        <w:pStyle w:val="ListBullet2"/>
        <!--depth 2-->
        <w:numPr>
          <w:ilvl w:val="1"/>
          <w:numId w:val="820"/>
        </w:numPr>
      </w:pPr>
      <w:r>
        <w:t/>
      </w:r>
      <w:r>
        <w:t>532.700 Scope of subpart.</w:t>
      </w:r>
      <w:r>
        <w:t/>
      </w:r>
    </w:p>
    <w:p>
      <w:pPr>
        <w:pStyle w:val="ListBullet2"/>
        <!--depth 2-->
        <w:numPr>
          <w:ilvl w:val="1"/>
          <w:numId w:val="820"/>
        </w:numPr>
      </w:pPr>
      <w:r>
        <w:t/>
      </w:r>
      <w:r>
        <w:t>532.702 Policy.</w:t>
      </w:r>
      <w:r>
        <w:t/>
      </w:r>
    </w:p>
    <w:p>
      <w:pPr>
        <w:pStyle w:val="ListBullet2"/>
        <!--depth 2-->
        <w:numPr>
          <w:ilvl w:val="1"/>
          <w:numId w:val="820"/>
        </w:numPr>
      </w:pPr>
      <w:r>
        <w:t/>
      </w:r>
      <w:r>
        <w:t>532.703 Contract funding requirements.</w:t>
      </w:r>
      <w:r>
        <w:t/>
      </w:r>
    </w:p>
    <w:p>
      <w:pPr>
        <w:pStyle w:val="ListBullet2"/>
        <!--depth 2-->
        <w:numPr>
          <w:ilvl w:val="1"/>
          <w:numId w:val="820"/>
        </w:numPr>
      </w:pPr>
      <w:r>
        <w:t/>
      </w:r>
      <w:r>
        <w:t>532.705 Unenforceability of unauthorized obligations.</w:t>
      </w:r>
      <w:r>
        <w:t/>
      </w:r>
    </w:p>
    <w:p>
      <w:pPr>
        <w:pStyle w:val="ListBullet2"/>
        <!--depth 2-->
        <w:numPr>
          <w:ilvl w:val="1"/>
          <w:numId w:val="820"/>
        </w:numPr>
      </w:pPr>
      <w:r>
        <w:t/>
      </w:r>
      <w:r>
        <w:t>532.706 Contract clauses.</w:t>
      </w:r>
      <w:r>
        <w:t/>
      </w:r>
    </w:p>
    <w:p>
      <w:pPr>
        <w:pStyle w:val="ListBullet3"/>
        <!--depth 3-->
        <w:numPr>
          <w:ilvl w:val="2"/>
          <w:numId w:val="821"/>
        </w:numPr>
      </w:pPr>
      <w:r>
        <w:t/>
      </w:r>
      <w:r>
        <w:t>532.706-3 Clause for unenforceability of unauthorized obligations.</w:t>
      </w:r>
      <w:r>
        <w:t/>
      </w:r>
    </w:p>
    <w:p>
      <w:pPr>
        <w:pStyle w:val="ListBullet"/>
        <!--depth 1-->
        <w:numPr>
          <w:ilvl w:val="0"/>
          <w:numId w:val="812"/>
        </w:numPr>
      </w:pPr>
      <w:r>
        <w:t/>
      </w:r>
      <w:r>
        <w:t>Subpart 532.8 - Assignment of Claims</w:t>
      </w:r>
      <w:r>
        <w:t/>
      </w:r>
    </w:p>
    <w:p>
      <w:pPr>
        <w:pStyle w:val="ListBullet2"/>
        <!--depth 2-->
        <w:numPr>
          <w:ilvl w:val="1"/>
          <w:numId w:val="822"/>
        </w:numPr>
      </w:pPr>
      <w:r>
        <w:t/>
      </w:r>
      <w:r>
        <w:t>532.805 Procedure.</w:t>
      </w:r>
      <w:r>
        <w:t/>
      </w:r>
    </w:p>
    <w:p>
      <w:pPr>
        <w:pStyle w:val="ListBullet2"/>
        <!--depth 2-->
        <w:numPr>
          <w:ilvl w:val="1"/>
          <w:numId w:val="822"/>
        </w:numPr>
      </w:pPr>
      <w:r>
        <w:t/>
      </w:r>
      <w:r>
        <w:t>532.806 Contract clauses.</w:t>
      </w:r>
      <w:r>
        <w:t/>
      </w:r>
    </w:p>
    <w:p>
      <w:pPr>
        <w:pStyle w:val="ListBullet"/>
        <!--depth 1-->
        <w:numPr>
          <w:ilvl w:val="0"/>
          <w:numId w:val="812"/>
        </w:numPr>
      </w:pPr>
      <w:r>
        <w:t/>
      </w:r>
      <w:r>
        <w:t>Subpart 532.9 - Prompt Payment</w:t>
      </w:r>
      <w:r>
        <w:t/>
      </w:r>
    </w:p>
    <w:p>
      <w:pPr>
        <w:pStyle w:val="ListBullet2"/>
        <!--depth 2-->
        <w:numPr>
          <w:ilvl w:val="1"/>
          <w:numId w:val="823"/>
        </w:numPr>
      </w:pPr>
      <w:r>
        <w:t/>
      </w:r>
      <w:r>
        <w:t>532.904 Determining payment due dates.</w:t>
      </w:r>
      <w:r>
        <w:t/>
      </w:r>
    </w:p>
    <w:p>
      <w:pPr>
        <w:pStyle w:val="ListBullet2"/>
        <!--depth 2-->
        <w:numPr>
          <w:ilvl w:val="1"/>
          <w:numId w:val="823"/>
        </w:numPr>
      </w:pPr>
      <w:r>
        <w:t/>
      </w:r>
      <w:r>
        <w:t>532.905 Payment documentation and process.</w:t>
      </w:r>
      <w:r>
        <w:t/>
      </w:r>
    </w:p>
    <w:p>
      <w:pPr>
        <w:pStyle w:val="ListBullet3"/>
        <!--depth 3-->
        <w:numPr>
          <w:ilvl w:val="2"/>
          <w:numId w:val="824"/>
        </w:numPr>
      </w:pPr>
      <w:r>
        <w:t/>
      </w:r>
      <w:r>
        <w:t>532.905-70 Final payment—construction and building service contracts.</w:t>
      </w:r>
      <w:r>
        <w:t/>
      </w:r>
    </w:p>
    <w:p>
      <w:pPr>
        <w:pStyle w:val="ListBullet2"/>
        <!--depth 2-->
        <w:numPr>
          <w:ilvl w:val="1"/>
          <w:numId w:val="823"/>
        </w:numPr>
      </w:pPr>
      <w:r>
        <w:t/>
      </w:r>
      <w:r>
        <w:t>532.908 Contract clauses.</w:t>
      </w:r>
      <w:r>
        <w:t/>
      </w:r>
    </w:p>
    <w:p>
      <w:pPr>
        <w:pStyle w:val="ListBullet"/>
        <!--depth 1-->
        <w:numPr>
          <w:ilvl w:val="0"/>
          <w:numId w:val="812"/>
        </w:numPr>
      </w:pPr>
      <w:r>
        <w:t/>
      </w:r>
      <w:r>
        <w:t>Subpart 532.11 - Electronic Funds Transfer</w:t>
      </w:r>
      <w:r>
        <w:t/>
      </w:r>
    </w:p>
    <w:p>
      <w:pPr>
        <w:pStyle w:val="ListBullet2"/>
        <!--depth 2-->
        <w:numPr>
          <w:ilvl w:val="1"/>
          <w:numId w:val="825"/>
        </w:numPr>
      </w:pPr>
      <w:r>
        <w:t/>
      </w:r>
      <w:r>
        <w:t>[Reserved]</w:t>
      </w:r>
      <w:r>
        <w:t/>
      </w:r>
    </w:p>
    <w:p>
      <w:pPr>
        <w:pStyle w:val="ListBullet"/>
        <!--depth 1-->
        <w:numPr>
          <w:ilvl w:val="0"/>
          <w:numId w:val="812"/>
        </w:numPr>
      </w:pPr>
      <w:r>
        <w:t/>
      </w:r>
      <w:r>
        <w:t>Subpart 532.70 - Authorizing Payment by Government Charge Card</w:t>
      </w:r>
      <w:r>
        <w:t/>
      </w:r>
    </w:p>
    <w:p>
      <w:pPr>
        <w:pStyle w:val="ListBullet2"/>
        <!--depth 2-->
        <w:numPr>
          <w:ilvl w:val="1"/>
          <w:numId w:val="826"/>
        </w:numPr>
      </w:pPr>
      <w:r>
        <w:t/>
      </w:r>
      <w:r>
        <w:t>532.7002 Solicitation requirements.</w:t>
      </w:r>
      <w:r>
        <w:t/>
      </w:r>
    </w:p>
    <w:p>
      <w:pPr>
        <w:pStyle w:val="ListBullet2"/>
        <!--depth 2-->
        <w:numPr>
          <w:ilvl w:val="1"/>
          <w:numId w:val="826"/>
        </w:numPr>
      </w:pPr>
      <w:r>
        <w:t/>
      </w:r>
      <w:r>
        <w:t>532.7003 Contract clause.</w:t>
      </w:r>
      <w:r>
        <w:t/>
      </w:r>
    </w:p>
    <w:p>
      <w:pPr>
        <w:pStyle w:val="ListBullet"/>
        <!--depth 1-->
        <w:numPr>
          <w:ilvl w:val="0"/>
          <w:numId w:val="812"/>
        </w:numPr>
      </w:pPr>
      <w:r>
        <w:t/>
      </w:r>
      <w:r>
        <w:t>Subpart 532.71 - [Reserved]</w:t>
      </w:r>
      <w:r>
        <w:t/>
      </w:r>
    </w:p>
    <w:p>
      <w:pPr>
        <w:pStyle w:val="ListBullet"/>
        <!--depth 1-->
        <w:numPr>
          <w:ilvl w:val="0"/>
          <w:numId w:val="812"/>
        </w:numPr>
      </w:pPr>
      <w:r>
        <w:t/>
      </w:r>
      <w:r>
        <w:t>Subpart 532.72 - Payments Under Contracts Subject to Audit</w:t>
      </w:r>
      <w:r>
        <w:t/>
      </w:r>
    </w:p>
    <w:p>
      <w:pPr>
        <w:pStyle w:val="ListBullet2"/>
        <!--depth 2-->
        <w:numPr>
          <w:ilvl w:val="1"/>
          <w:numId w:val="827"/>
        </w:numPr>
      </w:pPr>
      <w:r>
        <w:t/>
      </w:r>
      <w:r>
        <w:t>532.7201 General.</w:t>
      </w:r>
      <w:r>
        <w:t/>
      </w:r>
    </w:p>
    <w:p>
      <w:pPr>
        <w:pStyle w:val="ListBullet2"/>
        <!--depth 2-->
        <w:numPr>
          <w:ilvl w:val="1"/>
          <w:numId w:val="827"/>
        </w:numPr>
      </w:pPr>
      <w:r>
        <w:t/>
      </w:r>
      <w:r>
        <w:t>532.7202 Submission and processing of invoices or vouchers.</w:t>
      </w:r>
      <w:r>
        <w:t/>
      </w:r>
    </w:p>
    <w:p>
      <w:pPr>
        <w:pStyle w:val="ListBullet2"/>
        <!--depth 2-->
        <w:numPr>
          <w:ilvl w:val="1"/>
          <w:numId w:val="827"/>
        </w:numPr>
      </w:pPr>
      <w:r>
        <w:t/>
      </w:r>
      <w:r>
        <w:t>532.7203 Action upon receipt of an audit report.</w:t>
      </w:r>
      <w:r>
        <w:t/>
      </w:r>
    </w:p>
    <w:p>
      <w:pPr>
        <w:pStyle w:val="ListBullet2"/>
        <!--depth 2-->
        <w:numPr>
          <w:ilvl w:val="1"/>
          <w:numId w:val="827"/>
        </w:numPr>
      </w:pPr>
      <w:r>
        <w:t/>
      </w:r>
      <w:r>
        <w:t>532.7204 Suspension and disapproval of amounts claimed.</w:t>
      </w:r>
      <w:r>
        <w:t/>
      </w:r>
    </w:p>
    <!--Topic unique_1199-->
    <w:p>
      <w:pPr>
        <w:pStyle w:val="Heading4"/>
      </w:pPr>
      <w:bookmarkStart w:id="2078" w:name="_Refd19e38223"/>
      <w:bookmarkStart w:id="2079" w:name="_Tocd19e38223"/>
      <w:r>
        <w:t/>
      </w:r>
      <w:r>
        <w:t>Subpart 532.1</w:t>
      </w:r>
      <w:r>
        <w:t xml:space="preserve"> - Non-Commercial Item Purchase Financing</w:t>
      </w:r>
      <w:bookmarkEnd w:id="2078"/>
      <w:bookmarkEnd w:id="2079"/>
    </w:p>
    <!--Topic unique_1200-->
    <w:p>
      <w:pPr>
        <w:pStyle w:val="Heading5"/>
      </w:pPr>
      <w:bookmarkStart w:id="2080" w:name="_Refd19e38231"/>
      <w:bookmarkStart w:id="2081" w:name="_Tocd19e38231"/>
      <w:r>
        <w:t/>
      </w:r>
      <w:r>
        <w:t>532.103</w:t>
      </w:r>
      <w:r>
        <w:t xml:space="preserve"> Progress payments under construction contracts.</w:t>
      </w:r>
      <w:bookmarkEnd w:id="2080"/>
      <w:bookmarkEnd w:id="2081"/>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01-->
    <w:p>
      <w:pPr>
        <w:pStyle w:val="Heading5"/>
      </w:pPr>
      <w:bookmarkStart w:id="2082" w:name="_Refd19e38246"/>
      <w:bookmarkStart w:id="2083" w:name="_Tocd19e38246"/>
      <w:r>
        <w:t/>
      </w:r>
      <w:r>
        <w:t>532.111</w:t>
      </w:r>
      <w:r>
        <w:t xml:space="preserve"> Contract clauses for non-commercial purchases.</w:t>
      </w:r>
      <w:bookmarkEnd w:id="2082"/>
      <w:bookmarkEnd w:id="2083"/>
    </w:p>
    <w:p>
      <w:pPr>
        <w:pStyle w:val="BodyText"/>
      </w:pPr>
      <w:r>
        <w:t xml:space="preserve">Insert the clause at </w:t>
      </w:r>
      <w:r>
        <w:t>552.232-5</w:t>
      </w:r>
      <w:r>
        <w:t>, Payments under Fixed-Price Construction Contracts, in solicitations and contracts when a fixed-price construction contract is contemplated.</w:t>
      </w:r>
    </w:p>
    <!--Topic unique_1202-->
    <w:p>
      <w:pPr>
        <w:pStyle w:val="Heading5"/>
      </w:pPr>
      <w:bookmarkStart w:id="2084" w:name="_Refd19e38265"/>
      <w:bookmarkStart w:id="2085" w:name="_Tocd19e38265"/>
      <w:r>
        <w:t/>
      </w:r>
      <w:r>
        <w:t>532.112</w:t>
      </w:r>
      <w:r>
        <w:t xml:space="preserve"> Payment of subcontractors under contracts for non-commercial items.</w:t>
      </w:r>
      <w:bookmarkEnd w:id="2084"/>
      <w:bookmarkEnd w:id="2085"/>
    </w:p>
    <!--Topic unique_1203-->
    <w:p>
      <w:pPr>
        <w:pStyle w:val="Heading6"/>
      </w:pPr>
      <w:bookmarkStart w:id="2086" w:name="_Refd19e38273"/>
      <w:bookmarkStart w:id="2087" w:name="_Tocd19e38273"/>
      <w:r>
        <w:t/>
      </w:r>
      <w:r>
        <w:t>532.112-1</w:t>
      </w:r>
      <w:r>
        <w:t xml:space="preserve"> Subcontractor assertions of nonpayment.</w:t>
      </w:r>
      <w:bookmarkEnd w:id="2086"/>
      <w:bookmarkEnd w:id="2087"/>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04-->
    <w:p>
      <w:pPr>
        <w:pStyle w:val="Heading4"/>
      </w:pPr>
      <w:bookmarkStart w:id="2088" w:name="_Refd19e38288"/>
      <w:bookmarkStart w:id="2089" w:name="_Tocd19e38288"/>
      <w:r>
        <w:t/>
      </w:r>
      <w:r>
        <w:t>Subpart 532.4</w:t>
      </w:r>
      <w:r>
        <w:t xml:space="preserve"> - Advance Payments for Non-Commercial Items</w:t>
      </w:r>
      <w:bookmarkEnd w:id="2088"/>
      <w:bookmarkEnd w:id="2089"/>
    </w:p>
    <!--Topic unique_1205-->
    <w:p>
      <w:pPr>
        <w:pStyle w:val="Heading5"/>
      </w:pPr>
      <w:bookmarkStart w:id="2090" w:name="_Refd19e38296"/>
      <w:bookmarkStart w:id="2091" w:name="_Tocd19e38296"/>
      <w:r>
        <w:t/>
      </w:r>
      <w:r>
        <w:t>532.402</w:t>
      </w:r>
      <w:r>
        <w:t xml:space="preserve"> General.</w:t>
      </w:r>
      <w:bookmarkEnd w:id="2090"/>
      <w:bookmarkEnd w:id="2091"/>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06-->
    <w:p>
      <w:pPr>
        <w:pStyle w:val="Heading5"/>
      </w:pPr>
      <w:bookmarkStart w:id="2092" w:name="_Refd19e38311"/>
      <w:bookmarkStart w:id="2093" w:name="_Tocd19e38311"/>
      <w:r>
        <w:t/>
      </w:r>
      <w:r>
        <w:t>532.407</w:t>
      </w:r>
      <w:r>
        <w:t xml:space="preserve"> Interest.</w:t>
      </w:r>
      <w:bookmarkEnd w:id="2092"/>
      <w:bookmarkEnd w:id="2093"/>
    </w:p>
    <w:p>
      <w:pPr>
        <w:pStyle w:val="BodyText"/>
      </w:pPr>
      <w:r>
        <w:t>The contract finance office will give the contracting officer the interest rate to be charged on the unliquidated balance of advance payments.</w:t>
      </w:r>
    </w:p>
    <!--Topic unique_1207-->
    <w:p>
      <w:pPr>
        <w:pStyle w:val="Heading4"/>
      </w:pPr>
      <w:bookmarkStart w:id="2094" w:name="_Refd19e38326"/>
      <w:bookmarkStart w:id="2095" w:name="_Tocd19e38326"/>
      <w:r>
        <w:t/>
      </w:r>
      <w:r>
        <w:t>Subpart 532.5</w:t>
      </w:r>
      <w:r>
        <w:t xml:space="preserve"> - Progress Payments Based on Costs</w:t>
      </w:r>
      <w:bookmarkEnd w:id="2094"/>
      <w:bookmarkEnd w:id="2095"/>
    </w:p>
    <!--Topic unique_1208-->
    <w:p>
      <w:pPr>
        <w:pStyle w:val="Heading5"/>
      </w:pPr>
      <w:bookmarkStart w:id="2096" w:name="_Refd19e38334"/>
      <w:bookmarkStart w:id="2097" w:name="_Tocd19e38334"/>
      <w:r>
        <w:t/>
      </w:r>
      <w:r>
        <w:t>532.501</w:t>
      </w:r>
      <w:r>
        <w:t xml:space="preserve"> General.</w:t>
      </w:r>
      <w:bookmarkEnd w:id="2096"/>
      <w:bookmarkEnd w:id="2097"/>
    </w:p>
    <!--Topic unique_1209-->
    <w:p>
      <w:pPr>
        <w:pStyle w:val="Heading6"/>
      </w:pPr>
      <w:bookmarkStart w:id="2098" w:name="_Refd19e38342"/>
      <w:bookmarkStart w:id="2099" w:name="_Tocd19e38342"/>
      <w:r>
        <w:t/>
      </w:r>
      <w:r>
        <w:t>532.501-2</w:t>
      </w:r>
      <w:r>
        <w:t xml:space="preserve"> Unusual progress payments.</w:t>
      </w:r>
      <w:bookmarkEnd w:id="2098"/>
      <w:bookmarkEnd w:id="2099"/>
    </w:p>
    <w:p>
      <w:pPr>
        <w:pStyle w:val="BodyText"/>
      </w:pPr>
      <w:r>
        <w:t>The HCA must approve or disapprove requests for “unusual” progress payments.</w:t>
      </w:r>
    </w:p>
    <!--Topic unique_1210-->
    <w:p>
      <w:pPr>
        <w:pStyle w:val="Heading5"/>
      </w:pPr>
      <w:bookmarkStart w:id="2100" w:name="_Refd19e38357"/>
      <w:bookmarkStart w:id="2101" w:name="_Tocd19e38357"/>
      <w:r>
        <w:t/>
      </w:r>
      <w:r>
        <w:t>532.502</w:t>
      </w:r>
      <w:r>
        <w:t xml:space="preserve"> Preaward matters.</w:t>
      </w:r>
      <w:bookmarkEnd w:id="2100"/>
      <w:bookmarkEnd w:id="2101"/>
    </w:p>
    <!--Topic unique_1211-->
    <w:p>
      <w:pPr>
        <w:pStyle w:val="Heading6"/>
      </w:pPr>
      <w:bookmarkStart w:id="2102" w:name="_Refd19e38365"/>
      <w:bookmarkStart w:id="2103" w:name="_Tocd19e38365"/>
      <w:r>
        <w:t/>
      </w:r>
      <w:r>
        <w:t>532.502-2</w:t>
      </w:r>
      <w:r>
        <w:t xml:space="preserve"> Contract finance office clearance.</w:t>
      </w:r>
      <w:bookmarkEnd w:id="2102"/>
      <w:bookmarkEnd w:id="2103"/>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12-->
    <w:p>
      <w:pPr>
        <w:pStyle w:val="Heading6"/>
      </w:pPr>
      <w:bookmarkStart w:id="2104" w:name="_Refd19e38380"/>
      <w:bookmarkStart w:id="2105" w:name="_Tocd19e38380"/>
      <w:r>
        <w:t/>
      </w:r>
      <w:r>
        <w:t>532.503-5</w:t>
      </w:r>
      <w:r>
        <w:t xml:space="preserve"> Administration of progress payments.</w:t>
      </w:r>
      <w:bookmarkEnd w:id="2104"/>
      <w:bookmarkEnd w:id="2105"/>
    </w:p>
    <w:p>
      <w:pPr>
        <w:pStyle w:val="BodyText"/>
      </w:pPr>
      <w:r>
        <w:t>The contracting officer shall ensure that the contract finance office provides to the contracting office:</w:t>
      </w:r>
    </w:p>
    <w:p>
      <w:pPr>
        <w:pStyle w:val="ListNumber"/>
        <!--depth 1-->
        <w:numPr>
          <w:ilvl w:val="0"/>
          <w:numId w:val="828"/>
        </w:numPr>
      </w:pPr>
      <w:bookmarkStart w:id="2107" w:name="_Tocd19e38394"/>
      <w:bookmarkStart w:id="2106" w:name="_Refd19e38394"/>
      <w:r>
        <w:t/>
      </w:r>
      <w:r>
        <w:t>(a)</w:t>
      </w:r>
      <w:r>
        <w:t xml:space="preserve">  The date and amount of each progress payment to a contractor; and</w:t>
      </w:r>
    </w:p>
    <w:p>
      <w:pPr>
        <w:pStyle w:val="ListNumber"/>
        <!--depth 1-->
        <w:numPr>
          <w:ilvl w:val="0"/>
          <w:numId w:val="828"/>
        </w:numPr>
      </w:pPr>
      <w:r>
        <w:t/>
      </w:r>
      <w:r>
        <w:t>(b)</w:t>
      </w:r>
      <w:r>
        <w:t xml:space="preserve">  Written recommendations if findings warrant action by the Government.</w:t>
      </w:r>
      <w:bookmarkEnd w:id="2106"/>
      <w:bookmarkEnd w:id="2107"/>
    </w:p>
    <!--Topic unique_1213-->
    <w:p>
      <w:pPr>
        <w:pStyle w:val="Heading6"/>
      </w:pPr>
      <w:bookmarkStart w:id="2108" w:name="_Refd19e38411"/>
      <w:bookmarkStart w:id="2109" w:name="_Tocd19e38411"/>
      <w:r>
        <w:t/>
      </w:r>
      <w:r>
        <w:t>532.503-6</w:t>
      </w:r>
      <w:r>
        <w:t xml:space="preserve"> Suspension or reduction of payments.</w:t>
      </w:r>
      <w:bookmarkEnd w:id="2108"/>
      <w:bookmarkEnd w:id="2109"/>
    </w:p>
    <w:p>
      <w:pPr>
        <w:pStyle w:val="BodyText"/>
      </w:pPr>
      <w:r>
        <w:t>The HCA must approve any action recommended under FAR 32.503-6. Upon approval, the contracting officer shall request the contract finance office to suspend or reduce payments.</w:t>
      </w:r>
    </w:p>
    <!--Topic unique_1214-->
    <w:p>
      <w:pPr>
        <w:pStyle w:val="Heading6"/>
      </w:pPr>
      <w:bookmarkStart w:id="2110" w:name="_Refd19e38426"/>
      <w:bookmarkStart w:id="2111" w:name="_Tocd19e38426"/>
      <w:r>
        <w:t/>
      </w:r>
      <w:r>
        <w:t>532.503-9</w:t>
      </w:r>
      <w:r>
        <w:t xml:space="preserve"> Liquidation rates—alternate method.</w:t>
      </w:r>
      <w:bookmarkEnd w:id="2110"/>
      <w:bookmarkEnd w:id="2111"/>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15-->
    <w:p>
      <w:pPr>
        <w:pStyle w:val="Heading4"/>
      </w:pPr>
      <w:bookmarkStart w:id="2112" w:name="_Refd19e38441"/>
      <w:bookmarkStart w:id="2113" w:name="_Tocd19e38441"/>
      <w:r>
        <w:t/>
      </w:r>
      <w:r>
        <w:t>Subpart 532.6</w:t>
      </w:r>
      <w:r>
        <w:t xml:space="preserve"> - Contract Debts</w:t>
      </w:r>
      <w:bookmarkEnd w:id="2112"/>
      <w:bookmarkEnd w:id="2113"/>
    </w:p>
    <!--Topic unique_1216-->
    <w:p>
      <w:pPr>
        <w:pStyle w:val="Heading5"/>
      </w:pPr>
      <w:bookmarkStart w:id="2114" w:name="_Refd19e38449"/>
      <w:bookmarkStart w:id="2115" w:name="_Tocd19e38449"/>
      <w:r>
        <w:t/>
      </w:r>
      <w:r>
        <w:t>532.606</w:t>
      </w:r>
      <w:r>
        <w:t xml:space="preserve"> Debt determination and collection.</w:t>
      </w:r>
      <w:bookmarkEnd w:id="2114"/>
      <w:bookmarkEnd w:id="2115"/>
    </w:p>
    <w:p>
      <w:pPr>
        <w:pStyle w:val="ListNumber"/>
        <!--depth 1-->
        <w:numPr>
          <w:ilvl w:val="0"/>
          <w:numId w:val="829"/>
        </w:numPr>
      </w:pPr>
      <w:bookmarkStart w:id="2117" w:name="_Tocd19e38461"/>
      <w:bookmarkStart w:id="2116" w:name="_Refd19e38461"/>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29"/>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29"/>
        </w:numPr>
      </w:pPr>
      <w:bookmarkStart w:id="2119" w:name="_Tocd19e38477"/>
      <w:bookmarkStart w:id="2118" w:name="_Refd19e38477"/>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118"/>
      <w:bookmarkEnd w:id="2119"/>
      <w:bookmarkEnd w:id="2116"/>
      <w:bookmarkEnd w:id="2117"/>
    </w:p>
    <!--Topic unique_1217-->
    <w:p>
      <w:pPr>
        <w:pStyle w:val="Heading4"/>
      </w:pPr>
      <w:bookmarkStart w:id="2120" w:name="_Refd19e38485"/>
      <w:bookmarkStart w:id="2121" w:name="_Tocd19e38485"/>
      <w:r>
        <w:t/>
      </w:r>
      <w:r>
        <w:t>Subpart 532.7</w:t>
      </w:r>
      <w:r>
        <w:t xml:space="preserve"> - Contract Funding</w:t>
      </w:r>
      <w:bookmarkEnd w:id="2120"/>
      <w:bookmarkEnd w:id="2121"/>
    </w:p>
    <!--Topic unique_1218-->
    <w:p>
      <w:pPr>
        <w:pStyle w:val="Heading5"/>
      </w:pPr>
      <w:bookmarkStart w:id="2122" w:name="_Refd19e38493"/>
      <w:bookmarkStart w:id="2123" w:name="_Tocd19e38493"/>
      <w:r>
        <w:t/>
      </w:r>
      <w:r>
        <w:t>532.700</w:t>
      </w:r>
      <w:r>
        <w:t xml:space="preserve"> Scope of subpart.</w:t>
      </w:r>
      <w:bookmarkEnd w:id="2122"/>
      <w:bookmarkEnd w:id="2123"/>
    </w:p>
    <w:p>
      <w:pPr>
        <w:pStyle w:val="BodyText"/>
      </w:pPr>
      <w:r>
        <w:t>GSA fiscal regulations are in the Budget Administration Handbook (CFO 4251.4), Accounting Classification Handbook (CFO P 4240.1), and Accounting Operations—Voucher Examination Payment Handbook (CFO P 4252.1).</w:t>
      </w:r>
    </w:p>
    <!--Topic unique_1219-->
    <w:p>
      <w:pPr>
        <w:pStyle w:val="Heading5"/>
      </w:pPr>
      <w:bookmarkStart w:id="2124" w:name="_Refd19e38508"/>
      <w:bookmarkStart w:id="2125" w:name="_Tocd19e38508"/>
      <w:r>
        <w:t/>
      </w:r>
      <w:r>
        <w:t>532.702</w:t>
      </w:r>
      <w:r>
        <w:t xml:space="preserve"> Policy.</w:t>
      </w:r>
      <w:bookmarkEnd w:id="2124"/>
      <w:bookmarkEnd w:id="2125"/>
    </w:p>
    <w:p>
      <w:pPr>
        <w:pStyle w:val="BodyText"/>
      </w:pPr>
      <w:r>
        <w:t>GSA’s contract funding policies are in compliance with the full funding policy at 2, Section 31.6, OMB-C A-11, published June 26, 2008.</w:t>
      </w:r>
    </w:p>
    <!--Topic unique_1220-->
    <w:p>
      <w:pPr>
        <w:pStyle w:val="Heading5"/>
      </w:pPr>
      <w:bookmarkStart w:id="2126" w:name="_Refd19e38523"/>
      <w:bookmarkStart w:id="2127" w:name="_Tocd19e38523"/>
      <w:r>
        <w:t/>
      </w:r>
      <w:r>
        <w:t>532.703</w:t>
      </w:r>
      <w:r>
        <w:t xml:space="preserve"> Contract funding requirements.</w:t>
      </w:r>
      <w:bookmarkEnd w:id="2126"/>
      <w:bookmarkEnd w:id="2127"/>
    </w:p>
    <w:p>
      <w:pPr>
        <w:pStyle w:val="ListNumber"/>
        <!--depth 1-->
        <w:numPr>
          <w:ilvl w:val="0"/>
          <w:numId w:val="830"/>
        </w:numPr>
      </w:pPr>
      <w:bookmarkStart w:id="2129" w:name="_Tocd19e38535"/>
      <w:bookmarkStart w:id="2128" w:name="_Refd19e38535"/>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30"/>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30"/>
        </w:numPr>
      </w:pPr>
      <w:bookmarkStart w:id="2131" w:name="_Tocd19e38551"/>
      <w:bookmarkStart w:id="2130" w:name="_Refd19e38551"/>
      <w:r>
        <w:t/>
      </w:r>
      <w:r>
        <w:t>(c)</w:t>
      </w:r>
      <w:r>
        <w:t xml:space="preserve">  Contracts for severable services may cross fiscal years as long as the period of performance (excluding options) is no more than 12 months. Contracts for goods or non-severable services are not similarly limited.</w:t>
      </w:r>
      <w:bookmarkEnd w:id="2130"/>
      <w:bookmarkEnd w:id="2131"/>
      <w:bookmarkEnd w:id="2128"/>
      <w:bookmarkEnd w:id="2129"/>
    </w:p>
    <!--Topic unique_1221-->
    <w:p>
      <w:pPr>
        <w:pStyle w:val="Heading5"/>
      </w:pPr>
      <w:bookmarkStart w:id="2132" w:name="_Refd19e38559"/>
      <w:bookmarkStart w:id="2133" w:name="_Tocd19e38559"/>
      <w:r>
        <w:t/>
      </w:r>
      <w:r>
        <w:t>532.705</w:t>
      </w:r>
      <w:r>
        <w:t xml:space="preserve"> Unenforceability of unauthorized obligations.</w:t>
      </w:r>
      <w:bookmarkEnd w:id="2132"/>
      <w:bookmarkEnd w:id="2133"/>
    </w:p>
    <w:p>
      <w:pPr>
        <w:pStyle w:val="BodyText"/>
      </w:pPr>
      <w:r>
        <w:t xml:space="preserve">Supplier license agreements defined in FAR 32.705 are equivalent to commercial supplier agreements defined in </w:t>
      </w:r>
      <w:r>
        <w:t>502.101</w:t>
      </w:r>
      <w:r>
        <w:t>.</w:t>
      </w:r>
    </w:p>
    <!--Topic unique_1222-->
    <w:p>
      <w:pPr>
        <w:pStyle w:val="Heading5"/>
      </w:pPr>
      <w:bookmarkStart w:id="2134" w:name="_Refd19e38578"/>
      <w:bookmarkStart w:id="2135" w:name="_Tocd19e38578"/>
      <w:r>
        <w:t/>
      </w:r>
      <w:r>
        <w:t>532.706</w:t>
      </w:r>
      <w:r>
        <w:t xml:space="preserve"> Contract clauses.</w:t>
      </w:r>
      <w:bookmarkEnd w:id="2134"/>
      <w:bookmarkEnd w:id="2135"/>
    </w:p>
    <!--Topic unique_1223-->
    <w:p>
      <w:pPr>
        <w:pStyle w:val="Heading6"/>
      </w:pPr>
      <w:bookmarkStart w:id="2136" w:name="_Refd19e38586"/>
      <w:bookmarkStart w:id="2137" w:name="_Tocd19e38586"/>
      <w:r>
        <w:t/>
      </w:r>
      <w:r>
        <w:t>532.706-3</w:t>
      </w:r>
      <w:r>
        <w:t xml:space="preserve"> Clause for unenforceability of unauthorized obligations.</w:t>
      </w:r>
      <w:bookmarkEnd w:id="2136"/>
      <w:bookmarkEnd w:id="2137"/>
    </w:p>
    <w:p>
      <w:pPr>
        <w:pStyle w:val="ListNumber"/>
        <!--depth 1-->
        <w:numPr>
          <w:ilvl w:val="0"/>
          <w:numId w:val="831"/>
        </w:numPr>
      </w:pPr>
      <w:bookmarkStart w:id="2139" w:name="_Tocd19e38598"/>
      <w:bookmarkStart w:id="2138" w:name="_Refd19e38598"/>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31"/>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138"/>
      <w:bookmarkEnd w:id="2139"/>
    </w:p>
    <!--Topic unique_1224-->
    <w:p>
      <w:pPr>
        <w:pStyle w:val="Heading4"/>
      </w:pPr>
      <w:bookmarkStart w:id="2140" w:name="_Refd19e38623"/>
      <w:bookmarkStart w:id="2141" w:name="_Tocd19e38623"/>
      <w:r>
        <w:t/>
      </w:r>
      <w:r>
        <w:t>Subpart 532.8</w:t>
      </w:r>
      <w:r>
        <w:t xml:space="preserve"> - Assignment of Claims</w:t>
      </w:r>
      <w:bookmarkEnd w:id="2140"/>
      <w:bookmarkEnd w:id="2141"/>
    </w:p>
    <!--Topic unique_1225-->
    <w:p>
      <w:pPr>
        <w:pStyle w:val="Heading5"/>
      </w:pPr>
      <w:bookmarkStart w:id="2142" w:name="_Refd19e38631"/>
      <w:bookmarkStart w:id="2143" w:name="_Tocd19e38631"/>
      <w:r>
        <w:t/>
      </w:r>
      <w:r>
        <w:t>532.805</w:t>
      </w:r>
      <w:r>
        <w:t xml:space="preserve"> Procedure.</w:t>
      </w:r>
      <w:bookmarkEnd w:id="2142"/>
      <w:bookmarkEnd w:id="2143"/>
    </w:p>
    <w:p>
      <w:pPr>
        <w:pStyle w:val="ListNumber"/>
        <!--depth 1-->
        <w:numPr>
          <w:ilvl w:val="0"/>
          <w:numId w:val="832"/>
        </w:numPr>
      </w:pPr>
      <w:bookmarkStart w:id="2145" w:name="_Tocd19e38643"/>
      <w:bookmarkStart w:id="2144" w:name="_Refd19e38643"/>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32"/>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144"/>
      <w:bookmarkEnd w:id="2145"/>
    </w:p>
    <!--Topic unique_1226-->
    <w:p>
      <w:pPr>
        <w:pStyle w:val="Heading5"/>
      </w:pPr>
      <w:bookmarkStart w:id="2146" w:name="_Refd19e38660"/>
      <w:bookmarkStart w:id="2147" w:name="_Tocd19e38660"/>
      <w:r>
        <w:t/>
      </w:r>
      <w:r>
        <w:t>532.806</w:t>
      </w:r>
      <w:r>
        <w:t xml:space="preserve"> Contract clauses.</w:t>
      </w:r>
      <w:bookmarkEnd w:id="2146"/>
      <w:bookmarkEnd w:id="2147"/>
    </w:p>
    <w:p>
      <w:pPr>
        <w:pStyle w:val="BodyText"/>
      </w:pPr>
      <w:r>
        <w:t xml:space="preserve">Insert the clause at </w:t>
      </w:r>
      <w:r>
        <w:t>552.232-23</w:t>
      </w:r>
      <w:r>
        <w:t>, Assignment of Claims, in solicitations and requirements or indefinite quantity contracts under which more than one agency may place orders.</w:t>
      </w:r>
    </w:p>
    <!--Topic unique_1227-->
    <w:p>
      <w:pPr>
        <w:pStyle w:val="Heading4"/>
      </w:pPr>
      <w:bookmarkStart w:id="2148" w:name="_Refd19e38680"/>
      <w:bookmarkStart w:id="2149" w:name="_Tocd19e38680"/>
      <w:r>
        <w:t/>
      </w:r>
      <w:r>
        <w:t>Subpart 532.9</w:t>
      </w:r>
      <w:r>
        <w:t xml:space="preserve"> - Prompt Payment</w:t>
      </w:r>
      <w:bookmarkEnd w:id="2148"/>
      <w:bookmarkEnd w:id="2149"/>
    </w:p>
    <!--Topic unique_1228-->
    <w:p>
      <w:pPr>
        <w:pStyle w:val="Heading5"/>
      </w:pPr>
      <w:bookmarkStart w:id="2150" w:name="_Refd19e38688"/>
      <w:bookmarkStart w:id="2151" w:name="_Tocd19e38688"/>
      <w:r>
        <w:t/>
      </w:r>
      <w:r>
        <w:t>532.904</w:t>
      </w:r>
      <w:r>
        <w:t xml:space="preserve"> Determining payment due dates.</w:t>
      </w:r>
      <w:bookmarkEnd w:id="2150"/>
      <w:bookmarkEnd w:id="2151"/>
    </w:p>
    <w:p>
      <w:pPr>
        <w:pStyle w:val="BodyText"/>
      </w:pPr>
      <w:r>
        <w:t>Payment due dates for construction contracts are addressed at FAR 32.904(d). The following procedures apply to construction and building service contracts:</w:t>
      </w:r>
    </w:p>
    <w:p>
      <w:pPr>
        <w:pStyle w:val="ListNumber"/>
        <!--depth 1-->
        <w:numPr>
          <w:ilvl w:val="0"/>
          <w:numId w:val="833"/>
        </w:numPr>
      </w:pPr>
      <w:bookmarkStart w:id="2153" w:name="_Tocd19e38702"/>
      <w:bookmarkStart w:id="2152" w:name="_Refd19e38702"/>
      <w:r>
        <w:t/>
      </w:r>
      <w:r>
        <w:t>(a)</w:t>
      </w:r>
      <w:r>
        <w:t xml:space="preserve">  The amount of final payment must include, as appropriate, deductions to cover any of the following:</w:t>
      </w:r>
    </w:p>
    <w:p>
      <w:pPr>
        <w:pStyle w:val="ListNumber2"/>
        <!--depth 2-->
        <w:numPr>
          <w:ilvl w:val="1"/>
          <w:numId w:val="834"/>
        </w:numPr>
      </w:pPr>
      <w:bookmarkStart w:id="2155" w:name="_Tocd19e38710"/>
      <w:bookmarkStart w:id="2154" w:name="_Refd19e38710"/>
      <w:r>
        <w:t/>
      </w:r>
      <w:r>
        <w:t>(1)</w:t>
      </w:r>
      <w:r>
        <w:t xml:space="preserve">  Liquidated damages for late completion.</w:t>
      </w:r>
    </w:p>
    <w:p>
      <w:pPr>
        <w:pStyle w:val="ListNumber2"/>
        <!--depth 2-->
        <w:numPr>
          <w:ilvl w:val="1"/>
          <w:numId w:val="834"/>
        </w:numPr>
      </w:pPr>
      <w:r>
        <w:t/>
      </w:r>
      <w:r>
        <w:t>(2)</w:t>
      </w:r>
      <w:r>
        <w:t xml:space="preserve">  Liquidated damages for labor violations.</w:t>
      </w:r>
    </w:p>
    <w:p>
      <w:pPr>
        <w:pStyle w:val="ListNumber2"/>
        <!--depth 2-->
        <w:numPr>
          <w:ilvl w:val="1"/>
          <w:numId w:val="834"/>
        </w:numPr>
      </w:pPr>
      <w:r>
        <w:t/>
      </w:r>
      <w:r>
        <w:t>(3)</w:t>
      </w:r>
      <w:r>
        <w:t xml:space="preserve">  Amounts withheld for improper payment of labor wages.</w:t>
      </w:r>
    </w:p>
    <w:p>
      <w:pPr>
        <w:pStyle w:val="ListNumber2"/>
        <!--depth 2-->
        <w:numPr>
          <w:ilvl w:val="1"/>
          <w:numId w:val="834"/>
        </w:numPr>
      </w:pPr>
      <w:r>
        <w:t/>
      </w:r>
      <w:r>
        <w:t>(4)</w:t>
      </w:r>
      <w:r>
        <w:t xml:space="preserve">  The amount of unilateral change orders covering defects and omissions.</w:t>
      </w:r>
    </w:p>
    <w:p>
      <w:pPr>
        <w:pStyle w:val="ListNumber2"/>
        <!--depth 2-->
        <w:numPr>
          <w:ilvl w:val="1"/>
          <w:numId w:val="834"/>
        </w:numPr>
      </w:pPr>
      <w:r>
        <w:t/>
      </w:r>
      <w:r>
        <w:t>(5)</w:t>
      </w:r>
      <w:r>
        <w:t xml:space="preserve">  The agreed-upon dollar amount in a Deficiency Report, which is included in all applicable Operation and Maintenance (O&amp;M) service contracts.</w:t>
      </w:r>
      <w:bookmarkEnd w:id="2154"/>
      <w:bookmarkEnd w:id="2155"/>
    </w:p>
    <w:p>
      <w:pPr>
        <w:pStyle w:val="ListNumber"/>
        <!--depth 1-->
        <w:numPr>
          <w:ilvl w:val="0"/>
          <w:numId w:val="833"/>
        </w:numPr>
      </w:pPr>
      <w:r>
        <w:t/>
      </w:r>
      <w:r>
        <w:t>(b)</w:t>
      </w:r>
      <w:r>
        <w:t xml:space="preserve">  When the contract is for the performance of building services, the contracting officer shall include the clause at </w:t>
      </w:r>
      <w:r>
        <w:t>552.232-72</w:t>
      </w:r>
      <w:r>
        <w:t>, Final Payment Under Building Services Contracts.</w:t>
      </w:r>
      <w:bookmarkEnd w:id="2152"/>
      <w:bookmarkEnd w:id="2153"/>
    </w:p>
    <!--Topic unique_1229-->
    <w:p>
      <w:pPr>
        <w:pStyle w:val="Heading5"/>
      </w:pPr>
      <w:bookmarkStart w:id="2156" w:name="_Refd19e38760"/>
      <w:bookmarkStart w:id="2157" w:name="_Tocd19e38760"/>
      <w:r>
        <w:t/>
      </w:r>
      <w:r>
        <w:t>532.905</w:t>
      </w:r>
      <w:r>
        <w:t xml:space="preserve"> Payment documentation and process.</w:t>
      </w:r>
      <w:bookmarkEnd w:id="2156"/>
      <w:bookmarkEnd w:id="2157"/>
    </w:p>
    <w:p>
      <w:pPr>
        <w:pStyle w:val="ListNumber"/>
        <!--depth 1-->
        <w:numPr>
          <w:ilvl w:val="0"/>
          <w:numId w:val="835"/>
        </w:numPr>
      </w:pPr>
      <w:bookmarkStart w:id="2159" w:name="_Tocd19e38769"/>
      <w:bookmarkStart w:id="2158" w:name="_Refd19e38769"/>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35"/>
        </w:numPr>
      </w:pPr>
      <w:r>
        <w:t/>
      </w:r>
      <w:r>
        <w:t>(b)</w:t>
      </w:r>
      <w:r>
        <w:t xml:space="preserve">  See GSAM </w:t>
      </w:r>
      <w:r>
        <w:t>532.7203</w:t>
      </w:r>
      <w:r>
        <w:t xml:space="preserve"> for the handling of audit findings.</w:t>
      </w:r>
      <w:bookmarkEnd w:id="2158"/>
      <w:bookmarkEnd w:id="2159"/>
    </w:p>
    <!--Topic unique_71-->
    <w:p>
      <w:pPr>
        <w:pStyle w:val="Heading6"/>
      </w:pPr>
      <w:bookmarkStart w:id="2160" w:name="_Refd19e38798"/>
      <w:bookmarkStart w:id="2161" w:name="_Tocd19e38798"/>
      <w:r>
        <w:t/>
      </w:r>
      <w:r>
        <w:t>532.905-70</w:t>
      </w:r>
      <w:r>
        <w:t xml:space="preserve"> Final payment—construction and building service contracts.</w:t>
      </w:r>
      <w:bookmarkEnd w:id="2160"/>
      <w:bookmarkEnd w:id="2161"/>
    </w:p>
    <w:p>
      <w:pPr>
        <w:pStyle w:val="BodyText"/>
      </w:pPr>
      <w:r>
        <w:t>The following procedures apply to construction and building service contracts:</w:t>
      </w:r>
    </w:p>
    <w:p>
      <w:pPr>
        <w:pStyle w:val="ListNumber"/>
        <!--depth 1-->
        <w:numPr>
          <w:ilvl w:val="0"/>
          <w:numId w:val="836"/>
        </w:numPr>
      </w:pPr>
      <w:bookmarkStart w:id="2163" w:name="_Tocd19e38812"/>
      <w:bookmarkStart w:id="2162" w:name="_Refd19e38812"/>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36"/>
        </w:numPr>
      </w:pPr>
      <w:r>
        <w:t/>
      </w:r>
      <w:r>
        <w:t>(b)</w:t>
      </w:r>
      <w:r>
        <w:t xml:space="preserve">  Contracting officers may not process the final payment on construction or building service contracts until the contractor submits a properly executed </w:t>
      </w:r>
      <w:hyperlink r:id="rIdHyperlink242">
        <w:r>
          <w:t>GSA Form 1142</w:t>
        </w:r>
      </w:hyperlink>
      <w:r>
        <w:t>, Release of Claims, except as provided in paragraph (c) of this section</w:t>
      </w:r>
    </w:p>
    <w:p>
      <w:pPr>
        <w:pStyle w:val="ListNumber"/>
        <!--depth 1-->
        <w:numPr>
          <w:ilvl w:val="0"/>
          <w:numId w:val="836"/>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36"/>
        </w:numPr>
      </w:pPr>
      <w:r>
        <w:t/>
      </w:r>
      <w:r>
        <w:t>(d)</w:t>
      </w:r>
      <w:r>
        <w:t xml:space="preserve">  The amount of final payment must include, as appropriate, deductions to cover any of the following:</w:t>
      </w:r>
    </w:p>
    <w:p>
      <w:pPr>
        <w:pStyle w:val="ListNumber2"/>
        <!--depth 2-->
        <w:numPr>
          <w:ilvl w:val="1"/>
          <w:numId w:val="837"/>
        </w:numPr>
      </w:pPr>
      <w:bookmarkStart w:id="2165" w:name="_Tocd19e38849"/>
      <w:bookmarkStart w:id="2164" w:name="_Refd19e38849"/>
      <w:r>
        <w:t/>
      </w:r>
      <w:r>
        <w:t>(1)</w:t>
      </w:r>
      <w:r>
        <w:t xml:space="preserve">  Liquidated damages for late completion.</w:t>
      </w:r>
    </w:p>
    <w:p>
      <w:pPr>
        <w:pStyle w:val="ListNumber2"/>
        <!--depth 2-->
        <w:numPr>
          <w:ilvl w:val="1"/>
          <w:numId w:val="837"/>
        </w:numPr>
      </w:pPr>
      <w:r>
        <w:t/>
      </w:r>
      <w:r>
        <w:t>(2)</w:t>
      </w:r>
      <w:r>
        <w:t xml:space="preserve">  Liquidated damages for labor violations.</w:t>
      </w:r>
    </w:p>
    <w:p>
      <w:pPr>
        <w:pStyle w:val="ListNumber2"/>
        <!--depth 2-->
        <w:numPr>
          <w:ilvl w:val="1"/>
          <w:numId w:val="837"/>
        </w:numPr>
      </w:pPr>
      <w:r>
        <w:t/>
      </w:r>
      <w:r>
        <w:t>(3)</w:t>
      </w:r>
      <w:r>
        <w:t xml:space="preserve">  Amount withheld for improper payment of labor wages.</w:t>
      </w:r>
    </w:p>
    <w:p>
      <w:pPr>
        <w:pStyle w:val="ListNumber2"/>
        <!--depth 2-->
        <w:numPr>
          <w:ilvl w:val="1"/>
          <w:numId w:val="837"/>
        </w:numPr>
      </w:pPr>
      <w:r>
        <w:t/>
      </w:r>
      <w:r>
        <w:t>(4)</w:t>
      </w:r>
      <w:r>
        <w:t xml:space="preserve">  The amount of unilateral change orders covering defects and omissions.</w:t>
      </w:r>
      <w:bookmarkEnd w:id="2164"/>
      <w:bookmarkEnd w:id="2165"/>
      <w:bookmarkEnd w:id="2162"/>
      <w:bookmarkEnd w:id="2163"/>
    </w:p>
    <!--Topic unique_1230-->
    <w:p>
      <w:pPr>
        <w:pStyle w:val="Heading5"/>
      </w:pPr>
      <w:bookmarkStart w:id="2166" w:name="_Refd19e38881"/>
      <w:bookmarkStart w:id="2167" w:name="_Tocd19e38881"/>
      <w:r>
        <w:t/>
      </w:r>
      <w:r>
        <w:t>532.908</w:t>
      </w:r>
      <w:r>
        <w:t xml:space="preserve"> Contract clauses.</w:t>
      </w:r>
      <w:bookmarkEnd w:id="2166"/>
      <w:bookmarkEnd w:id="2167"/>
    </w:p>
    <w:p>
      <w:pPr>
        <w:pStyle w:val="ListNumber"/>
        <!--depth 1-->
        <w:numPr>
          <w:ilvl w:val="0"/>
          <w:numId w:val="838"/>
        </w:numPr>
      </w:pPr>
      <w:bookmarkStart w:id="2169" w:name="_Tocd19e38893"/>
      <w:bookmarkStart w:id="2168" w:name="_Refd19e38893"/>
      <w:r>
        <w:t/>
      </w:r>
      <w:r>
        <w:t>(a)</w:t>
      </w:r>
      <w:r>
        <w:t xml:space="preserve">  GSA has a FAR deviation that allows this agency to use the clause at </w:t>
      </w:r>
      <w:r>
        <w:t>552.232-1</w:t>
      </w:r>
      <w:r>
        <w:t>, Payments, in lieu of the clause at FAR 52.232-1, Payments.</w:t>
      </w:r>
    </w:p>
    <w:p>
      <w:pPr>
        <w:pStyle w:val="ListNumber"/>
        <!--depth 1-->
        <w:numPr>
          <w:ilvl w:val="0"/>
          <w:numId w:val="838"/>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38"/>
        </w:numPr>
      </w:pPr>
      <w:r>
        <w:t/>
      </w:r>
      <w:r>
        <w:t>(c)</w:t>
      </w:r>
      <w:r>
        <w:t xml:space="preserve">   </w:t>
      </w:r>
      <w:r>
        <w:rPr>
          <w:i/>
        </w:rPr>
        <w:t>Stock, Special Order, and Schedules Programs.</w:t>
      </w:r>
      <w:r>
        <w:t/>
      </w:r>
    </w:p>
    <w:p>
      <w:pPr>
        <w:pStyle w:val="ListNumber2"/>
        <!--depth 2-->
        <w:numPr>
          <w:ilvl w:val="1"/>
          <w:numId w:val="839"/>
        </w:numPr>
      </w:pPr>
      <w:bookmarkStart w:id="2171" w:name="_Tocd19e38925"/>
      <w:bookmarkStart w:id="2170" w:name="_Refd19e38925"/>
      <w:r>
        <w:t/>
      </w:r>
      <w:r>
        <w:t>(1)</w:t>
      </w:r>
      <w:r>
        <w:t xml:space="preserve">  GSA has obtained a FAR Deviation to authorize payment within 10 days of receipt of a proper invoice. The authority applies only to:</w:t>
      </w:r>
    </w:p>
    <w:p>
      <w:pPr>
        <w:pStyle w:val="ListNumber3"/>
        <!--depth 3-->
        <w:numPr>
          <w:ilvl w:val="2"/>
          <w:numId w:val="840"/>
        </w:numPr>
      </w:pPr>
      <w:bookmarkStart w:id="2173" w:name="_Tocd19e38933"/>
      <w:bookmarkStart w:id="2172" w:name="_Refd19e38933"/>
      <w:r>
        <w:t/>
      </w:r>
      <w:r>
        <w:t>(i)</w:t>
      </w:r>
      <w:r>
        <w:t xml:space="preserve">  Orders placed by GSA under the referenced programs;</w:t>
      </w:r>
    </w:p>
    <w:p>
      <w:pPr>
        <w:pStyle w:val="ListNumber3"/>
        <!--depth 3-->
        <w:numPr>
          <w:ilvl w:val="2"/>
          <w:numId w:val="840"/>
        </w:numPr>
      </w:pPr>
      <w:r>
        <w:t/>
      </w:r>
      <w:r>
        <w:t>(ii)</w:t>
      </w:r>
      <w:r>
        <w:t xml:space="preserve"> That include FAR 52.232-33, Mandatory Information for Electronic Funds Transfer Payment; and</w:t>
      </w:r>
    </w:p>
    <w:p>
      <w:pPr>
        <w:pStyle w:val="ListNumber3"/>
        <!--depth 3-->
        <w:numPr>
          <w:ilvl w:val="2"/>
          <w:numId w:val="840"/>
        </w:numPr>
      </w:pPr>
      <w:r>
        <w:t/>
      </w:r>
      <w:r>
        <w:t>(iii)</w:t>
      </w:r>
      <w:r>
        <w:t xml:space="preserve">  For which the order is placed, and the contractor submits invoices, using EDI in accordance with the Trading Partner Agreement.</w:t>
      </w:r>
      <w:bookmarkEnd w:id="2172"/>
      <w:bookmarkEnd w:id="2173"/>
    </w:p>
    <w:p>
      <w:pPr>
        <w:pStyle w:val="ListNumber2"/>
        <!--depth 2-->
        <w:numPr>
          <w:ilvl w:val="1"/>
          <w:numId w:val="839"/>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170"/>
      <w:bookmarkEnd w:id="2171"/>
      <w:bookmarkEnd w:id="2168"/>
      <w:bookmarkEnd w:id="2169"/>
    </w:p>
    <!--Topic unique_1231-->
    <w:p>
      <w:pPr>
        <w:pStyle w:val="Heading4"/>
      </w:pPr>
      <w:bookmarkStart w:id="2174" w:name="_Refd19e38970"/>
      <w:bookmarkStart w:id="2175" w:name="_Tocd19e38970"/>
      <w:r>
        <w:t/>
      </w:r>
      <w:r>
        <w:t>Subpart 532.11</w:t>
      </w:r>
      <w:r>
        <w:t xml:space="preserve"> - Electronic Funds Transfer</w:t>
      </w:r>
      <w:bookmarkEnd w:id="2174"/>
      <w:bookmarkEnd w:id="2175"/>
    </w:p>
    <!--Topic unique_1232-->
    <w:p>
      <w:pPr>
        <w:pStyle w:val="Heading5"/>
      </w:pPr>
      <w:bookmarkStart w:id="2176" w:name="_Refd19e38978"/>
      <w:bookmarkStart w:id="2177" w:name="_Tocd19e38978"/>
      <w:r>
        <w:t/>
      </w:r>
      <w:r>
        <w:t xml:space="preserve"> [Reserved]</w:t>
      </w:r>
      <w:bookmarkEnd w:id="2176"/>
      <w:bookmarkEnd w:id="2177"/>
    </w:p>
    <!--Topic unique_1233-->
    <w:p>
      <w:pPr>
        <w:pStyle w:val="Heading4"/>
      </w:pPr>
      <w:bookmarkStart w:id="2178" w:name="_Refd19e38988"/>
      <w:bookmarkStart w:id="2179" w:name="_Tocd19e38988"/>
      <w:r>
        <w:t/>
      </w:r>
      <w:r>
        <w:t>Subpart 532.70</w:t>
      </w:r>
      <w:r>
        <w:t xml:space="preserve"> - Authorizing Payment by Government Charge Card</w:t>
      </w:r>
      <w:bookmarkEnd w:id="2178"/>
      <w:bookmarkEnd w:id="2179"/>
    </w:p>
    <!--Topic unique_1234-->
    <w:p>
      <w:pPr>
        <w:pStyle w:val="Heading5"/>
      </w:pPr>
      <w:bookmarkStart w:id="2180" w:name="_Refd19e38996"/>
      <w:bookmarkStart w:id="2181" w:name="_Tocd19e38996"/>
      <w:r>
        <w:t/>
      </w:r>
      <w:r>
        <w:t>532.7002</w:t>
      </w:r>
      <w:r>
        <w:t xml:space="preserve"> Solicitation requirements.</w:t>
      </w:r>
      <w:bookmarkEnd w:id="2180"/>
      <w:bookmarkEnd w:id="2181"/>
    </w:p>
    <w:p>
      <w:pPr>
        <w:pStyle w:val="ListNumber"/>
        <!--depth 1-->
        <w:numPr>
          <w:ilvl w:val="0"/>
          <w:numId w:val="841"/>
        </w:numPr>
      </w:pPr>
      <w:bookmarkStart w:id="2183" w:name="_Tocd19e39008"/>
      <w:bookmarkStart w:id="2182" w:name="_Refd19e39008"/>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41"/>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41"/>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41"/>
        </w:numPr>
      </w:pPr>
      <w:r>
        <w:t/>
      </w:r>
      <w:r>
        <w:t>(d)</w:t>
      </w:r>
      <w:r>
        <w:t xml:space="preserve">  Consider requesting offerors to designate different levels for which they may accept payment by Governmentwide commercial purchase card, for example:</w:t>
      </w:r>
      <w:bookmarkEnd w:id="2182"/>
      <w:bookmarkEnd w:id="2183"/>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35-->
    <w:p>
      <w:pPr>
        <w:pStyle w:val="Heading5"/>
      </w:pPr>
      <w:bookmarkStart w:id="2184" w:name="_Refd19e39049"/>
      <w:bookmarkStart w:id="2185" w:name="_Tocd19e39049"/>
      <w:r>
        <w:t/>
      </w:r>
      <w:r>
        <w:t>532.7003</w:t>
      </w:r>
      <w:r>
        <w:t xml:space="preserve"> Contract clause.</w:t>
      </w:r>
      <w:bookmarkEnd w:id="2184"/>
      <w:bookmarkEnd w:id="2185"/>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36-->
    <w:p>
      <w:pPr>
        <w:pStyle w:val="Heading4"/>
      </w:pPr>
      <w:bookmarkStart w:id="2186" w:name="_Refd19e39072"/>
      <w:bookmarkStart w:id="2187" w:name="_Tocd19e39072"/>
      <w:r>
        <w:t/>
      </w:r>
      <w:r>
        <w:t>Subpart 532.71</w:t>
      </w:r>
      <w:r>
        <w:t xml:space="preserve"> - [Reserved]</w:t>
      </w:r>
      <w:bookmarkEnd w:id="2186"/>
      <w:bookmarkEnd w:id="2187"/>
    </w:p>
    <!--Topic unique_1237-->
    <w:p>
      <w:pPr>
        <w:pStyle w:val="Heading4"/>
      </w:pPr>
      <w:bookmarkStart w:id="2188" w:name="_Refd19e39083"/>
      <w:bookmarkStart w:id="2189" w:name="_Tocd19e39083"/>
      <w:r>
        <w:t/>
      </w:r>
      <w:r>
        <w:t>Subpart 532.72</w:t>
      </w:r>
      <w:r>
        <w:t xml:space="preserve"> - Payments Under Contracts Subject to Audit</w:t>
      </w:r>
      <w:bookmarkEnd w:id="2188"/>
      <w:bookmarkEnd w:id="2189"/>
    </w:p>
    <!--Topic unique_1238-->
    <w:p>
      <w:pPr>
        <w:pStyle w:val="Heading5"/>
      </w:pPr>
      <w:bookmarkStart w:id="2190" w:name="_Refd19e39091"/>
      <w:bookmarkStart w:id="2191" w:name="_Tocd19e39091"/>
      <w:r>
        <w:t/>
      </w:r>
      <w:r>
        <w:t>532.7201</w:t>
      </w:r>
      <w:r>
        <w:t xml:space="preserve"> General.</w:t>
      </w:r>
      <w:bookmarkEnd w:id="2190"/>
      <w:bookmarkEnd w:id="2191"/>
    </w:p>
    <w:p>
      <w:pPr>
        <w:pStyle w:val="BodyText"/>
      </w:pPr>
      <w:r>
        <w:t> </w:t>
      </w:r>
    </w:p>
    <!--Topic unique_1239-->
    <w:p>
      <w:pPr>
        <w:pStyle w:val="Heading5"/>
      </w:pPr>
      <w:bookmarkStart w:id="2192" w:name="_Refd19e39106"/>
      <w:bookmarkStart w:id="2193" w:name="_Tocd19e39106"/>
      <w:r>
        <w:t/>
      </w:r>
      <w:r>
        <w:t>532.7202</w:t>
      </w:r>
      <w:r>
        <w:t xml:space="preserve"> Submission and processing of invoices or vouchers.</w:t>
      </w:r>
      <w:bookmarkEnd w:id="2192"/>
      <w:bookmarkEnd w:id="2193"/>
    </w:p>
    <w:p>
      <w:pPr>
        <w:pStyle w:val="ListNumber"/>
        <!--depth 1-->
        <w:numPr>
          <w:ilvl w:val="0"/>
          <w:numId w:val="842"/>
        </w:numPr>
      </w:pPr>
      <w:bookmarkStart w:id="2195" w:name="_Tocd19e39118"/>
      <w:bookmarkStart w:id="2194" w:name="_Refd19e39118"/>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42"/>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194"/>
      <w:bookmarkEnd w:id="2195"/>
    </w:p>
    <!--Topic unique_1240-->
    <w:p>
      <w:pPr>
        <w:pStyle w:val="Heading5"/>
      </w:pPr>
      <w:bookmarkStart w:id="2196" w:name="_Refd19e39143"/>
      <w:bookmarkStart w:id="2197" w:name="_Tocd19e39143"/>
      <w:r>
        <w:t/>
      </w:r>
      <w:r>
        <w:t>532.7203</w:t>
      </w:r>
      <w:r>
        <w:t xml:space="preserve"> Action upon receipt of an audit report.</w:t>
      </w:r>
      <w:bookmarkEnd w:id="2196"/>
      <w:bookmarkEnd w:id="2197"/>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41-->
    <w:p>
      <w:pPr>
        <w:pStyle w:val="Heading5"/>
      </w:pPr>
      <w:bookmarkStart w:id="2198" w:name="_Refd19e39158"/>
      <w:bookmarkStart w:id="2199" w:name="_Tocd19e39158"/>
      <w:r>
        <w:t/>
      </w:r>
      <w:r>
        <w:t>532.7204</w:t>
      </w:r>
      <w:r>
        <w:t xml:space="preserve"> Suspension and disapproval of amounts claimed.</w:t>
      </w:r>
      <w:bookmarkEnd w:id="2198"/>
      <w:bookmarkEnd w:id="2199"/>
    </w:p>
    <w:p>
      <w:pPr>
        <w:pStyle w:val="ListNumber"/>
        <!--depth 1-->
        <w:numPr>
          <w:ilvl w:val="0"/>
          <w:numId w:val="843"/>
        </w:numPr>
      </w:pPr>
      <w:bookmarkStart w:id="2201" w:name="_Tocd19e39170"/>
      <w:bookmarkStart w:id="2200" w:name="_Refd19e39170"/>
      <w:r>
        <w:t/>
      </w:r>
      <w:r>
        <w:t>(a)</w:t>
      </w:r>
      <w:r>
        <w:t xml:space="preserve">  The contracting officer shall notify the appropriate contract finance office in writing when amounts claimed for payment are—</w:t>
      </w:r>
    </w:p>
    <w:p>
      <w:pPr>
        <w:pStyle w:val="ListNumber2"/>
        <!--depth 2-->
        <w:numPr>
          <w:ilvl w:val="1"/>
          <w:numId w:val="844"/>
        </w:numPr>
      </w:pPr>
      <w:bookmarkStart w:id="2203" w:name="_Tocd19e39178"/>
      <w:bookmarkStart w:id="2202" w:name="_Refd19e39178"/>
      <w:r>
        <w:t/>
      </w:r>
      <w:r>
        <w:t>(1)</w:t>
      </w:r>
      <w:r>
        <w:t xml:space="preserve">  Suspended;</w:t>
      </w:r>
    </w:p>
    <w:p>
      <w:pPr>
        <w:pStyle w:val="ListNumber2"/>
        <!--depth 2-->
        <w:numPr>
          <w:ilvl w:val="1"/>
          <w:numId w:val="844"/>
        </w:numPr>
      </w:pPr>
      <w:r>
        <w:t/>
      </w:r>
      <w:r>
        <w:t>(2)</w:t>
      </w:r>
      <w:r>
        <w:t xml:space="preserve">  Disapproved as not being allowable according to contract terms; or</w:t>
      </w:r>
    </w:p>
    <w:p>
      <w:pPr>
        <w:pStyle w:val="ListNumber2"/>
        <!--depth 2-->
        <w:numPr>
          <w:ilvl w:val="1"/>
          <w:numId w:val="844"/>
        </w:numPr>
      </w:pPr>
      <w:r>
        <w:t/>
      </w:r>
      <w:r>
        <w:t>(3)</w:t>
      </w:r>
      <w:r>
        <w:t xml:space="preserve">  Not allocable to the contract.</w:t>
      </w:r>
      <w:bookmarkEnd w:id="2202"/>
      <w:bookmarkEnd w:id="2203"/>
    </w:p>
    <w:p>
      <w:pPr>
        <w:pStyle w:val="ListNumber"/>
        <!--depth 1-->
        <w:numPr>
          <w:ilvl w:val="0"/>
          <w:numId w:val="843"/>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200"/>
      <w:bookmarkEnd w:id="2201"/>
    </w:p>
    <!--Topic unique_1291-->
    <w:p>
      <w:pPr>
        <w:pStyle w:val="Heading3"/>
      </w:pPr>
      <w:bookmarkStart w:id="2204" w:name="_Refd19e39210"/>
      <w:bookmarkStart w:id="2205" w:name="_Tocd19e39210"/>
      <w:r>
        <w:t/>
      </w:r>
      <w:r>
        <w:t>Part 533</w:t>
      </w:r>
      <w:r>
        <w:t xml:space="preserve"> - Protests, Disputes, and Appeals</w:t>
      </w:r>
      <w:bookmarkEnd w:id="2204"/>
      <w:bookmarkEnd w:id="2205"/>
    </w:p>
    <w:p>
      <w:pPr>
        <w:pStyle w:val="ListBullet"/>
        <!--depth 1-->
        <w:numPr>
          <w:ilvl w:val="0"/>
          <w:numId w:val="845"/>
        </w:numPr>
      </w:pPr>
      <w:r>
        <w:t/>
      </w:r>
      <w:r>
        <w:t>Subpart 533.1 - Protests</w:t>
      </w:r>
      <w:r>
        <w:t/>
      </w:r>
    </w:p>
    <w:p>
      <w:pPr>
        <w:pStyle w:val="ListBullet2"/>
        <!--depth 2-->
        <w:numPr>
          <w:ilvl w:val="1"/>
          <w:numId w:val="846"/>
        </w:numPr>
      </w:pPr>
      <w:r>
        <w:t/>
      </w:r>
      <w:r>
        <w:t>533.101 Definitions.</w:t>
      </w:r>
      <w:r>
        <w:t/>
      </w:r>
    </w:p>
    <w:p>
      <w:pPr>
        <w:pStyle w:val="ListBullet2"/>
        <!--depth 2-->
        <w:numPr>
          <w:ilvl w:val="1"/>
          <w:numId w:val="846"/>
        </w:numPr>
      </w:pPr>
      <w:r>
        <w:t/>
      </w:r>
      <w:r>
        <w:t>533.102 General.</w:t>
      </w:r>
      <w:r>
        <w:t/>
      </w:r>
    </w:p>
    <w:p>
      <w:pPr>
        <w:pStyle w:val="ListBullet2"/>
        <!--depth 2-->
        <w:numPr>
          <w:ilvl w:val="1"/>
          <w:numId w:val="846"/>
        </w:numPr>
      </w:pPr>
      <w:r>
        <w:t/>
      </w:r>
      <w:r>
        <w:t>533.103 Protests to the agency.</w:t>
      </w:r>
      <w:r>
        <w:t/>
      </w:r>
    </w:p>
    <w:p>
      <w:pPr>
        <w:pStyle w:val="ListBullet3"/>
        <!--depth 3-->
        <w:numPr>
          <w:ilvl w:val="2"/>
          <w:numId w:val="847"/>
        </w:numPr>
      </w:pPr>
      <w:r>
        <w:t/>
      </w:r>
      <w:r>
        <w:t>533.103-1 Filing a protest.</w:t>
      </w:r>
      <w:r>
        <w:t/>
      </w:r>
    </w:p>
    <w:p>
      <w:pPr>
        <w:pStyle w:val="ListBullet3"/>
        <!--depth 3-->
        <w:numPr>
          <w:ilvl w:val="2"/>
          <w:numId w:val="847"/>
        </w:numPr>
      </w:pPr>
      <w:r>
        <w:t/>
      </w:r>
      <w:r>
        <w:t>533.103-2 Deciding a protest.</w:t>
      </w:r>
      <w:r>
        <w:t/>
      </w:r>
    </w:p>
    <w:p>
      <w:pPr>
        <w:pStyle w:val="ListBullet2"/>
        <!--depth 2-->
        <w:numPr>
          <w:ilvl w:val="1"/>
          <w:numId w:val="846"/>
        </w:numPr>
      </w:pPr>
      <w:r>
        <w:t/>
      </w:r>
      <w:r>
        <w:t>533.104 Protests to GAO.</w:t>
      </w:r>
      <w:r>
        <w:t/>
      </w:r>
    </w:p>
    <w:p>
      <w:pPr>
        <w:pStyle w:val="ListBullet2"/>
        <!--depth 2-->
        <w:numPr>
          <w:ilvl w:val="1"/>
          <w:numId w:val="846"/>
        </w:numPr>
      </w:pPr>
      <w:r>
        <w:t/>
      </w:r>
      <w:r>
        <w:t>533.105 Court of Federal Claims Protests.</w:t>
      </w:r>
      <w:r>
        <w:t/>
      </w:r>
    </w:p>
    <w:p>
      <w:pPr>
        <w:pStyle w:val="ListBullet"/>
        <!--depth 1-->
        <w:numPr>
          <w:ilvl w:val="0"/>
          <w:numId w:val="845"/>
        </w:numPr>
      </w:pPr>
      <w:r>
        <w:t/>
      </w:r>
      <w:r>
        <w:t>Subpart 533.2 - Disputes and Appeals</w:t>
      </w:r>
      <w:r>
        <w:t/>
      </w:r>
    </w:p>
    <w:p>
      <w:pPr>
        <w:pStyle w:val="ListBullet2"/>
        <!--depth 2-->
        <w:numPr>
          <w:ilvl w:val="1"/>
          <w:numId w:val="848"/>
        </w:numPr>
      </w:pPr>
      <w:r>
        <w:t/>
      </w:r>
      <w:r>
        <w:t>533.209 Suspected fraudulent claims.</w:t>
      </w:r>
      <w:r>
        <w:t/>
      </w:r>
    </w:p>
    <w:p>
      <w:pPr>
        <w:pStyle w:val="ListBullet2"/>
        <!--depth 2-->
        <w:numPr>
          <w:ilvl w:val="1"/>
          <w:numId w:val="848"/>
        </w:numPr>
      </w:pPr>
      <w:r>
        <w:t/>
      </w:r>
      <w:r>
        <w:t>533.211 Contracting officer’s decision.</w:t>
      </w:r>
      <w:r>
        <w:t/>
      </w:r>
    </w:p>
    <w:p>
      <w:pPr>
        <w:pStyle w:val="ListBullet2"/>
        <!--depth 2-->
        <w:numPr>
          <w:ilvl w:val="1"/>
          <w:numId w:val="848"/>
        </w:numPr>
      </w:pPr>
      <w:r>
        <w:t/>
      </w:r>
      <w:r>
        <w:t>533.212 Contracting officer’s duties when an appeal is filed.</w:t>
      </w:r>
      <w:r>
        <w:t/>
      </w:r>
    </w:p>
    <w:p>
      <w:pPr>
        <w:pStyle w:val="ListBullet3"/>
        <!--depth 3-->
        <w:numPr>
          <w:ilvl w:val="2"/>
          <w:numId w:val="849"/>
        </w:numPr>
      </w:pPr>
      <w:r>
        <w:t/>
      </w:r>
      <w:r>
        <w:t>533.212-1 General.</w:t>
      </w:r>
      <w:r>
        <w:t/>
      </w:r>
    </w:p>
    <w:p>
      <w:pPr>
        <w:pStyle w:val="ListBullet3"/>
        <!--depth 3-->
        <w:numPr>
          <w:ilvl w:val="2"/>
          <w:numId w:val="849"/>
        </w:numPr>
      </w:pPr>
      <w:r>
        <w:t/>
      </w:r>
      <w:r>
        <w:t>533.212-2 Procedures when an appeal is filed.</w:t>
      </w:r>
      <w:r>
        <w:t/>
      </w:r>
    </w:p>
    <w:p>
      <w:pPr>
        <w:pStyle w:val="ListBullet3"/>
        <!--depth 3-->
        <w:numPr>
          <w:ilvl w:val="2"/>
          <w:numId w:val="849"/>
        </w:numPr>
      </w:pPr>
      <w:r>
        <w:t/>
      </w:r>
      <w:r>
        <w:t>533.212-3 Preservation of Evidence.</w:t>
      </w:r>
      <w:r>
        <w:t/>
      </w:r>
    </w:p>
    <w:p>
      <w:pPr>
        <w:pStyle w:val="ListBullet3"/>
        <!--depth 3-->
        <w:numPr>
          <w:ilvl w:val="2"/>
          <w:numId w:val="849"/>
        </w:numPr>
      </w:pPr>
      <w:r>
        <w:t/>
      </w:r>
      <w:r>
        <w:t>533.212-4 Settlement.</w:t>
      </w:r>
      <w:r>
        <w:t/>
      </w:r>
    </w:p>
    <w:p>
      <w:pPr>
        <w:pStyle w:val="ListBullet2"/>
        <!--depth 2-->
        <w:numPr>
          <w:ilvl w:val="1"/>
          <w:numId w:val="848"/>
        </w:numPr>
      </w:pPr>
      <w:r>
        <w:t/>
      </w:r>
      <w:r>
        <w:t>533.214 Alternative dispute resolution (ADR).</w:t>
      </w:r>
      <w:r>
        <w:t/>
      </w:r>
    </w:p>
    <!--Topic unique_1292-->
    <w:p>
      <w:pPr>
        <w:pStyle w:val="Heading4"/>
      </w:pPr>
      <w:bookmarkStart w:id="2206" w:name="_Refd19e39366"/>
      <w:bookmarkStart w:id="2207" w:name="_Tocd19e39366"/>
      <w:r>
        <w:t/>
      </w:r>
      <w:r>
        <w:t>Subpart 533.1</w:t>
      </w:r>
      <w:r>
        <w:t xml:space="preserve"> - Protests</w:t>
      </w:r>
      <w:bookmarkEnd w:id="2206"/>
      <w:bookmarkEnd w:id="2207"/>
    </w:p>
    <!--Topic unique_1293-->
    <w:p>
      <w:pPr>
        <w:pStyle w:val="Heading5"/>
      </w:pPr>
      <w:bookmarkStart w:id="2208" w:name="_Refd19e39374"/>
      <w:bookmarkStart w:id="2209" w:name="_Tocd19e39374"/>
      <w:r>
        <w:t/>
      </w:r>
      <w:r>
        <w:t>533.101</w:t>
      </w:r>
      <w:r>
        <w:t xml:space="preserve"> Definitions.</w:t>
      </w:r>
      <w:bookmarkEnd w:id="2208"/>
      <w:bookmarkEnd w:id="2209"/>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294-->
    <w:p>
      <w:pPr>
        <w:pStyle w:val="Heading5"/>
      </w:pPr>
      <w:bookmarkStart w:id="2210" w:name="_Refd19e39391"/>
      <w:bookmarkStart w:id="2211" w:name="_Tocd19e39391"/>
      <w:r>
        <w:t/>
      </w:r>
      <w:r>
        <w:t>533.102</w:t>
      </w:r>
      <w:r>
        <w:t xml:space="preserve"> General.</w:t>
      </w:r>
      <w:bookmarkEnd w:id="2210"/>
      <w:bookmarkEnd w:id="2211"/>
    </w:p>
    <w:p>
      <w:pPr>
        <w:pStyle w:val="BodyText"/>
      </w:pPr>
      <w:r>
        <w:t>Unless otherwise authorized by the Office of General Counsel (OGC), OGC contacts anyone outside of GSA involved in protests of GSA contract actions filed with the Comptroller General or in a Federal court.</w:t>
      </w:r>
    </w:p>
    <!--Topic unique_1295-->
    <w:p>
      <w:pPr>
        <w:pStyle w:val="Heading5"/>
      </w:pPr>
      <w:bookmarkStart w:id="2212" w:name="_Refd19e39406"/>
      <w:bookmarkStart w:id="2213" w:name="_Tocd19e39406"/>
      <w:r>
        <w:t/>
      </w:r>
      <w:r>
        <w:t>533.103</w:t>
      </w:r>
      <w:r>
        <w:t xml:space="preserve"> Protests to the agency.</w:t>
      </w:r>
      <w:bookmarkEnd w:id="2212"/>
      <w:bookmarkEnd w:id="2213"/>
    </w:p>
    <!--Topic unique_1296-->
    <w:p>
      <w:pPr>
        <w:pStyle w:val="Heading6"/>
      </w:pPr>
      <w:bookmarkStart w:id="2214" w:name="_Refd19e39414"/>
      <w:bookmarkStart w:id="2215" w:name="_Tocd19e39414"/>
      <w:r>
        <w:t/>
      </w:r>
      <w:r>
        <w:t>533.103-1</w:t>
      </w:r>
      <w:r>
        <w:t xml:space="preserve"> Filing a protest.</w:t>
      </w:r>
      <w:bookmarkEnd w:id="2214"/>
      <w:bookmarkEnd w:id="2215"/>
    </w:p>
    <w:p>
      <w:pPr>
        <w:pStyle w:val="ListNumber"/>
        <!--depth 1-->
        <w:numPr>
          <w:ilvl w:val="0"/>
          <w:numId w:val="850"/>
        </w:numPr>
      </w:pPr>
      <w:bookmarkStart w:id="2217" w:name="_Tocd19e39426"/>
      <w:bookmarkStart w:id="2216" w:name="_Refd19e39426"/>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50"/>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50"/>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50"/>
        </w:numPr>
      </w:pPr>
      <w:r>
        <w:t/>
      </w:r>
      <w:r>
        <w:t>(d)</w:t>
      </w:r>
      <w:r>
        <w:t xml:space="preserve">  The protest must meet all the following conditions:</w:t>
      </w:r>
    </w:p>
    <w:p>
      <w:pPr>
        <w:pStyle w:val="ListNumber2"/>
        <!--depth 2-->
        <w:numPr>
          <w:ilvl w:val="1"/>
          <w:numId w:val="851"/>
        </w:numPr>
      </w:pPr>
      <w:bookmarkStart w:id="2219" w:name="_Tocd19e39455"/>
      <w:bookmarkStart w:id="2218" w:name="_Refd19e39455"/>
      <w:r>
        <w:t/>
      </w:r>
      <w:r>
        <w:t>(1)</w:t>
      </w:r>
      <w:r>
        <w:t xml:space="preserve"> Include the information required by FAR 33.103(d)(2).</w:t>
      </w:r>
    </w:p>
    <w:p>
      <w:pPr>
        <w:pStyle w:val="ListNumber2"/>
        <!--depth 2-->
        <w:numPr>
          <w:ilvl w:val="1"/>
          <w:numId w:val="851"/>
        </w:numPr>
      </w:pPr>
      <w:r>
        <w:t/>
      </w:r>
      <w:r>
        <w:t>(2)</w:t>
      </w:r>
      <w:r>
        <w:t xml:space="preserve">  Indicate that it is a protest to the agency.</w:t>
      </w:r>
    </w:p>
    <w:p>
      <w:pPr>
        <w:pStyle w:val="ListNumber2"/>
        <!--depth 2-->
        <w:numPr>
          <w:ilvl w:val="1"/>
          <w:numId w:val="851"/>
        </w:numPr>
      </w:pPr>
      <w:r>
        <w:t/>
      </w:r>
      <w:r>
        <w:t>(3)</w:t>
      </w:r>
      <w:r>
        <w:t xml:space="preserve">  Be filed in writing with the contracting officer.</w:t>
      </w:r>
    </w:p>
    <w:p>
      <w:pPr>
        <w:pStyle w:val="ListNumber2"/>
        <!--depth 2-->
        <w:numPr>
          <w:ilvl w:val="1"/>
          <w:numId w:val="851"/>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218"/>
      <w:bookmarkEnd w:id="2219"/>
    </w:p>
    <w:p>
      <w:pPr>
        <w:pStyle w:val="ListNumber"/>
        <!--depth 1-->
        <w:numPr>
          <w:ilvl w:val="0"/>
          <w:numId w:val="850"/>
        </w:numPr>
      </w:pPr>
      <w:r>
        <w:t/>
      </w:r>
      <w:r>
        <w:t>(e)</w:t>
      </w:r>
      <w:r>
        <w:t xml:space="preserve">  The following procedures apply to information submitted in support of or in response to an agency protest:</w:t>
      </w:r>
    </w:p>
    <w:p>
      <w:pPr>
        <w:pStyle w:val="ListNumber2"/>
        <!--depth 2-->
        <w:numPr>
          <w:ilvl w:val="1"/>
          <w:numId w:val="852"/>
        </w:numPr>
      </w:pPr>
      <w:bookmarkStart w:id="2221" w:name="_Tocd19e39492"/>
      <w:bookmarkStart w:id="2220" w:name="_Refd19e39492"/>
      <w:r>
        <w:t/>
      </w:r>
      <w:r>
        <w:t>(1)</w:t>
      </w:r>
      <w:r>
        <w:t xml:space="preserve">  GSA procedures do not provide for any discovery.</w:t>
      </w:r>
    </w:p>
    <w:p>
      <w:pPr>
        <w:pStyle w:val="ListNumber2"/>
        <!--depth 2-->
        <w:numPr>
          <w:ilvl w:val="1"/>
          <w:numId w:val="852"/>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52"/>
        </w:numPr>
      </w:pPr>
      <w:r>
        <w:t/>
      </w:r>
      <w:r>
        <w:t>(3)</w:t>
      </w:r>
      <w:r>
        <w:t xml:space="preserve">  To the extent permitted by law and regulations, the parties may exchange relevant information.</w:t>
      </w:r>
    </w:p>
    <w:p>
      <w:pPr>
        <w:pStyle w:val="ListNumber2"/>
        <!--depth 2-->
        <w:numPr>
          <w:ilvl w:val="1"/>
          <w:numId w:val="852"/>
        </w:numPr>
      </w:pPr>
      <w:r>
        <w:t/>
      </w:r>
      <w:r>
        <w:t>(4)</w:t>
      </w:r>
      <w:r>
        <w:t xml:space="preserve">  The agency must make a written response to the protest within ten days unless another date is set by the deciding official.</w:t>
      </w:r>
    </w:p>
    <w:p>
      <w:pPr>
        <w:pStyle w:val="ListNumber2"/>
        <!--depth 2-->
        <w:numPr>
          <w:ilvl w:val="1"/>
          <w:numId w:val="852"/>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220"/>
      <w:bookmarkEnd w:id="2221"/>
    </w:p>
    <w:p>
      <w:pPr>
        <w:pStyle w:val="ListNumber"/>
        <!--depth 1-->
        <w:numPr>
          <w:ilvl w:val="0"/>
          <w:numId w:val="850"/>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50"/>
        </w:numPr>
      </w:pPr>
      <w:r>
        <w:t/>
      </w:r>
      <w:r>
        <w:t>(g)</w:t>
      </w:r>
      <w:r>
        <w:t xml:space="preserve">  GSA may dismiss or stay proceedings on an agency protest if a protest on the same or similar basis is filed with a protest forum outside of GSA.</w:t>
      </w:r>
      <w:bookmarkEnd w:id="2216"/>
      <w:bookmarkEnd w:id="2217"/>
    </w:p>
    <!--Topic unique_1297-->
    <w:p>
      <w:pPr>
        <w:pStyle w:val="Heading6"/>
      </w:pPr>
      <w:bookmarkStart w:id="2222" w:name="_Refd19e39549"/>
      <w:bookmarkStart w:id="2223" w:name="_Tocd19e39549"/>
      <w:r>
        <w:t/>
      </w:r>
      <w:r>
        <w:t>533.103-2</w:t>
      </w:r>
      <w:r>
        <w:t xml:space="preserve"> Deciding a protest.</w:t>
      </w:r>
      <w:bookmarkEnd w:id="2222"/>
      <w:bookmarkEnd w:id="2223"/>
    </w:p>
    <w:p>
      <w:pPr>
        <w:pStyle w:val="ListNumber"/>
        <!--depth 1-->
        <w:numPr>
          <w:ilvl w:val="0"/>
          <w:numId w:val="853"/>
        </w:numPr>
      </w:pPr>
      <w:bookmarkStart w:id="2225" w:name="_Tocd19e39561"/>
      <w:bookmarkStart w:id="2224" w:name="_Refd19e39561"/>
      <w:r>
        <w:t/>
      </w:r>
      <w:r>
        <w:t>(a)</w:t>
      </w:r>
      <w:r>
        <w:t xml:space="preserve">  When the Agency Protest Official is the deciding official:</w:t>
      </w:r>
    </w:p>
    <w:p>
      <w:pPr>
        <w:pStyle w:val="ListNumber2"/>
        <!--depth 2-->
        <w:numPr>
          <w:ilvl w:val="1"/>
          <w:numId w:val="854"/>
        </w:numPr>
      </w:pPr>
      <w:bookmarkStart w:id="2227" w:name="_Tocd19e39569"/>
      <w:bookmarkStart w:id="2226" w:name="_Refd19e39569"/>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54"/>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54"/>
        </w:numPr>
      </w:pPr>
      <w:r>
        <w:t/>
      </w:r>
      <w:r>
        <w:t>(3)</w:t>
      </w:r>
      <w:r>
        <w:t xml:space="preserve">  If the Agency Protest Official sustains a protest, the contracting officer must, within thirty (30) days after receiving the protest decision, fully implement the recommended relief.</w:t>
      </w:r>
      <w:bookmarkEnd w:id="2226"/>
      <w:bookmarkEnd w:id="2227"/>
    </w:p>
    <w:p>
      <w:pPr>
        <w:pStyle w:val="ListNumber"/>
        <!--depth 1-->
        <w:numPr>
          <w:ilvl w:val="0"/>
          <w:numId w:val="853"/>
        </w:numPr>
      </w:pPr>
      <w:r>
        <w:t/>
      </w:r>
      <w:r>
        <w:t>(b)</w:t>
      </w:r>
      <w:r>
        <w:t xml:space="preserve">  Conferences and presentations may take place either by telephone or in person.</w:t>
      </w:r>
    </w:p>
    <w:p>
      <w:pPr>
        <w:pStyle w:val="ListNumber"/>
        <!--depth 1-->
        <w:numPr>
          <w:ilvl w:val="0"/>
          <w:numId w:val="853"/>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53"/>
        </w:numPr>
      </w:pPr>
      <w:r>
        <w:t/>
      </w:r>
      <w:r>
        <w:t>(d)</w:t>
      </w:r>
      <w:r>
        <w:t xml:space="preserve"> The deciding official must obtain legal review of all draft protest decisions as required by GSA Order, Legal Services (ADM 5000.4A).</w:t>
      </w:r>
    </w:p>
    <w:p>
      <w:pPr>
        <w:pStyle w:val="ListNumber"/>
        <!--depth 1-->
        <w:numPr>
          <w:ilvl w:val="0"/>
          <w:numId w:val="853"/>
        </w:numPr>
      </w:pPr>
      <w:r>
        <w:t/>
      </w:r>
      <w:r>
        <w:t>(e)</w:t>
      </w:r>
      <w:r>
        <w:t xml:space="preserve">  The decision of the deciding official must be in writing, dated, and include the following information:</w:t>
      </w:r>
    </w:p>
    <w:p>
      <w:pPr>
        <w:pStyle w:val="ListNumber2"/>
        <!--depth 2-->
        <w:numPr>
          <w:ilvl w:val="1"/>
          <w:numId w:val="855"/>
        </w:numPr>
      </w:pPr>
      <w:bookmarkStart w:id="2229" w:name="_Tocd19e39623"/>
      <w:bookmarkStart w:id="2228" w:name="_Refd19e39623"/>
      <w:r>
        <w:t/>
      </w:r>
      <w:r>
        <w:t>(1)</w:t>
      </w:r>
      <w:r>
        <w:t xml:space="preserve">  Whether the protest was denied, sustained, or dismissed; and</w:t>
      </w:r>
    </w:p>
    <w:p>
      <w:pPr>
        <w:pStyle w:val="ListNumber2"/>
        <!--depth 2-->
        <w:numPr>
          <w:ilvl w:val="1"/>
          <w:numId w:val="855"/>
        </w:numPr>
      </w:pPr>
      <w:r>
        <w:t/>
      </w:r>
      <w:r>
        <w:t>(2)</w:t>
      </w:r>
      <w:r>
        <w:t xml:space="preserve">  The rationale for the decision.</w:t>
      </w:r>
      <w:bookmarkEnd w:id="2228"/>
      <w:bookmarkEnd w:id="2229"/>
    </w:p>
    <w:p>
      <w:pPr>
        <w:pStyle w:val="ListNumber"/>
        <!--depth 1-->
        <w:numPr>
          <w:ilvl w:val="0"/>
          <w:numId w:val="853"/>
        </w:numPr>
      </w:pPr>
      <w:r>
        <w:t/>
      </w:r>
      <w:r>
        <w:t>(f)</w:t>
      </w:r>
      <w:r>
        <w:t xml:space="preserve">  If the deciding official sustains the protest, relief may consist of any of the following recommendations:</w:t>
      </w:r>
    </w:p>
    <w:p>
      <w:pPr>
        <w:pStyle w:val="ListNumber2"/>
        <!--depth 2-->
        <w:numPr>
          <w:ilvl w:val="1"/>
          <w:numId w:val="856"/>
        </w:numPr>
      </w:pPr>
      <w:bookmarkStart w:id="2231" w:name="_Tocd19e39647"/>
      <w:bookmarkStart w:id="2230" w:name="_Refd19e39647"/>
      <w:r>
        <w:t/>
      </w:r>
      <w:r>
        <w:t>(1)</w:t>
      </w:r>
      <w:r>
        <w:t xml:space="preserve">  Terminating the contract.</w:t>
      </w:r>
    </w:p>
    <w:p>
      <w:pPr>
        <w:pStyle w:val="ListNumber2"/>
        <!--depth 2-->
        <w:numPr>
          <w:ilvl w:val="1"/>
          <w:numId w:val="856"/>
        </w:numPr>
      </w:pPr>
      <w:r>
        <w:t/>
      </w:r>
      <w:r>
        <w:t>(2)</w:t>
      </w:r>
      <w:r>
        <w:t xml:space="preserve">  Recompeting the requirement.</w:t>
      </w:r>
    </w:p>
    <w:p>
      <w:pPr>
        <w:pStyle w:val="ListNumber2"/>
        <!--depth 2-->
        <w:numPr>
          <w:ilvl w:val="1"/>
          <w:numId w:val="856"/>
        </w:numPr>
      </w:pPr>
      <w:r>
        <w:t/>
      </w:r>
      <w:r>
        <w:t>(3)</w:t>
      </w:r>
      <w:r>
        <w:t xml:space="preserve">  Amending the solicitation.</w:t>
      </w:r>
    </w:p>
    <w:p>
      <w:pPr>
        <w:pStyle w:val="ListNumber2"/>
        <!--depth 2-->
        <w:numPr>
          <w:ilvl w:val="1"/>
          <w:numId w:val="856"/>
        </w:numPr>
      </w:pPr>
      <w:r>
        <w:t/>
      </w:r>
      <w:r>
        <w:t>(4)</w:t>
      </w:r>
      <w:r>
        <w:t xml:space="preserve">  Refraining from exercising contract options.</w:t>
      </w:r>
    </w:p>
    <w:p>
      <w:pPr>
        <w:pStyle w:val="ListNumber2"/>
        <!--depth 2-->
        <w:numPr>
          <w:ilvl w:val="1"/>
          <w:numId w:val="856"/>
        </w:numPr>
      </w:pPr>
      <w:r>
        <w:t/>
      </w:r>
      <w:r>
        <w:t>(5)</w:t>
      </w:r>
      <w:r>
        <w:t xml:space="preserve">  Reevaluating the offers or bids and awarding a contract consistent with statute, regulation, and the terms of the solicitation.</w:t>
      </w:r>
    </w:p>
    <w:p>
      <w:pPr>
        <w:pStyle w:val="ListNumber2"/>
        <!--depth 2-->
        <w:numPr>
          <w:ilvl w:val="1"/>
          <w:numId w:val="856"/>
        </w:numPr>
      </w:pPr>
      <w:r>
        <w:t/>
      </w:r>
      <w:r>
        <w:t>(6)</w:t>
      </w:r>
      <w:r>
        <w:t xml:space="preserve">  Other action determined appropriate by the deciding official.</w:t>
      </w:r>
      <w:bookmarkEnd w:id="2230"/>
      <w:bookmarkEnd w:id="2231"/>
      <w:bookmarkEnd w:id="2224"/>
      <w:bookmarkEnd w:id="2225"/>
    </w:p>
    <!--Topic unique_1298-->
    <w:p>
      <w:pPr>
        <w:pStyle w:val="Heading5"/>
      </w:pPr>
      <w:bookmarkStart w:id="2232" w:name="_Refd19e39694"/>
      <w:bookmarkStart w:id="2233" w:name="_Tocd19e39694"/>
      <w:r>
        <w:t/>
      </w:r>
      <w:r>
        <w:t>533.104</w:t>
      </w:r>
      <w:r>
        <w:t xml:space="preserve"> Protests to GAO.</w:t>
      </w:r>
      <w:bookmarkEnd w:id="2232"/>
      <w:bookmarkEnd w:id="2233"/>
    </w:p>
    <w:p>
      <w:pPr>
        <w:pStyle w:val="ListNumber"/>
        <!--depth 1-->
        <w:numPr>
          <w:ilvl w:val="0"/>
          <w:numId w:val="857"/>
        </w:numPr>
      </w:pPr>
      <w:bookmarkStart w:id="2235" w:name="_Tocd19e39706"/>
      <w:bookmarkStart w:id="2234" w:name="_Refd19e39706"/>
      <w:r>
        <w:t/>
      </w:r>
      <w:r>
        <w:t>(a)</w:t>
      </w:r>
      <w:r>
        <w:t xml:space="preserve">   </w:t>
      </w:r>
      <w:r>
        <w:rPr>
          <w:i/>
        </w:rPr>
        <w:t>General procedures</w:t>
      </w:r>
      <w:r>
        <w:t>.</w:t>
      </w:r>
    </w:p>
    <w:p>
      <w:pPr>
        <w:pStyle w:val="ListNumber2"/>
        <!--depth 2-->
        <w:numPr>
          <w:ilvl w:val="1"/>
          <w:numId w:val="858"/>
        </w:numPr>
      </w:pPr>
      <w:bookmarkStart w:id="2237" w:name="_Tocd19e39717"/>
      <w:bookmarkStart w:id="2236" w:name="_Refd19e39717"/>
      <w:r>
        <w:t/>
      </w:r>
      <w:r>
        <w:t>(1)</w:t>
      </w:r>
      <w:r>
        <w:t xml:space="preserve">  The expeditious and timely handling of Government Accountability Office (GAO) protests is a GSA priority.</w:t>
      </w:r>
    </w:p>
    <w:p>
      <w:pPr>
        <w:pStyle w:val="ListNumber2"/>
        <!--depth 2-->
        <w:numPr>
          <w:ilvl w:val="1"/>
          <w:numId w:val="858"/>
        </w:numPr>
      </w:pPr>
      <w:r>
        <w:t/>
      </w:r>
      <w:r>
        <w:t>(2)</w:t>
      </w:r>
      <w:r>
        <w:t xml:space="preserve">  As soon as GAO receives a protest filed against GSA, it informs the GSA Office of General Counsel (OGC). OGC will —</w:t>
      </w:r>
    </w:p>
    <w:p>
      <w:pPr>
        <w:pStyle w:val="ListNumber3"/>
        <!--depth 3-->
        <w:numPr>
          <w:ilvl w:val="2"/>
          <w:numId w:val="859"/>
        </w:numPr>
      </w:pPr>
      <w:bookmarkStart w:id="2239" w:name="_Tocd19e39732"/>
      <w:bookmarkStart w:id="2238" w:name="_Refd19e39732"/>
      <w:r>
        <w:t/>
      </w:r>
      <w:r>
        <w:t>(i)</w:t>
      </w:r>
      <w:r>
        <w:t xml:space="preserve"> Formally request a Statement of Fact and Position and compilation of documents (see FAR 33.104(a)(3)) from the contracting officer;</w:t>
      </w:r>
    </w:p>
    <w:p>
      <w:pPr>
        <w:pStyle w:val="ListNumber3"/>
        <!--depth 3-->
        <w:numPr>
          <w:ilvl w:val="2"/>
          <w:numId w:val="859"/>
        </w:numPr>
      </w:pPr>
      <w:r>
        <w:t/>
      </w:r>
      <w:r>
        <w:t>(ii)</w:t>
      </w:r>
      <w:r>
        <w:t xml:space="preserve">  Notify the contracting officer of the designated protest counsel (the GSA attorney responsible for handling the case);</w:t>
      </w:r>
    </w:p>
    <w:p>
      <w:pPr>
        <w:pStyle w:val="ListNumber3"/>
        <!--depth 3-->
        <w:numPr>
          <w:ilvl w:val="2"/>
          <w:numId w:val="859"/>
        </w:numPr>
      </w:pPr>
      <w:r>
        <w:t/>
      </w:r>
      <w:r>
        <w:t>(iii)</w:t>
      </w:r>
      <w:r>
        <w:t xml:space="preserve">  Provide GAO with the name, title, and telephone number of one or more GSA officials who may be contacted by GAO regarding the protest.</w:t>
      </w:r>
      <w:bookmarkEnd w:id="2238"/>
      <w:bookmarkEnd w:id="2239"/>
    </w:p>
    <w:p>
      <w:pPr>
        <w:pStyle w:val="ListNumber2"/>
        <!--depth 2-->
        <w:numPr>
          <w:ilvl w:val="1"/>
          <w:numId w:val="858"/>
        </w:numPr>
      </w:pPr>
      <w:r>
        <w:t/>
      </w:r>
      <w:r>
        <w:t>(3)</w:t>
      </w:r>
      <w:r>
        <w:t xml:space="preserve">  If the contracting activity receives a protest before being informed of it by OGC, he/she must immediately forward it to OGC.</w:t>
      </w:r>
    </w:p>
    <w:p>
      <w:pPr>
        <w:pStyle w:val="ListNumber2"/>
        <!--depth 2-->
        <w:numPr>
          <w:ilvl w:val="1"/>
          <w:numId w:val="858"/>
        </w:numPr>
      </w:pPr>
      <w:r>
        <w:t/>
      </w:r>
      <w:r>
        <w:t>(4)</w:t>
      </w:r>
      <w:r>
        <w:t xml:space="preserve">  The designated protest counsel is responsible for preparing a report to GAO, based upon the Contracting Officer’s Statement of Fact and Position.</w:t>
      </w:r>
    </w:p>
    <w:p>
      <w:pPr>
        <w:pStyle w:val="ListNumber2"/>
        <!--depth 2-->
        <w:numPr>
          <w:ilvl w:val="1"/>
          <w:numId w:val="858"/>
        </w:numPr>
      </w:pPr>
      <w:r>
        <w:t/>
      </w:r>
      <w:r>
        <w:t>(5)</w:t>
      </w:r>
      <w:r>
        <w:t xml:space="preserve">  The Contracting Officer’s Statement of Fact and Position shall be reviewed by designated protest counsel and the contracting director.</w:t>
      </w:r>
    </w:p>
    <w:p>
      <w:pPr>
        <w:pStyle w:val="ListNumber2"/>
        <!--depth 2-->
        <w:numPr>
          <w:ilvl w:val="1"/>
          <w:numId w:val="858"/>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58"/>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58"/>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236"/>
      <w:bookmarkEnd w:id="2237"/>
    </w:p>
    <w:p>
      <w:pPr>
        <w:pStyle w:val="ListNumber"/>
        <!--depth 1-->
        <w:numPr>
          <w:ilvl w:val="0"/>
          <w:numId w:val="857"/>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57"/>
        </w:numPr>
      </w:pPr>
      <w:r>
        <w:t/>
      </w:r>
      <w:r>
        <w:t>(c)</w:t>
      </w:r>
      <w:r>
        <w:t xml:space="preserve">   </w:t>
      </w:r>
      <w:r>
        <w:rPr>
          <w:i/>
        </w:rPr>
        <w:t>Content of Report to GAO</w:t>
      </w:r>
      <w:r>
        <w:t>.</w:t>
      </w:r>
    </w:p>
    <w:p>
      <w:pPr>
        <w:pStyle w:val="ListNumber2"/>
        <!--depth 2-->
        <w:numPr>
          <w:ilvl w:val="1"/>
          <w:numId w:val="860"/>
        </w:numPr>
      </w:pPr>
      <w:bookmarkStart w:id="2241" w:name="_Tocd19e39819"/>
      <w:bookmarkStart w:id="2240" w:name="_Refd19e39819"/>
      <w:r>
        <w:t/>
      </w:r>
      <w:r>
        <w:t>(1)</w:t>
      </w:r>
      <w:r>
        <w:t xml:space="preserve">   </w:t>
      </w:r>
      <w:r>
        <w:rPr>
          <w:i/>
        </w:rPr>
        <w:t>All reports</w:t>
      </w:r>
      <w:r>
        <w:t>. In addition to the requirements of FAR 33.104(a)(3), the GSA report contains all the following:</w:t>
      </w:r>
    </w:p>
    <w:p>
      <w:pPr>
        <w:pStyle w:val="ListNumber3"/>
        <!--depth 3-->
        <w:numPr>
          <w:ilvl w:val="2"/>
          <w:numId w:val="861"/>
        </w:numPr>
      </w:pPr>
      <w:bookmarkStart w:id="2243" w:name="_Tocd19e39830"/>
      <w:bookmarkStart w:id="2242" w:name="_Refd19e39830"/>
      <w:r>
        <w:t/>
      </w:r>
      <w:r>
        <w:t>(i)</w:t>
      </w:r>
      <w:r>
        <w:t xml:space="preserve">  GAO protest number (GAO case file number).</w:t>
      </w:r>
    </w:p>
    <w:p>
      <w:pPr>
        <w:pStyle w:val="ListNumber3"/>
        <!--depth 3-->
        <w:numPr>
          <w:ilvl w:val="2"/>
          <w:numId w:val="861"/>
        </w:numPr>
      </w:pPr>
      <w:r>
        <w:t/>
      </w:r>
      <w:r>
        <w:t>(ii)</w:t>
      </w:r>
      <w:r>
        <w:t xml:space="preserve">  Solicitation or contract number.</w:t>
      </w:r>
    </w:p>
    <w:p>
      <w:pPr>
        <w:pStyle w:val="ListNumber3"/>
        <!--depth 3-->
        <w:numPr>
          <w:ilvl w:val="2"/>
          <w:numId w:val="861"/>
        </w:numPr>
      </w:pPr>
      <w:r>
        <w:t/>
      </w:r>
      <w:r>
        <w:t>(iii)</w:t>
      </w:r>
      <w:r>
        <w:t xml:space="preserve">  Full corporate name of the protesting organization and other firms involved.</w:t>
      </w:r>
    </w:p>
    <w:p>
      <w:pPr>
        <w:pStyle w:val="ListNumber3"/>
        <!--depth 3-->
        <w:numPr>
          <w:ilvl w:val="2"/>
          <w:numId w:val="861"/>
        </w:numPr>
      </w:pPr>
      <w:r>
        <w:t/>
      </w:r>
      <w:r>
        <w:t>(iv)</w:t>
      </w:r>
      <w:r>
        <w:t xml:space="preserve">  Statement indicating if the protest was filed before or after award.</w:t>
      </w:r>
      <w:bookmarkEnd w:id="2242"/>
      <w:bookmarkEnd w:id="2243"/>
    </w:p>
    <w:p>
      <w:pPr>
        <w:pStyle w:val="ListNumber2"/>
        <!--depth 2-->
        <w:numPr>
          <w:ilvl w:val="1"/>
          <w:numId w:val="860"/>
        </w:numPr>
      </w:pPr>
      <w:r>
        <w:t/>
      </w:r>
      <w:r>
        <w:t>(2)</w:t>
      </w:r>
      <w:r>
        <w:t xml:space="preserve">   </w:t>
      </w:r>
      <w:r>
        <w:rPr>
          <w:i/>
        </w:rPr>
        <w:t>Report for protest after award</w:t>
      </w:r>
      <w:r>
        <w:t>. If the protest is filed after award, the report also includes:</w:t>
      </w:r>
    </w:p>
    <w:p>
      <w:pPr>
        <w:pStyle w:val="ListNumber3"/>
        <!--depth 3-->
        <w:numPr>
          <w:ilvl w:val="2"/>
          <w:numId w:val="862"/>
        </w:numPr>
      </w:pPr>
      <w:bookmarkStart w:id="2245" w:name="_Tocd19e39870"/>
      <w:bookmarkStart w:id="2244" w:name="_Refd19e39870"/>
      <w:r>
        <w:t/>
      </w:r>
      <w:r>
        <w:t>(i)</w:t>
      </w:r>
      <w:r>
        <w:t xml:space="preserve">  Identity of the awardee.</w:t>
      </w:r>
    </w:p>
    <w:p>
      <w:pPr>
        <w:pStyle w:val="ListNumber3"/>
        <!--depth 3-->
        <w:numPr>
          <w:ilvl w:val="2"/>
          <w:numId w:val="862"/>
        </w:numPr>
      </w:pPr>
      <w:r>
        <w:t/>
      </w:r>
      <w:r>
        <w:t>(ii)</w:t>
      </w:r>
      <w:r>
        <w:t xml:space="preserve">  Date of award.</w:t>
      </w:r>
    </w:p>
    <w:p>
      <w:pPr>
        <w:pStyle w:val="ListNumber3"/>
        <!--depth 3-->
        <w:numPr>
          <w:ilvl w:val="2"/>
          <w:numId w:val="862"/>
        </w:numPr>
      </w:pPr>
      <w:r>
        <w:t/>
      </w:r>
      <w:r>
        <w:t>(iii)</w:t>
      </w:r>
      <w:r>
        <w:t xml:space="preserve">  Contract number.</w:t>
      </w:r>
    </w:p>
    <w:p>
      <w:pPr>
        <w:pStyle w:val="ListNumber3"/>
        <!--depth 3-->
        <w:numPr>
          <w:ilvl w:val="2"/>
          <w:numId w:val="862"/>
        </w:numPr>
      </w:pPr>
      <w:r>
        <w:t/>
      </w:r>
      <w:r>
        <w:t>(iv)</w:t>
      </w:r>
      <w:r>
        <w:t xml:space="preserve">  Date and time of bid opening (including a statement if the date of bid opening was extended by amendments).</w:t>
      </w:r>
    </w:p>
    <w:p>
      <w:pPr>
        <w:pStyle w:val="ListNumber3"/>
        <!--depth 3-->
        <w:numPr>
          <w:ilvl w:val="2"/>
          <w:numId w:val="862"/>
        </w:numPr>
      </w:pPr>
      <w:r>
        <w:t/>
      </w:r>
      <w:r>
        <w:t>(v)</w:t>
      </w:r>
      <w:r>
        <w:t xml:space="preserve">  Total number of offerors.</w:t>
      </w:r>
    </w:p>
    <w:p>
      <w:pPr>
        <w:pStyle w:val="ListNumber3"/>
        <!--depth 3-->
        <w:numPr>
          <w:ilvl w:val="2"/>
          <w:numId w:val="862"/>
        </w:numPr>
      </w:pPr>
      <w:r>
        <w:t/>
      </w:r>
      <w:r>
        <w:t>(vi)</w:t>
      </w:r>
      <w:r>
        <w:t xml:space="preserve">  Complete chronological statement of all relevant events and administrative actions taken (including reasons and authority for the actions taken).</w:t>
      </w:r>
    </w:p>
    <w:p>
      <w:pPr>
        <w:pStyle w:val="ListNumber3"/>
        <!--depth 3-->
        <w:numPr>
          <w:ilvl w:val="2"/>
          <w:numId w:val="862"/>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244"/>
      <w:bookmarkEnd w:id="2245"/>
      <w:bookmarkEnd w:id="2240"/>
      <w:bookmarkEnd w:id="2241"/>
    </w:p>
    <w:p>
      <w:pPr>
        <w:pStyle w:val="ListNumber"/>
        <!--depth 1-->
        <w:numPr>
          <w:ilvl w:val="0"/>
          <w:numId w:val="857"/>
        </w:numPr>
      </w:pPr>
      <w:r>
        <w:t/>
      </w:r>
      <w:r>
        <w:t>(d)</w:t>
      </w:r>
      <w:r>
        <w:t xml:space="preserve">   </w:t>
      </w:r>
      <w:r>
        <w:rPr>
          <w:i/>
        </w:rPr>
        <w:t>Notice to GAO</w:t>
      </w:r>
      <w:r>
        <w:t>. OGC concurs on the HCA’s report to the Comptroller General if GSA has decided not to comply with GAO’s recommendation.</w:t>
      </w:r>
      <w:bookmarkEnd w:id="2234"/>
      <w:bookmarkEnd w:id="2235"/>
    </w:p>
    <!--Topic unique_1299-->
    <w:p>
      <w:pPr>
        <w:pStyle w:val="Heading5"/>
      </w:pPr>
      <w:bookmarkStart w:id="2246" w:name="_Refd19e39938"/>
      <w:bookmarkStart w:id="2247" w:name="_Tocd19e39938"/>
      <w:r>
        <w:t/>
      </w:r>
      <w:r>
        <w:t>533.105</w:t>
      </w:r>
      <w:r>
        <w:t xml:space="preserve"> Court of Federal Claims Protests.</w:t>
      </w:r>
      <w:bookmarkEnd w:id="2246"/>
      <w:bookmarkEnd w:id="2247"/>
    </w:p>
    <w:p>
      <w:pPr>
        <w:pStyle w:val="ListNumber"/>
        <!--depth 1-->
        <w:numPr>
          <w:ilvl w:val="0"/>
          <w:numId w:val="863"/>
        </w:numPr>
      </w:pPr>
      <w:bookmarkStart w:id="2249" w:name="_Tocd19e39950"/>
      <w:bookmarkStart w:id="2248" w:name="_Refd19e39950"/>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863"/>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248"/>
      <w:bookmarkEnd w:id="2249"/>
    </w:p>
    <!--Topic unique_1300-->
    <w:p>
      <w:pPr>
        <w:pStyle w:val="Heading4"/>
      </w:pPr>
      <w:bookmarkStart w:id="2250" w:name="_Refd19e39967"/>
      <w:bookmarkStart w:id="2251" w:name="_Tocd19e39967"/>
      <w:r>
        <w:t/>
      </w:r>
      <w:r>
        <w:t>Subpart 533.2</w:t>
      </w:r>
      <w:r>
        <w:t xml:space="preserve"> - Disputes and Appeals</w:t>
      </w:r>
      <w:bookmarkEnd w:id="2250"/>
      <w:bookmarkEnd w:id="2251"/>
    </w:p>
    <!--Topic unique_1301-->
    <w:p>
      <w:pPr>
        <w:pStyle w:val="Heading5"/>
      </w:pPr>
      <w:bookmarkStart w:id="2252" w:name="_Refd19e39975"/>
      <w:bookmarkStart w:id="2253" w:name="_Tocd19e39975"/>
      <w:r>
        <w:t/>
      </w:r>
      <w:r>
        <w:t>533.209</w:t>
      </w:r>
      <w:r>
        <w:t xml:space="preserve"> Suspected fraudulent claims.</w:t>
      </w:r>
      <w:bookmarkEnd w:id="2252"/>
      <w:bookmarkEnd w:id="2253"/>
    </w:p>
    <w:p>
      <w:pPr>
        <w:pStyle w:val="BodyText"/>
      </w:pPr>
      <w:r>
        <w:t>In GSA, the agency official responsible for investigating fraud is the Office of Inspector General.</w:t>
      </w:r>
    </w:p>
    <!--Topic unique_1302-->
    <w:p>
      <w:pPr>
        <w:pStyle w:val="Heading5"/>
      </w:pPr>
      <w:bookmarkStart w:id="2254" w:name="_Refd19e39990"/>
      <w:bookmarkStart w:id="2255" w:name="_Tocd19e39990"/>
      <w:r>
        <w:t/>
      </w:r>
      <w:r>
        <w:t>533.211</w:t>
      </w:r>
      <w:r>
        <w:t xml:space="preserve"> Contracting officer’s decision.</w:t>
      </w:r>
      <w:bookmarkEnd w:id="2254"/>
      <w:bookmarkEnd w:id="2255"/>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03-->
    <w:p>
      <w:pPr>
        <w:pStyle w:val="Heading5"/>
      </w:pPr>
      <w:bookmarkStart w:id="2256" w:name="_Refd19e40005"/>
      <w:bookmarkStart w:id="2257" w:name="_Tocd19e40005"/>
      <w:r>
        <w:t/>
      </w:r>
      <w:r>
        <w:t>533.212</w:t>
      </w:r>
      <w:r>
        <w:t xml:space="preserve"> Contracting officer’s duties when an appeal is filed.</w:t>
      </w:r>
      <w:bookmarkEnd w:id="2256"/>
      <w:bookmarkEnd w:id="2257"/>
    </w:p>
    <!--Topic unique_1304-->
    <w:p>
      <w:pPr>
        <w:pStyle w:val="Heading6"/>
      </w:pPr>
      <w:bookmarkStart w:id="2258" w:name="_Refd19e40013"/>
      <w:bookmarkStart w:id="2259" w:name="_Tocd19e40013"/>
      <w:r>
        <w:t/>
      </w:r>
      <w:r>
        <w:t>533.212-1</w:t>
      </w:r>
      <w:r>
        <w:t xml:space="preserve"> General.</w:t>
      </w:r>
      <w:bookmarkEnd w:id="2258"/>
      <w:bookmarkEnd w:id="2259"/>
    </w:p>
    <w:p>
      <w:pPr>
        <w:pStyle w:val="ListNumber"/>
        <!--depth 1-->
        <w:numPr>
          <w:ilvl w:val="0"/>
          <w:numId w:val="864"/>
        </w:numPr>
      </w:pPr>
      <w:bookmarkStart w:id="2261" w:name="_Tocd19e40025"/>
      <w:bookmarkStart w:id="2260" w:name="_Refd19e40025"/>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864"/>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864"/>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864"/>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260"/>
      <w:bookmarkEnd w:id="2261"/>
    </w:p>
    <!--Topic unique_1305-->
    <w:p>
      <w:pPr>
        <w:pStyle w:val="Heading6"/>
      </w:pPr>
      <w:bookmarkStart w:id="2262" w:name="_Refd19e40056"/>
      <w:bookmarkStart w:id="2263" w:name="_Tocd19e40056"/>
      <w:r>
        <w:t/>
      </w:r>
      <w:r>
        <w:t>533.212-2</w:t>
      </w:r>
      <w:r>
        <w:t xml:space="preserve"> Procedures when an appeal is filed.</w:t>
      </w:r>
      <w:bookmarkEnd w:id="2262"/>
      <w:bookmarkEnd w:id="2263"/>
    </w:p>
    <w:p>
      <w:pPr>
        <w:pStyle w:val="ListNumber"/>
        <!--depth 1-->
        <w:numPr>
          <w:ilvl w:val="0"/>
          <w:numId w:val="865"/>
        </w:numPr>
      </w:pPr>
      <w:bookmarkStart w:id="2265" w:name="_Tocd19e40068"/>
      <w:bookmarkStart w:id="2264" w:name="_Refd19e40068"/>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865"/>
        </w:numPr>
      </w:pPr>
      <w:r>
        <w:t/>
      </w:r>
      <w:r>
        <w:t>(b)</w:t>
      </w:r>
      <w:r>
        <w:t xml:space="preserve">  CBCA Appeal File.</w:t>
      </w:r>
    </w:p>
    <w:p>
      <w:pPr>
        <w:pStyle w:val="ListNumber2"/>
        <!--depth 2-->
        <w:numPr>
          <w:ilvl w:val="1"/>
          <w:numId w:val="866"/>
        </w:numPr>
      </w:pPr>
      <w:bookmarkStart w:id="2267" w:name="_Tocd19e40083"/>
      <w:bookmarkStart w:id="2266" w:name="_Refd19e40083"/>
      <w:r>
        <w:t/>
      </w:r>
      <w:r>
        <w:t>(1)</w:t>
      </w:r>
      <w:r>
        <w:t xml:space="preserve">  When an appeal is filed before the CBCA, the contracting officer shall prepare the file of documentary exhibits required in the Board’s Rules of Procedure at </w:t>
      </w:r>
      <w:hyperlink r:id="rIdHyperlink243">
        <w:r>
          <w:t>https://www.cbca.gsa.gov</w:t>
        </w:r>
      </w:hyperlink>
      <w:r>
        <w:t>, in accordance with the Board’s rules governing the Appeal File.</w:t>
      </w:r>
    </w:p>
    <w:p>
      <w:pPr>
        <w:pStyle w:val="ListNumber2"/>
        <!--depth 2-->
        <w:numPr>
          <w:ilvl w:val="1"/>
          <w:numId w:val="866"/>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866"/>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866"/>
        </w:numPr>
      </w:pPr>
      <w:r>
        <w:t/>
      </w:r>
      <w:r>
        <w:t>(4)</w:t>
      </w:r>
      <w:r>
        <w:t xml:space="preserve">  In preparing the Appeal File, the contracting officer must adhere to the following particular requirements:</w:t>
      </w:r>
    </w:p>
    <w:p>
      <w:pPr>
        <w:pStyle w:val="ListNumber3"/>
        <!--depth 3-->
        <w:numPr>
          <w:ilvl w:val="2"/>
          <w:numId w:val="867"/>
        </w:numPr>
      </w:pPr>
      <w:bookmarkStart w:id="2269" w:name="_Tocd19e40116"/>
      <w:bookmarkStart w:id="2268" w:name="_Refd19e40116"/>
      <w:r>
        <w:t/>
      </w:r>
      <w:r>
        <w:t>(i)</w:t>
      </w:r>
      <w:r>
        <w:t xml:space="preserve">  The exhibits must be placed in a 3-ring binder(s), with numbered tabbed division sheets separating each exhibit.</w:t>
      </w:r>
    </w:p>
    <w:p>
      <w:pPr>
        <w:pStyle w:val="ListNumber3"/>
        <!--depth 3-->
        <w:numPr>
          <w:ilvl w:val="2"/>
          <w:numId w:val="867"/>
        </w:numPr>
      </w:pPr>
      <w:r>
        <w:t/>
      </w:r>
      <w:r>
        <w:t>(ii)</w:t>
      </w:r>
      <w:r>
        <w:t xml:space="preserve">  The exhibits must be assembled in chronological order, with the oldest exhibit coming first.</w:t>
      </w:r>
    </w:p>
    <w:p>
      <w:pPr>
        <w:pStyle w:val="ListNumber3"/>
        <!--depth 3-->
        <w:numPr>
          <w:ilvl w:val="2"/>
          <w:numId w:val="867"/>
        </w:numPr>
      </w:pPr>
      <w:r>
        <w:t/>
      </w:r>
      <w:r>
        <w:t>(iii)</w:t>
      </w:r>
      <w:r>
        <w:t xml:space="preserve">  If a multi-page exhibit lacks internal pagination, page numbering must be added, by hand, label, stamp or other means.</w:t>
      </w:r>
    </w:p>
    <w:p>
      <w:pPr>
        <w:pStyle w:val="ListNumber3"/>
        <!--depth 3-->
        <w:numPr>
          <w:ilvl w:val="2"/>
          <w:numId w:val="867"/>
        </w:numPr>
      </w:pPr>
      <w:r>
        <w:t/>
      </w:r>
      <w:r>
        <w:t>(iv)</w:t>
      </w:r>
      <w:r>
        <w:t xml:space="preserve">  An index must be prepared including a brief description of each exhibit, the date of the exhibit, and the tab number corresponding to the exhibit.</w:t>
      </w:r>
      <w:bookmarkEnd w:id="2268"/>
      <w:bookmarkEnd w:id="2269"/>
    </w:p>
    <w:p>
      <w:pPr>
        <w:pStyle w:val="ListNumber2"/>
        <!--depth 2-->
        <w:numPr>
          <w:ilvl w:val="1"/>
          <w:numId w:val="866"/>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866"/>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266"/>
      <w:bookmarkEnd w:id="2267"/>
    </w:p>
    <w:p>
      <w:pPr>
        <w:pStyle w:val="ListNumber"/>
        <!--depth 1-->
        <w:numPr>
          <w:ilvl w:val="0"/>
          <w:numId w:val="865"/>
        </w:numPr>
      </w:pPr>
      <w:r>
        <w:t/>
      </w:r>
      <w:r>
        <w:t>(c)</w:t>
      </w:r>
      <w:r>
        <w:t xml:space="preserve">  COFC Litigation Report.</w:t>
      </w:r>
    </w:p>
    <w:p>
      <w:pPr>
        <w:pStyle w:val="ListNumber2"/>
        <!--depth 2-->
        <w:numPr>
          <w:ilvl w:val="1"/>
          <w:numId w:val="868"/>
        </w:numPr>
      </w:pPr>
      <w:bookmarkStart w:id="2271" w:name="_Tocd19e40169"/>
      <w:bookmarkStart w:id="2270" w:name="_Refd19e40169"/>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868"/>
        </w:numPr>
      </w:pPr>
      <w:r>
        <w:t/>
      </w:r>
      <w:r>
        <w:t>(2)</w:t>
      </w:r>
      <w:r>
        <w:t xml:space="preserve">  At a minimum, the information to be furnished shall include—</w:t>
      </w:r>
    </w:p>
    <w:p>
      <w:pPr>
        <w:pStyle w:val="ListNumber3"/>
        <!--depth 3-->
        <w:numPr>
          <w:ilvl w:val="2"/>
          <w:numId w:val="869"/>
        </w:numPr>
      </w:pPr>
      <w:bookmarkStart w:id="2273" w:name="_Tocd19e40184"/>
      <w:bookmarkStart w:id="2272" w:name="_Refd19e40184"/>
      <w:r>
        <w:t/>
      </w:r>
      <w:r>
        <w:t>(i)</w:t>
      </w:r>
      <w:r>
        <w:t xml:space="preserve">  A narrative of the factual background underlying the dispute;</w:t>
      </w:r>
    </w:p>
    <w:p>
      <w:pPr>
        <w:pStyle w:val="ListNumber3"/>
        <!--depth 3-->
        <w:numPr>
          <w:ilvl w:val="2"/>
          <w:numId w:val="869"/>
        </w:numPr>
      </w:pPr>
      <w:r>
        <w:t/>
      </w:r>
      <w:r>
        <w:t>(ii)</w:t>
      </w:r>
      <w:r>
        <w:t xml:space="preserve">  A copy of the claim and the contracting officer’s decision;</w:t>
      </w:r>
    </w:p>
    <w:p>
      <w:pPr>
        <w:pStyle w:val="ListNumber3"/>
        <!--depth 3-->
        <w:numPr>
          <w:ilvl w:val="2"/>
          <w:numId w:val="869"/>
        </w:numPr>
      </w:pPr>
      <w:r>
        <w:t/>
      </w:r>
      <w:r>
        <w:t>(iii)</w:t>
      </w:r>
      <w:r>
        <w:t xml:space="preserve">  Copies of documents related to the dispute, including copies of documents referenced in the claim or contracting officer’s decision;</w:t>
      </w:r>
    </w:p>
    <w:p>
      <w:pPr>
        <w:pStyle w:val="ListNumber3"/>
        <!--depth 3-->
        <w:numPr>
          <w:ilvl w:val="2"/>
          <w:numId w:val="869"/>
        </w:numPr>
      </w:pPr>
      <w:r>
        <w:t/>
      </w:r>
      <w:r>
        <w:t>(iv)</w:t>
      </w:r>
      <w:r>
        <w:t xml:space="preserve">  Name and contact information for GSA and other personnel involved in the dispute.</w:t>
      </w:r>
      <w:bookmarkEnd w:id="2272"/>
      <w:bookmarkEnd w:id="2273"/>
      <w:bookmarkEnd w:id="2270"/>
      <w:bookmarkEnd w:id="2271"/>
    </w:p>
    <w:p>
      <w:pPr>
        <w:pStyle w:val="ListNumber"/>
        <!--depth 1-->
        <w:numPr>
          <w:ilvl w:val="0"/>
          <w:numId w:val="865"/>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865"/>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264"/>
      <w:bookmarkEnd w:id="2265"/>
    </w:p>
    <!--Topic unique_1306-->
    <w:p>
      <w:pPr>
        <w:pStyle w:val="Heading6"/>
      </w:pPr>
      <w:bookmarkStart w:id="2274" w:name="_Refd19e40237"/>
      <w:bookmarkStart w:id="2275" w:name="_Tocd19e40237"/>
      <w:r>
        <w:t/>
      </w:r>
      <w:r>
        <w:t>533.212-3</w:t>
      </w:r>
      <w:r>
        <w:t xml:space="preserve"> Preservation of Evidence.</w:t>
      </w:r>
      <w:bookmarkEnd w:id="2274"/>
      <w:bookmarkEnd w:id="2275"/>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07-->
    <w:p>
      <w:pPr>
        <w:pStyle w:val="Heading6"/>
      </w:pPr>
      <w:bookmarkStart w:id="2276" w:name="_Refd19e40252"/>
      <w:bookmarkStart w:id="2277" w:name="_Tocd19e40252"/>
      <w:r>
        <w:t/>
      </w:r>
      <w:r>
        <w:t>533.212-4</w:t>
      </w:r>
      <w:r>
        <w:t xml:space="preserve"> Settlement.</w:t>
      </w:r>
      <w:bookmarkEnd w:id="2276"/>
      <w:bookmarkEnd w:id="2277"/>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08-->
    <w:p>
      <w:pPr>
        <w:pStyle w:val="Heading5"/>
      </w:pPr>
      <w:bookmarkStart w:id="2278" w:name="_Refd19e40267"/>
      <w:bookmarkStart w:id="2279" w:name="_Tocd19e40267"/>
      <w:r>
        <w:t/>
      </w:r>
      <w:r>
        <w:t>533.214</w:t>
      </w:r>
      <w:r>
        <w:t xml:space="preserve"> Alternative dispute resolution (ADR).</w:t>
      </w:r>
      <w:bookmarkEnd w:id="2278"/>
      <w:bookmarkEnd w:id="2279"/>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27-->
    <w:p>
      <w:pPr>
        <w:pStyle w:val="Heading1"/>
      </w:pPr>
      <w:bookmarkStart w:id="2280" w:name="_Refd19e40282"/>
      <w:bookmarkStart w:id="2281" w:name="_Tocd19e40282"/>
      <w:r>
        <w:t/>
      </w:r>
      <w:r>
        <w:t>Subchapter F</w:t>
      </w:r>
      <w:r>
        <w:t xml:space="preserve"> - Special Categories of Contracting</w:t>
      </w:r>
      <w:bookmarkEnd w:id="2280"/>
      <w:bookmarkEnd w:id="2281"/>
    </w:p>
    <!--Topic unique_1329-->
    <w:p>
      <w:pPr>
        <w:pStyle w:val="Heading2"/>
      </w:pPr>
      <w:bookmarkStart w:id="2282" w:name="_Refd19e40290"/>
      <w:bookmarkStart w:id="2283" w:name="_Tocd19e40290"/>
      <w:r>
        <w:t/>
      </w:r>
      <w:r>
        <w:t xml:space="preserve"> General Services Administration Acquisition Manual</w:t>
      </w:r>
      <w:bookmarkEnd w:id="2282"/>
      <w:bookmarkEnd w:id="2283"/>
    </w:p>
    <!--Topic unique_1331-->
    <w:p>
      <w:pPr>
        <w:pStyle w:val="Heading3"/>
      </w:pPr>
      <w:bookmarkStart w:id="2284" w:name="_Refd19e40297"/>
      <w:bookmarkStart w:id="2285" w:name="_Tocd19e40297"/>
      <w:r>
        <w:t/>
      </w:r>
      <w:r>
        <w:t>Part 534</w:t>
      </w:r>
      <w:r>
        <w:t xml:space="preserve"> - Major System Acquisition</w:t>
      </w:r>
      <w:bookmarkEnd w:id="2284"/>
      <w:bookmarkEnd w:id="2285"/>
    </w:p>
    <w:p>
      <w:pPr>
        <w:pStyle w:val="ListBullet"/>
        <!--depth 1-->
        <w:numPr>
          <w:ilvl w:val="0"/>
          <w:numId w:val="870"/>
        </w:numPr>
      </w:pPr>
      <w:r>
        <w:t/>
      </w:r>
      <w:r>
        <w:t>Subpart 534.2 - Earned Value Management Systems.</w:t>
      </w:r>
      <w:r>
        <w:t/>
      </w:r>
    </w:p>
    <w:p>
      <w:pPr>
        <w:pStyle w:val="ListBullet2"/>
        <!--depth 2-->
        <w:numPr>
          <w:ilvl w:val="1"/>
          <w:numId w:val="871"/>
        </w:numPr>
      </w:pPr>
      <w:r>
        <w:t/>
      </w:r>
      <w:r>
        <w:t>534.201 Policy.</w:t>
      </w:r>
      <w:r>
        <w:t/>
      </w:r>
    </w:p>
    <w:p>
      <w:pPr>
        <w:pStyle w:val="ListBullet3"/>
        <!--depth 3-->
        <w:numPr>
          <w:ilvl w:val="2"/>
          <w:numId w:val="872"/>
        </w:numPr>
      </w:pPr>
      <w:r>
        <w:t/>
      </w:r>
      <w:r>
        <w:t>534.201-70 Procedures.</w:t>
      </w:r>
      <w:r>
        <w:t/>
      </w:r>
    </w:p>
    <w:p>
      <w:pPr>
        <w:pStyle w:val="ListBullet2"/>
        <!--depth 2-->
        <w:numPr>
          <w:ilvl w:val="1"/>
          <w:numId w:val="871"/>
        </w:numPr>
      </w:pPr>
      <w:r>
        <w:t/>
      </w:r>
      <w:r>
        <w:t>534.202 Integrated Baseline Reviews (IBR).</w:t>
      </w:r>
      <w:r>
        <w:t/>
      </w:r>
    </w:p>
    <!--Topic unique_1332-->
    <w:p>
      <w:pPr>
        <w:pStyle w:val="Heading4"/>
      </w:pPr>
      <w:bookmarkStart w:id="2286" w:name="_Refd19e40345"/>
      <w:bookmarkStart w:id="2287" w:name="_Tocd19e40345"/>
      <w:r>
        <w:t/>
      </w:r>
      <w:r>
        <w:t>Subpart 534.2</w:t>
      </w:r>
      <w:r>
        <w:t xml:space="preserve"> - Earned Value Management Systems.</w:t>
      </w:r>
      <w:bookmarkEnd w:id="2286"/>
      <w:bookmarkEnd w:id="2287"/>
    </w:p>
    <!--Topic unique_1333-->
    <w:p>
      <w:pPr>
        <w:pStyle w:val="Heading5"/>
      </w:pPr>
      <w:bookmarkStart w:id="2288" w:name="_Refd19e40353"/>
      <w:bookmarkStart w:id="2289" w:name="_Tocd19e40353"/>
      <w:r>
        <w:t/>
      </w:r>
      <w:r>
        <w:t>534.201</w:t>
      </w:r>
      <w:r>
        <w:t xml:space="preserve"> Policy.</w:t>
      </w:r>
      <w:bookmarkEnd w:id="2288"/>
      <w:bookmarkEnd w:id="2289"/>
    </w:p>
    <w:p>
      <w:pPr>
        <w:pStyle w:val="ListNumber"/>
        <!--depth 1-->
        <w:numPr>
          <w:ilvl w:val="0"/>
          <w:numId w:val="873"/>
        </w:numPr>
      </w:pPr>
      <w:bookmarkStart w:id="2291" w:name="_Tocd19e40362"/>
      <w:bookmarkStart w:id="2290" w:name="_Refd19e40362"/>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873"/>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873"/>
        </w:numPr>
      </w:pPr>
      <w:r>
        <w:t/>
      </w:r>
      <w:r>
        <w:t>(c)</w:t>
      </w:r>
      <w:r>
        <w:t xml:space="preserve">   </w:t>
      </w:r>
      <w:r>
        <w:rPr>
          <w:i/>
        </w:rPr>
        <w:t>Applicability</w:t>
      </w:r>
      <w:r>
        <w:t>. It is GSA policy to define major acquisition for the purposes of EVMS as follows:</w:t>
      </w:r>
    </w:p>
    <w:p>
      <w:pPr>
        <w:pStyle w:val="ListNumber2"/>
        <!--depth 2-->
        <w:numPr>
          <w:ilvl w:val="1"/>
          <w:numId w:val="874"/>
        </w:numPr>
      </w:pPr>
      <w:bookmarkStart w:id="2293" w:name="_Tocd19e40393"/>
      <w:bookmarkStart w:id="2292" w:name="_Refd19e40393"/>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874"/>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292"/>
      <w:bookmarkEnd w:id="2293"/>
    </w:p>
    <w:p>
      <w:pPr>
        <w:pStyle w:val="ListNumber"/>
        <!--depth 1-->
        <w:numPr>
          <w:ilvl w:val="0"/>
          <w:numId w:val="873"/>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44">
        <w:r>
          <w:t>http://www.ndia.org/divisions/ipmd/division-guides-and-resources</w:t>
        </w:r>
      </w:hyperlink>
      <w:r>
        <w:t>. These resources and guides include:</w:t>
      </w:r>
    </w:p>
    <w:p>
      <w:pPr>
        <w:pStyle w:val="ListNumber2"/>
        <!--depth 2-->
        <w:numPr>
          <w:ilvl w:val="1"/>
          <w:numId w:val="875"/>
        </w:numPr>
      </w:pPr>
      <w:bookmarkStart w:id="2295" w:name="_Tocd19e40433"/>
      <w:bookmarkStart w:id="2294" w:name="_Refd19e40433"/>
      <w:r>
        <w:t/>
      </w:r>
      <w:r>
        <w:t>(1)</w:t>
      </w:r>
      <w:r>
        <w:t xml:space="preserve">  EVMS Application Guide.</w:t>
      </w:r>
    </w:p>
    <w:p>
      <w:pPr>
        <w:pStyle w:val="ListNumber2"/>
        <!--depth 2-->
        <w:numPr>
          <w:ilvl w:val="1"/>
          <w:numId w:val="875"/>
        </w:numPr>
      </w:pPr>
      <w:r>
        <w:t/>
      </w:r>
      <w:r>
        <w:t>(2)</w:t>
      </w:r>
      <w:r>
        <w:t xml:space="preserve">  EVMS Surveillance Guide.</w:t>
      </w:r>
    </w:p>
    <w:p>
      <w:pPr>
        <w:pStyle w:val="ListNumber2"/>
        <!--depth 2-->
        <w:numPr>
          <w:ilvl w:val="1"/>
          <w:numId w:val="875"/>
        </w:numPr>
      </w:pPr>
      <w:r>
        <w:t/>
      </w:r>
      <w:r>
        <w:t>(3)</w:t>
      </w:r>
      <w:r>
        <w:t xml:space="preserve">  EVMS Intent Guide.</w:t>
      </w:r>
    </w:p>
    <w:p>
      <w:pPr>
        <w:pStyle w:val="ListNumber2"/>
        <!--depth 2-->
        <w:numPr>
          <w:ilvl w:val="1"/>
          <w:numId w:val="875"/>
        </w:numPr>
      </w:pPr>
      <w:r>
        <w:t/>
      </w:r>
      <w:r>
        <w:t>(4)</w:t>
      </w:r>
      <w:r>
        <w:t xml:space="preserve">  EVMS System Acceptance Guide.</w:t>
      </w:r>
    </w:p>
    <w:p>
      <w:pPr>
        <w:pStyle w:val="ListNumber2"/>
        <!--depth 2-->
        <w:numPr>
          <w:ilvl w:val="1"/>
          <w:numId w:val="875"/>
        </w:numPr>
      </w:pPr>
      <w:r>
        <w:t/>
      </w:r>
      <w:r>
        <w:t>(5)</w:t>
      </w:r>
      <w:r>
        <w:t xml:space="preserve">  Program Managers’ Guide to the Integrated Baseline Review Process.</w:t>
      </w:r>
    </w:p>
    <w:p>
      <w:pPr>
        <w:pStyle w:val="ListNumber2"/>
        <!--depth 2-->
        <w:numPr>
          <w:ilvl w:val="1"/>
          <w:numId w:val="875"/>
        </w:numPr>
      </w:pPr>
      <w:r>
        <w:t/>
      </w:r>
      <w:r>
        <w:t>(6)</w:t>
      </w:r>
      <w:r>
        <w:t xml:space="preserve">  Integrating Risk Management with Earned Value Management.</w:t>
      </w:r>
    </w:p>
    <w:p>
      <w:pPr>
        <w:pStyle w:val="ListParagraph"/>
        <!--depth 2-->
        <w:ind w:left="1440"/>
      </w:pPr>
      <w:r>
        <w:t> </w:t>
      </w:r>
      <w:bookmarkEnd w:id="2294"/>
      <w:bookmarkEnd w:id="2295"/>
      <w:bookmarkEnd w:id="2290"/>
      <w:bookmarkEnd w:id="2291"/>
    </w:p>
    <!--Topic unique_1334-->
    <w:p>
      <w:pPr>
        <w:pStyle w:val="Heading6"/>
      </w:pPr>
      <w:bookmarkStart w:id="2296" w:name="_Refd19e40482"/>
      <w:bookmarkStart w:id="2297" w:name="_Tocd19e40482"/>
      <w:r>
        <w:t/>
      </w:r>
      <w:r>
        <w:t>534.201-70</w:t>
      </w:r>
      <w:r>
        <w:t xml:space="preserve"> Procedures.</w:t>
      </w:r>
      <w:bookmarkEnd w:id="2296"/>
      <w:bookmarkEnd w:id="2297"/>
    </w:p>
    <w:p>
      <w:pPr>
        <w:pStyle w:val="ListNumber"/>
        <!--depth 1-->
        <w:numPr>
          <w:ilvl w:val="0"/>
          <w:numId w:val="876"/>
        </w:numPr>
      </w:pPr>
      <w:bookmarkStart w:id="2299" w:name="_Tocd19e40494"/>
      <w:bookmarkStart w:id="2298" w:name="_Refd19e40494"/>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876"/>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876"/>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876"/>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877"/>
        </w:numPr>
      </w:pPr>
      <w:bookmarkStart w:id="2301" w:name="_Tocd19e40535"/>
      <w:bookmarkStart w:id="2300" w:name="_Refd19e40535"/>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877"/>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877"/>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300"/>
      <w:bookmarkEnd w:id="2301"/>
    </w:p>
    <w:p>
      <w:pPr>
        <w:pStyle w:val="ListNumber"/>
        <!--depth 1-->
        <w:numPr>
          <w:ilvl w:val="0"/>
          <w:numId w:val="876"/>
        </w:numPr>
      </w:pPr>
      <w:r>
        <w:t/>
      </w:r>
      <w:r>
        <w:t>(e)</w:t>
      </w:r>
      <w:r>
        <w:t xml:space="preserve">   </w:t>
      </w:r>
      <w:r>
        <w:rPr>
          <w:i/>
        </w:rPr>
        <w:t>Acquisition planning</w:t>
      </w:r>
      <w:r>
        <w:t>. See FAR 7.105(b)(3) and (b)(10) for required acquisition planning for EVMS.</w:t>
      </w:r>
    </w:p>
    <w:p>
      <w:pPr>
        <w:pStyle w:val="ListNumber"/>
        <!--depth 1-->
        <w:numPr>
          <w:ilvl w:val="0"/>
          <w:numId w:val="876"/>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298"/>
      <w:bookmarkEnd w:id="2299"/>
    </w:p>
    <!--Topic unique_1335-->
    <w:p>
      <w:pPr>
        <w:pStyle w:val="Heading5"/>
      </w:pPr>
      <w:bookmarkStart w:id="2302" w:name="_Refd19e40596"/>
      <w:bookmarkStart w:id="2303" w:name="_Tocd19e40596"/>
      <w:r>
        <w:t/>
      </w:r>
      <w:r>
        <w:t>534.202</w:t>
      </w:r>
      <w:r>
        <w:t xml:space="preserve"> Integrated Baseline Reviews (IBR).</w:t>
      </w:r>
      <w:bookmarkEnd w:id="2302"/>
      <w:bookmarkEnd w:id="2303"/>
    </w:p>
    <w:p>
      <w:pPr>
        <w:pStyle w:val="BodyText"/>
      </w:pPr>
      <w:r>
        <w:t>GSA policy prohibits the conduct of pre-award Integrated Baseline Reviews (IBR). Therefore, when an Integrated Baseline Review is conducted, it shall be conducted after award.</w:t>
      </w:r>
    </w:p>
    <!--Topic unique_1341-->
    <w:p>
      <w:pPr>
        <w:pStyle w:val="Heading3"/>
      </w:pPr>
      <w:bookmarkStart w:id="2304" w:name="_Refd19e40611"/>
      <w:bookmarkStart w:id="2305" w:name="_Tocd19e40611"/>
      <w:r>
        <w:t/>
      </w:r>
      <w:r>
        <w:t>Part 535</w:t>
      </w:r>
      <w:r>
        <w:t xml:space="preserve"> - Research and Development Contracting</w:t>
      </w:r>
      <w:bookmarkEnd w:id="2304"/>
      <w:bookmarkEnd w:id="2305"/>
    </w:p>
    <!--Topic unique_578-->
    <w:p>
      <w:pPr>
        <w:pStyle w:val="Heading3"/>
      </w:pPr>
      <w:bookmarkStart w:id="2306" w:name="_Refd19e40624"/>
      <w:bookmarkStart w:id="2307" w:name="_Tocd19e40624"/>
      <w:r>
        <w:t/>
      </w:r>
      <w:r>
        <w:t>Part 536</w:t>
      </w:r>
      <w:r>
        <w:t xml:space="preserve"> - Construction and Architect-Engineer Contracts</w:t>
      </w:r>
      <w:bookmarkEnd w:id="2306"/>
      <w:bookmarkEnd w:id="2307"/>
    </w:p>
    <w:p>
      <w:pPr>
        <w:pStyle w:val="ListBullet"/>
        <!--depth 1-->
        <w:numPr>
          <w:ilvl w:val="0"/>
          <w:numId w:val="878"/>
        </w:numPr>
      </w:pPr>
      <w:r>
        <w:t/>
      </w:r>
      <w:r>
        <w:t>Subpart 536.1 - General</w:t>
      </w:r>
      <w:r>
        <w:t/>
      </w:r>
    </w:p>
    <w:p>
      <w:pPr>
        <w:pStyle w:val="ListBullet2"/>
        <!--depth 2-->
        <w:numPr>
          <w:ilvl w:val="1"/>
          <w:numId w:val="879"/>
        </w:numPr>
      </w:pPr>
      <w:r>
        <w:t/>
      </w:r>
      <w:r>
        <w:t>536.101 Applicability.</w:t>
      </w:r>
      <w:r>
        <w:t/>
      </w:r>
    </w:p>
    <w:p>
      <w:pPr>
        <w:pStyle w:val="ListBullet2"/>
        <!--depth 2-->
        <w:numPr>
          <w:ilvl w:val="1"/>
          <w:numId w:val="879"/>
        </w:numPr>
      </w:pPr>
      <w:r>
        <w:t/>
      </w:r>
      <w:r>
        <w:t>536.102 Definitions.</w:t>
      </w:r>
      <w:r>
        <w:t/>
      </w:r>
    </w:p>
    <w:p>
      <w:pPr>
        <w:pStyle w:val="ListBullet2"/>
        <!--depth 2-->
        <w:numPr>
          <w:ilvl w:val="1"/>
          <w:numId w:val="879"/>
        </w:numPr>
      </w:pPr>
      <w:r>
        <w:t/>
      </w:r>
      <w:r>
        <w:t>536.103 Methods of Contracting.</w:t>
      </w:r>
      <w:r>
        <w:t/>
      </w:r>
    </w:p>
    <w:p>
      <w:pPr>
        <w:pStyle w:val="ListBullet"/>
        <!--depth 1-->
        <w:numPr>
          <w:ilvl w:val="0"/>
          <w:numId w:val="878"/>
        </w:numPr>
      </w:pPr>
      <w:r>
        <w:t/>
      </w:r>
      <w:r>
        <w:t>Subpart 536.2 - Special Aspects of Contracting for Construction</w:t>
      </w:r>
      <w:r>
        <w:t/>
      </w:r>
    </w:p>
    <w:p>
      <w:pPr>
        <w:pStyle w:val="ListBullet2"/>
        <!--depth 2-->
        <w:numPr>
          <w:ilvl w:val="1"/>
          <w:numId w:val="880"/>
        </w:numPr>
      </w:pPr>
      <w:r>
        <w:t/>
      </w:r>
      <w:r>
        <w:t>536.201 [Reserved]</w:t>
      </w:r>
      <w:r>
        <w:t/>
      </w:r>
    </w:p>
    <w:p>
      <w:pPr>
        <w:pStyle w:val="ListBullet2"/>
        <!--depth 2-->
        <w:numPr>
          <w:ilvl w:val="1"/>
          <w:numId w:val="880"/>
        </w:numPr>
      </w:pPr>
      <w:r>
        <w:t/>
      </w:r>
      <w:r>
        <w:t>536.202 [Reserved]</w:t>
      </w:r>
      <w:r>
        <w:t/>
      </w:r>
    </w:p>
    <w:p>
      <w:pPr>
        <w:pStyle w:val="ListBullet2"/>
        <!--depth 2-->
        <w:numPr>
          <w:ilvl w:val="1"/>
          <w:numId w:val="880"/>
        </w:numPr>
      </w:pPr>
      <w:r>
        <w:t/>
      </w:r>
      <w:r>
        <w:t>536.203 Government estimate of construction cost.</w:t>
      </w:r>
      <w:r>
        <w:t/>
      </w:r>
    </w:p>
    <w:p>
      <w:pPr>
        <w:pStyle w:val="ListBullet2"/>
        <!--depth 2-->
        <w:numPr>
          <w:ilvl w:val="1"/>
          <w:numId w:val="880"/>
        </w:numPr>
      </w:pPr>
      <w:r>
        <w:t/>
      </w:r>
      <w:r>
        <w:t>536.204 Disclosure of the magnitude of construction projects.</w:t>
      </w:r>
      <w:r>
        <w:t/>
      </w:r>
    </w:p>
    <w:p>
      <w:pPr>
        <w:pStyle w:val="ListBullet2"/>
        <!--depth 2-->
        <w:numPr>
          <w:ilvl w:val="1"/>
          <w:numId w:val="880"/>
        </w:numPr>
      </w:pPr>
      <w:r>
        <w:t/>
      </w:r>
      <w:r>
        <w:t>536.207 Pricing Fixed-Price Construction Contracts.</w:t>
      </w:r>
      <w:r>
        <w:t/>
      </w:r>
    </w:p>
    <w:p>
      <w:pPr>
        <w:pStyle w:val="ListBullet2"/>
        <!--depth 2-->
        <w:numPr>
          <w:ilvl w:val="1"/>
          <w:numId w:val="880"/>
        </w:numPr>
      </w:pPr>
      <w:r>
        <w:t/>
      </w:r>
      <w:r>
        <w:t>536.208 Concurrent Performance of Firm-Fixed-Price and Other Types of Construction Contracts.</w:t>
      </w:r>
      <w:r>
        <w:t/>
      </w:r>
    </w:p>
    <w:p>
      <w:pPr>
        <w:pStyle w:val="ListBullet2"/>
        <!--depth 2-->
        <w:numPr>
          <w:ilvl w:val="1"/>
          <w:numId w:val="880"/>
        </w:numPr>
      </w:pPr>
      <w:r>
        <w:t/>
      </w:r>
      <w:r>
        <w:t>536.270 Options in construction contracting.</w:t>
      </w:r>
      <w:r>
        <w:t/>
      </w:r>
    </w:p>
    <w:p>
      <w:pPr>
        <w:pStyle w:val="ListBullet3"/>
        <!--depth 3-->
        <w:numPr>
          <w:ilvl w:val="2"/>
          <w:numId w:val="881"/>
        </w:numPr>
      </w:pPr>
      <w:r>
        <w:t/>
      </w:r>
      <w:r>
        <w:t>536.270-1 Use of options.</w:t>
      </w:r>
      <w:r>
        <w:t/>
      </w:r>
    </w:p>
    <w:p>
      <w:pPr>
        <w:pStyle w:val="ListBullet3"/>
        <!--depth 3-->
        <w:numPr>
          <w:ilvl w:val="2"/>
          <w:numId w:val="881"/>
        </w:numPr>
      </w:pPr>
      <w:r>
        <w:t/>
      </w:r>
      <w:r>
        <w:t>536.270-1 Solicitations.</w:t>
      </w:r>
      <w:r>
        <w:t/>
      </w:r>
    </w:p>
    <w:p>
      <w:pPr>
        <w:pStyle w:val="ListBullet3"/>
        <!--depth 3-->
        <w:numPr>
          <w:ilvl w:val="2"/>
          <w:numId w:val="881"/>
        </w:numPr>
      </w:pPr>
      <w:r>
        <w:t/>
      </w:r>
      <w:r>
        <w:t>536.270-3 Evaluation.</w:t>
      </w:r>
      <w:r>
        <w:t/>
      </w:r>
    </w:p>
    <w:p>
      <w:pPr>
        <w:pStyle w:val="ListBullet3"/>
        <!--depth 3-->
        <w:numPr>
          <w:ilvl w:val="2"/>
          <w:numId w:val="881"/>
        </w:numPr>
      </w:pPr>
      <w:r>
        <w:t/>
      </w:r>
      <w:r>
        <w:t>536.270-4 Exercise of options.</w:t>
      </w:r>
      <w:r>
        <w:t/>
      </w:r>
    </w:p>
    <w:p>
      <w:pPr>
        <w:pStyle w:val="ListBullet3"/>
        <!--depth 3-->
        <w:numPr>
          <w:ilvl w:val="2"/>
          <w:numId w:val="881"/>
        </w:numPr>
      </w:pPr>
      <w:r>
        <w:t/>
      </w:r>
      <w:r>
        <w:t>536.270-5 Solicitation provisions and contract clauses.</w:t>
      </w:r>
      <w:r>
        <w:t/>
      </w:r>
    </w:p>
    <w:p>
      <w:pPr>
        <w:pStyle w:val="ListBullet"/>
        <!--depth 1-->
        <w:numPr>
          <w:ilvl w:val="0"/>
          <w:numId w:val="878"/>
        </w:numPr>
      </w:pPr>
      <w:r>
        <w:t/>
      </w:r>
      <w:r>
        <w:t>Subpart 536.5 - Contract Clauses</w:t>
      </w:r>
      <w:r>
        <w:t/>
      </w:r>
    </w:p>
    <w:p>
      <w:pPr>
        <w:pStyle w:val="ListBullet2"/>
        <!--depth 2-->
        <w:numPr>
          <w:ilvl w:val="1"/>
          <w:numId w:val="882"/>
        </w:numPr>
      </w:pPr>
      <w:r>
        <w:t/>
      </w:r>
      <w:r>
        <w:t>536.506 Superintendence by the contractor.</w:t>
      </w:r>
      <w:r>
        <w:t/>
      </w:r>
    </w:p>
    <w:p>
      <w:pPr>
        <w:pStyle w:val="ListBullet2"/>
        <!--depth 2-->
        <w:numPr>
          <w:ilvl w:val="1"/>
          <w:numId w:val="882"/>
        </w:numPr>
      </w:pPr>
      <w:r>
        <w:t/>
      </w:r>
      <w:r>
        <w:t>536.511 Use and possession prior to completion.</w:t>
      </w:r>
      <w:r>
        <w:t/>
      </w:r>
    </w:p>
    <w:p>
      <w:pPr>
        <w:pStyle w:val="ListBullet2"/>
        <!--depth 2-->
        <w:numPr>
          <w:ilvl w:val="1"/>
          <w:numId w:val="882"/>
        </w:numPr>
      </w:pPr>
      <w:r>
        <w:t/>
      </w:r>
      <w:r>
        <w:t>536.515 Schedules for construction contracts.</w:t>
      </w:r>
      <w:r>
        <w:t/>
      </w:r>
    </w:p>
    <w:p>
      <w:pPr>
        <w:pStyle w:val="ListBullet2"/>
        <!--depth 2-->
        <w:numPr>
          <w:ilvl w:val="1"/>
          <w:numId w:val="882"/>
        </w:numPr>
      </w:pPr>
      <w:r>
        <w:t/>
      </w:r>
      <w:r>
        <w:t>536.521 Specifications and drawings for construction.</w:t>
      </w:r>
      <w:r>
        <w:t/>
      </w:r>
    </w:p>
    <w:p>
      <w:pPr>
        <w:pStyle w:val="ListBullet2"/>
        <!--depth 2-->
        <w:numPr>
          <w:ilvl w:val="1"/>
          <w:numId w:val="882"/>
        </w:numPr>
      </w:pPr>
      <w:r>
        <w:t/>
      </w:r>
      <w:r>
        <w:t>536.570 Authorities and limitations.</w:t>
      </w:r>
      <w:r>
        <w:t/>
      </w:r>
    </w:p>
    <w:p>
      <w:pPr>
        <w:pStyle w:val="ListBullet2"/>
        <!--depth 2-->
        <w:numPr>
          <w:ilvl w:val="1"/>
          <w:numId w:val="882"/>
        </w:numPr>
      </w:pPr>
      <w:r>
        <w:t/>
      </w:r>
      <w:r>
        <w:t>536.571 Contractor responsibilities.</w:t>
      </w:r>
      <w:r>
        <w:t/>
      </w:r>
    </w:p>
    <w:p>
      <w:pPr>
        <w:pStyle w:val="ListBullet2"/>
        <!--depth 2-->
        <w:numPr>
          <w:ilvl w:val="1"/>
          <w:numId w:val="882"/>
        </w:numPr>
      </w:pPr>
      <w:r>
        <w:t/>
      </w:r>
      <w:r>
        <w:t>536.572 Submittals.</w:t>
      </w:r>
      <w:r>
        <w:t/>
      </w:r>
    </w:p>
    <w:p>
      <w:pPr>
        <w:pStyle w:val="ListBullet2"/>
        <!--depth 2-->
        <w:numPr>
          <w:ilvl w:val="1"/>
          <w:numId w:val="882"/>
        </w:numPr>
      </w:pPr>
      <w:r>
        <w:t/>
      </w:r>
      <w:r>
        <w:t>536.573 Subcontracts.</w:t>
      </w:r>
      <w:r>
        <w:t/>
      </w:r>
    </w:p>
    <w:p>
      <w:pPr>
        <w:pStyle w:val="ListBullet"/>
        <!--depth 1-->
        <w:numPr>
          <w:ilvl w:val="0"/>
          <w:numId w:val="878"/>
        </w:numPr>
      </w:pPr>
      <w:r>
        <w:t/>
      </w:r>
      <w:r>
        <w:t>Subpart 536.6 - Architect-Engineer Services</w:t>
      </w:r>
      <w:r>
        <w:t/>
      </w:r>
    </w:p>
    <w:p>
      <w:pPr>
        <w:pStyle w:val="ListBullet2"/>
        <!--depth 2-->
        <w:numPr>
          <w:ilvl w:val="1"/>
          <w:numId w:val="883"/>
        </w:numPr>
      </w:pPr>
      <w:r>
        <w:t/>
      </w:r>
      <w:r>
        <w:t>536.602 Selection of firms for architect-engineer contracts.</w:t>
      </w:r>
      <w:r>
        <w:t/>
      </w:r>
    </w:p>
    <w:p>
      <w:pPr>
        <w:pStyle w:val="ListBullet3"/>
        <!--depth 3-->
        <w:numPr>
          <w:ilvl w:val="2"/>
          <w:numId w:val="884"/>
        </w:numPr>
      </w:pPr>
      <w:r>
        <w:t/>
      </w:r>
      <w:r>
        <w:t>536.602-1 Selection criteria.</w:t>
      </w:r>
      <w:r>
        <w:t/>
      </w:r>
    </w:p>
    <w:p>
      <w:pPr>
        <w:pStyle w:val="ListBullet3"/>
        <!--depth 3-->
        <w:numPr>
          <w:ilvl w:val="2"/>
          <w:numId w:val="884"/>
        </w:numPr>
      </w:pPr>
      <w:r>
        <w:t/>
      </w:r>
      <w:r>
        <w:t>536.602-2 Evaluation boards.</w:t>
      </w:r>
      <w:r>
        <w:t/>
      </w:r>
    </w:p>
    <w:p>
      <w:pPr>
        <w:pStyle w:val="ListBullet3"/>
        <!--depth 3-->
        <w:numPr>
          <w:ilvl w:val="2"/>
          <w:numId w:val="884"/>
        </w:numPr>
      </w:pPr>
      <w:r>
        <w:t/>
      </w:r>
      <w:r>
        <w:t>536.602-3 Evaluation board functions.</w:t>
      </w:r>
      <w:r>
        <w:t/>
      </w:r>
    </w:p>
    <w:p>
      <w:pPr>
        <w:pStyle w:val="ListBullet"/>
        <!--depth 1-->
        <w:numPr>
          <w:ilvl w:val="0"/>
          <w:numId w:val="878"/>
        </w:numPr>
      </w:pPr>
      <w:r>
        <w:t/>
      </w:r>
      <w:r>
        <w:t>Subpart 536.70 - Art in Architecture.</w:t>
      </w:r>
      <w:r>
        <w:t/>
      </w:r>
    </w:p>
    <w:p>
      <w:pPr>
        <w:pStyle w:val="ListBullet2"/>
        <!--depth 2-->
        <w:numPr>
          <w:ilvl w:val="1"/>
          <w:numId w:val="885"/>
        </w:numPr>
      </w:pPr>
      <w:r>
        <w:t/>
      </w:r>
      <w:r>
        <w:t>536.7000 Scope of Subpart.</w:t>
      </w:r>
      <w:r>
        <w:t/>
      </w:r>
    </w:p>
    <w:p>
      <w:pPr>
        <w:pStyle w:val="ListBullet2"/>
        <!--depth 2-->
        <w:numPr>
          <w:ilvl w:val="1"/>
          <w:numId w:val="885"/>
        </w:numPr>
      </w:pPr>
      <w:r>
        <w:t/>
      </w:r>
      <w:r>
        <w:t>536.7001 General.</w:t>
      </w:r>
      <w:r>
        <w:t/>
      </w:r>
    </w:p>
    <w:p>
      <w:pPr>
        <w:pStyle w:val="ListBullet3"/>
        <!--depth 3-->
        <w:numPr>
          <w:ilvl w:val="2"/>
          <w:numId w:val="886"/>
        </w:numPr>
      </w:pPr>
      <w:r>
        <w:t/>
      </w:r>
      <w:r>
        <w:t>536.7001-1 Applicability.</w:t>
      </w:r>
      <w:r>
        <w:t/>
      </w:r>
    </w:p>
    <w:p>
      <w:pPr>
        <w:pStyle w:val="ListBullet3"/>
        <!--depth 3-->
        <w:numPr>
          <w:ilvl w:val="2"/>
          <w:numId w:val="886"/>
        </w:numPr>
      </w:pPr>
      <w:r>
        <w:t/>
      </w:r>
      <w:r>
        <w:t>536.7001-2 Authority.</w:t>
      </w:r>
      <w:r>
        <w:t/>
      </w:r>
    </w:p>
    <w:p>
      <w:pPr>
        <w:pStyle w:val="ListBullet3"/>
        <!--depth 3-->
        <w:numPr>
          <w:ilvl w:val="2"/>
          <w:numId w:val="886"/>
        </w:numPr>
      </w:pPr>
      <w:r>
        <w:t/>
      </w:r>
      <w:r>
        <w:t>536.7001-3 Methods of contracting.</w:t>
      </w:r>
      <w:r>
        <w:t/>
      </w:r>
    </w:p>
    <w:p>
      <w:pPr>
        <w:pStyle w:val="ListBullet2"/>
        <!--depth 2-->
        <w:numPr>
          <w:ilvl w:val="1"/>
          <w:numId w:val="885"/>
        </w:numPr>
      </w:pPr>
      <w:r>
        <w:t/>
      </w:r>
      <w:r>
        <w:t>536.7002 Policy.</w:t>
      </w:r>
      <w:r>
        <w:t/>
      </w:r>
    </w:p>
    <w:p>
      <w:pPr>
        <w:pStyle w:val="ListBullet3"/>
        <!--depth 3-->
        <w:numPr>
          <w:ilvl w:val="2"/>
          <w:numId w:val="887"/>
        </w:numPr>
      </w:pPr>
      <w:r>
        <w:t/>
      </w:r>
      <w:r>
        <w:t>536.7002-1 Acquisition planning.</w:t>
      </w:r>
      <w:r>
        <w:t/>
      </w:r>
    </w:p>
    <w:p>
      <w:pPr>
        <w:pStyle w:val="ListBullet3"/>
        <!--depth 3-->
        <w:numPr>
          <w:ilvl w:val="2"/>
          <w:numId w:val="887"/>
        </w:numPr>
      </w:pPr>
      <w:r>
        <w:t/>
      </w:r>
      <w:r>
        <w:t>536.7002-2 Public announcement.</w:t>
      </w:r>
      <w:r>
        <w:t/>
      </w:r>
    </w:p>
    <w:p>
      <w:pPr>
        <w:pStyle w:val="ListBullet3"/>
        <!--depth 3-->
        <w:numPr>
          <w:ilvl w:val="2"/>
          <w:numId w:val="887"/>
        </w:numPr>
      </w:pPr>
      <w:r>
        <w:t/>
      </w:r>
      <w:r>
        <w:t>536.7002-3 Competition.</w:t>
      </w:r>
      <w:r>
        <w:t/>
      </w:r>
    </w:p>
    <w:p>
      <w:pPr>
        <w:pStyle w:val="ListBullet3"/>
        <!--depth 3-->
        <w:numPr>
          <w:ilvl w:val="2"/>
          <w:numId w:val="887"/>
        </w:numPr>
      </w:pPr>
      <w:r>
        <w:t/>
      </w:r>
      <w:r>
        <w:t>536.7002-4 Procedures.</w:t>
      </w:r>
      <w:r>
        <w:t/>
      </w:r>
    </w:p>
    <w:p>
      <w:pPr>
        <w:pStyle w:val="ListBullet2"/>
        <!--depth 2-->
        <w:numPr>
          <w:ilvl w:val="1"/>
          <w:numId w:val="885"/>
        </w:numPr>
      </w:pPr>
      <w:r>
        <w:t/>
      </w:r>
      <w:r>
        <w:t>536.7003 Selection of artists for art in architecture contracts.</w:t>
      </w:r>
      <w:r>
        <w:t/>
      </w:r>
    </w:p>
    <w:p>
      <w:pPr>
        <w:pStyle w:val="ListBullet3"/>
        <!--depth 3-->
        <w:numPr>
          <w:ilvl w:val="2"/>
          <w:numId w:val="888"/>
        </w:numPr>
      </w:pPr>
      <w:r>
        <w:t/>
      </w:r>
      <w:r>
        <w:t>536.7003-1 Selection criteria.</w:t>
      </w:r>
      <w:r>
        <w:t/>
      </w:r>
    </w:p>
    <w:p>
      <w:pPr>
        <w:pStyle w:val="ListBullet3"/>
        <!--depth 3-->
        <w:numPr>
          <w:ilvl w:val="2"/>
          <w:numId w:val="888"/>
        </w:numPr>
      </w:pPr>
      <w:r>
        <w:t/>
      </w:r>
      <w:r>
        <w:t>536.7003-2 Evaluation board.</w:t>
      </w:r>
      <w:r>
        <w:t/>
      </w:r>
    </w:p>
    <w:p>
      <w:pPr>
        <w:pStyle w:val="ListBullet3"/>
        <!--depth 3-->
        <w:numPr>
          <w:ilvl w:val="2"/>
          <w:numId w:val="888"/>
        </w:numPr>
      </w:pPr>
      <w:r>
        <w:t/>
      </w:r>
      <w:r>
        <w:t>536.7003-3 Evaluation board functions.</w:t>
      </w:r>
      <w:r>
        <w:t/>
      </w:r>
    </w:p>
    <w:p>
      <w:pPr>
        <w:pStyle w:val="ListBullet3"/>
        <!--depth 3-->
        <w:numPr>
          <w:ilvl w:val="2"/>
          <w:numId w:val="888"/>
        </w:numPr>
      </w:pPr>
      <w:r>
        <w:t/>
      </w:r>
      <w:r>
        <w:t>536.7003-4 Selection authority.</w:t>
      </w:r>
      <w:r>
        <w:t/>
      </w:r>
    </w:p>
    <w:p>
      <w:pPr>
        <w:pStyle w:val="ListBullet3"/>
        <!--depth 3-->
        <w:numPr>
          <w:ilvl w:val="2"/>
          <w:numId w:val="888"/>
        </w:numPr>
      </w:pPr>
      <w:r>
        <w:t/>
      </w:r>
      <w:r>
        <w:t>536.7003-5 Evaluation process.</w:t>
      </w:r>
      <w:r>
        <w:t/>
      </w:r>
    </w:p>
    <w:p>
      <w:pPr>
        <w:pStyle w:val="ListBullet3"/>
        <!--depth 3-->
        <w:numPr>
          <w:ilvl w:val="2"/>
          <w:numId w:val="888"/>
        </w:numPr>
      </w:pPr>
      <w:r>
        <w:t/>
      </w:r>
      <w:r>
        <w:t>536.7003-6 Notification of award.</w:t>
      </w:r>
      <w:r>
        <w:t/>
      </w:r>
    </w:p>
    <w:p>
      <w:pPr>
        <w:pStyle w:val="ListBullet"/>
        <!--depth 1-->
        <w:numPr>
          <w:ilvl w:val="0"/>
          <w:numId w:val="878"/>
        </w:numPr>
      </w:pPr>
      <w:r>
        <w:t/>
      </w:r>
      <w:r>
        <w:t>Subpart 536.71 - Construction-Manager-as-Constructor Contracting</w:t>
      </w:r>
      <w:r>
        <w:t/>
      </w:r>
    </w:p>
    <w:p>
      <w:pPr>
        <w:pStyle w:val="ListBullet2"/>
        <!--depth 2-->
        <w:numPr>
          <w:ilvl w:val="1"/>
          <w:numId w:val="889"/>
        </w:numPr>
      </w:pPr>
      <w:r>
        <w:t/>
      </w:r>
      <w:r>
        <w:t>536.7101 Scope of Subpart.</w:t>
      </w:r>
      <w:r>
        <w:t/>
      </w:r>
    </w:p>
    <w:p>
      <w:pPr>
        <w:pStyle w:val="ListBullet2"/>
        <!--depth 2-->
        <w:numPr>
          <w:ilvl w:val="1"/>
          <w:numId w:val="889"/>
        </w:numPr>
      </w:pPr>
      <w:r>
        <w:t/>
      </w:r>
      <w:r>
        <w:t>536.7102 Definitions.</w:t>
      </w:r>
      <w:r>
        <w:t/>
      </w:r>
    </w:p>
    <w:p>
      <w:pPr>
        <w:pStyle w:val="ListBullet2"/>
        <!--depth 2-->
        <w:numPr>
          <w:ilvl w:val="1"/>
          <w:numId w:val="889"/>
        </w:numPr>
      </w:pPr>
      <w:r>
        <w:t/>
      </w:r>
      <w:r>
        <w:t>536.7103 Construction Contract Solicitation Procedures.</w:t>
      </w:r>
      <w:r>
        <w:t/>
      </w:r>
    </w:p>
    <w:p>
      <w:pPr>
        <w:pStyle w:val="ListBullet2"/>
        <!--depth 2-->
        <w:numPr>
          <w:ilvl w:val="1"/>
          <w:numId w:val="889"/>
        </w:numPr>
      </w:pPr>
      <w:r>
        <w:t/>
      </w:r>
      <w:r>
        <w:t>536.7104 Construction Contract Award.</w:t>
      </w:r>
      <w:r>
        <w:t/>
      </w:r>
    </w:p>
    <w:p>
      <w:pPr>
        <w:pStyle w:val="ListBullet2"/>
        <!--depth 2-->
        <w:numPr>
          <w:ilvl w:val="1"/>
          <w:numId w:val="889"/>
        </w:numPr>
      </w:pPr>
      <w:r>
        <w:t/>
      </w:r>
      <w:r>
        <w:t>536.7105 Construction Contract Administration.</w:t>
      </w:r>
      <w:r>
        <w:t/>
      </w:r>
    </w:p>
    <w:p>
      <w:pPr>
        <w:pStyle w:val="ListBullet3"/>
        <!--depth 3-->
        <w:numPr>
          <w:ilvl w:val="2"/>
          <w:numId w:val="890"/>
        </w:numPr>
      </w:pPr>
      <w:r>
        <w:t/>
      </w:r>
      <w:r>
        <w:t>536.7105-1 Responsibilities.</w:t>
      </w:r>
      <w:r>
        <w:t/>
      </w:r>
    </w:p>
    <w:p>
      <w:pPr>
        <w:pStyle w:val="ListBullet3"/>
        <!--depth 3-->
        <w:numPr>
          <w:ilvl w:val="2"/>
          <w:numId w:val="890"/>
        </w:numPr>
      </w:pPr>
      <w:r>
        <w:t/>
      </w:r>
      <w:r>
        <w:t>536.7105-2 Guaranteed Maximum Price.</w:t>
      </w:r>
      <w:r>
        <w:t/>
      </w:r>
    </w:p>
    <w:p>
      <w:pPr>
        <w:pStyle w:val="ListBullet3"/>
        <!--depth 3-->
        <w:numPr>
          <w:ilvl w:val="2"/>
          <w:numId w:val="890"/>
        </w:numPr>
      </w:pPr>
      <w:r>
        <w:t/>
      </w:r>
      <w:r>
        <w:t>536.7105-3 Accounting and Auditing Requirements.</w:t>
      </w:r>
      <w:r>
        <w:t/>
      </w:r>
    </w:p>
    <w:p>
      <w:pPr>
        <w:pStyle w:val="ListBullet3"/>
        <!--depth 3-->
        <w:numPr>
          <w:ilvl w:val="2"/>
          <w:numId w:val="890"/>
        </w:numPr>
      </w:pPr>
      <w:r>
        <w:t/>
      </w:r>
      <w:r>
        <w:t>536.7105-4 Value Engineering.</w:t>
      </w:r>
      <w:r>
        <w:t/>
      </w:r>
    </w:p>
    <w:p>
      <w:pPr>
        <w:pStyle w:val="ListBullet3"/>
        <!--depth 3-->
        <w:numPr>
          <w:ilvl w:val="2"/>
          <w:numId w:val="890"/>
        </w:numPr>
      </w:pPr>
      <w:r>
        <w:t/>
      </w:r>
      <w:r>
        <w:t>536.7105-5 Shared Savings Incentive.</w:t>
      </w:r>
      <w:r>
        <w:t/>
      </w:r>
    </w:p>
    <w:p>
      <w:pPr>
        <w:pStyle w:val="ListBullet3"/>
        <!--depth 3-->
        <w:numPr>
          <w:ilvl w:val="2"/>
          <w:numId w:val="890"/>
        </w:numPr>
      </w:pPr>
      <w:r>
        <w:t/>
      </w:r>
      <w:r>
        <w:t>536.7105-6 Allowances.</w:t>
      </w:r>
      <w:r>
        <w:t/>
      </w:r>
    </w:p>
    <w:p>
      <w:pPr>
        <w:pStyle w:val="ListBullet3"/>
        <!--depth 3-->
        <w:numPr>
          <w:ilvl w:val="2"/>
          <w:numId w:val="890"/>
        </w:numPr>
      </w:pPr>
      <w:r>
        <w:t/>
      </w:r>
      <w:r>
        <w:t>536.7105-7 Early Work Packages.</w:t>
      </w:r>
      <w:r>
        <w:t/>
      </w:r>
    </w:p>
    <w:p>
      <w:pPr>
        <w:pStyle w:val="ListBullet3"/>
        <!--depth 3-->
        <w:numPr>
          <w:ilvl w:val="2"/>
          <w:numId w:val="890"/>
        </w:numPr>
      </w:pPr>
      <w:r>
        <w:t/>
      </w:r>
      <w:r>
        <w:t>536.7105-8 Conversion to Firm-Fixed-Price.</w:t>
      </w:r>
      <w:r>
        <w:t/>
      </w:r>
    </w:p>
    <w:p>
      <w:pPr>
        <w:pStyle w:val="ListBullet2"/>
        <!--depth 2-->
        <w:numPr>
          <w:ilvl w:val="1"/>
          <w:numId w:val="889"/>
        </w:numPr>
      </w:pPr>
      <w:r>
        <w:t/>
      </w:r>
      <w:r>
        <w:t>536.7106 Construction Contract Closeout.</w:t>
      </w:r>
      <w:r>
        <w:t/>
      </w:r>
    </w:p>
    <w:p>
      <w:pPr>
        <w:pStyle w:val="ListBullet2"/>
        <!--depth 2-->
        <w:numPr>
          <w:ilvl w:val="1"/>
          <w:numId w:val="889"/>
        </w:numPr>
      </w:pPr>
      <w:r>
        <w:t/>
      </w:r>
      <w:r>
        <w:t>536.7107 Contract Clauses.</w:t>
      </w:r>
      <w:r>
        <w:t/>
      </w:r>
    </w:p>
    <!--Topic unique_1343-->
    <w:p>
      <w:pPr>
        <w:pStyle w:val="Heading4"/>
      </w:pPr>
      <w:bookmarkStart w:id="2308" w:name="_Refd19e41186"/>
      <w:bookmarkStart w:id="2309" w:name="_Tocd19e41186"/>
      <w:r>
        <w:t/>
      </w:r>
      <w:r>
        <w:t>Subpart 536.1</w:t>
      </w:r>
      <w:r>
        <w:t xml:space="preserve"> - General</w:t>
      </w:r>
      <w:bookmarkEnd w:id="2308"/>
      <w:bookmarkEnd w:id="2309"/>
    </w:p>
    <!--Topic unique_1344-->
    <w:p>
      <w:pPr>
        <w:pStyle w:val="Heading5"/>
      </w:pPr>
      <w:bookmarkStart w:id="2310" w:name="_Refd19e41194"/>
      <w:bookmarkStart w:id="2311" w:name="_Tocd19e41194"/>
      <w:r>
        <w:t/>
      </w:r>
      <w:r>
        <w:t>536.101</w:t>
      </w:r>
      <w:r>
        <w:t xml:space="preserve"> Applicability.</w:t>
      </w:r>
      <w:bookmarkEnd w:id="2310"/>
      <w:bookmarkEnd w:id="2311"/>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45-->
    <w:p>
      <w:pPr>
        <w:pStyle w:val="Heading5"/>
      </w:pPr>
      <w:bookmarkStart w:id="2312" w:name="_Refd19e41217"/>
      <w:bookmarkStart w:id="2313" w:name="_Tocd19e41217"/>
      <w:r>
        <w:t/>
      </w:r>
      <w:r>
        <w:t>536.102</w:t>
      </w:r>
      <w:r>
        <w:t xml:space="preserve"> Definitions.</w:t>
      </w:r>
      <w:bookmarkEnd w:id="2312"/>
      <w:bookmarkEnd w:id="2313"/>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46-->
    <w:p>
      <w:pPr>
        <w:pStyle w:val="Heading5"/>
      </w:pPr>
      <w:bookmarkStart w:id="2314" w:name="_Refd19e41242"/>
      <w:bookmarkStart w:id="2315" w:name="_Tocd19e41242"/>
      <w:r>
        <w:t/>
      </w:r>
      <w:r>
        <w:t>536.103</w:t>
      </w:r>
      <w:r>
        <w:t xml:space="preserve"> Methods of Contracting.</w:t>
      </w:r>
      <w:bookmarkEnd w:id="2314"/>
      <w:bookmarkEnd w:id="2315"/>
    </w:p>
    <w:p>
      <w:pPr>
        <w:pStyle w:val="ListNumber"/>
        <!--depth 1-->
        <w:numPr>
          <w:ilvl w:val="0"/>
          <w:numId w:val="891"/>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45">
        <w:r>
          <w:t>FAR 16.401</w:t>
        </w:r>
      </w:hyperlink>
      <w:r>
        <w:t xml:space="preserve">(d). Contracting officers shall discuss the CMc project delivery method as part of the acquisition plan (see </w:t>
      </w:r>
      <w:hyperlink r:id="rIdHyperlink246">
        <w:r>
          <w:t>FAR 7.105</w:t>
        </w:r>
      </w:hyperlink>
      <w:r>
        <w:t>).</w:t>
      </w:r>
    </w:p>
    <w:p>
      <w:pPr>
        <w:pStyle w:val="ListNumber"/>
        <!--depth 1-->
        <w:numPr>
          <w:ilvl w:val="0"/>
          <w:numId w:val="891"/>
        </w:numPr>
      </w:pPr>
      <w:r>
        <w:t/>
      </w:r>
      <w:r>
        <w:t>(b)</w:t>
      </w:r>
      <w:r>
        <w:t xml:space="preserve">  To the extent the contracting officer incorporates an award-fee component into the CMc (in addition to the shared savings incentive), then the determination and finding required by </w:t>
      </w:r>
      <w:hyperlink r:id="rIdHyperlink247">
        <w:r>
          <w:t>FAR 16.401</w:t>
        </w:r>
      </w:hyperlink>
      <w:r>
        <w:t>(d) is required to support any such award-fee.</w:t>
      </w:r>
    </w:p>
    <w:p>
      <w:pPr>
        <w:pStyle w:val="ListNumber"/>
        <!--depth 1-->
        <w:numPr>
          <w:ilvl w:val="0"/>
          <w:numId w:val="891"/>
        </w:numPr>
      </w:pPr>
      <w:r>
        <w:t/>
      </w:r>
      <w:r>
        <w:t>(c)</w:t>
      </w:r>
      <w:r>
        <w:t xml:space="preserve">  The contracting officer shall use the tradeoff process as described in </w:t>
      </w:r>
      <w:hyperlink r:id="rIdHyperlink248">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47-->
    <w:p>
      <w:pPr>
        <w:pStyle w:val="Heading4"/>
      </w:pPr>
      <w:bookmarkStart w:id="2316" w:name="_Refd19e41302"/>
      <w:bookmarkStart w:id="2317" w:name="_Tocd19e41302"/>
      <w:r>
        <w:t/>
      </w:r>
      <w:r>
        <w:t>Subpart 536.2</w:t>
      </w:r>
      <w:r>
        <w:t xml:space="preserve"> - Special Aspects of Contracting for Construction</w:t>
      </w:r>
      <w:bookmarkEnd w:id="2316"/>
      <w:bookmarkEnd w:id="2317"/>
    </w:p>
    <!--Topic unique_1348-->
    <w:p>
      <w:pPr>
        <w:pStyle w:val="Heading5"/>
      </w:pPr>
      <w:bookmarkStart w:id="2318" w:name="_Refd19e41310"/>
      <w:bookmarkStart w:id="2319" w:name="_Tocd19e41310"/>
      <w:r>
        <w:t/>
      </w:r>
      <w:r>
        <w:t>536.201</w:t>
      </w:r>
      <w:r>
        <w:t xml:space="preserve"> [Reserved]</w:t>
      </w:r>
      <w:bookmarkEnd w:id="2318"/>
      <w:bookmarkEnd w:id="2319"/>
    </w:p>
    <!--Topic unique_1349-->
    <w:p>
      <w:pPr>
        <w:pStyle w:val="Heading5"/>
      </w:pPr>
      <w:bookmarkStart w:id="2320" w:name="_Refd19e41321"/>
      <w:bookmarkStart w:id="2321" w:name="_Tocd19e41321"/>
      <w:r>
        <w:t/>
      </w:r>
      <w:r>
        <w:t>536.202</w:t>
      </w:r>
      <w:r>
        <w:t xml:space="preserve"> [Reserved]</w:t>
      </w:r>
      <w:bookmarkEnd w:id="2320"/>
      <w:bookmarkEnd w:id="2321"/>
    </w:p>
    <!--Topic unique_1350-->
    <w:p>
      <w:pPr>
        <w:pStyle w:val="Heading5"/>
      </w:pPr>
      <w:bookmarkStart w:id="2322" w:name="_Refd19e41332"/>
      <w:bookmarkStart w:id="2323" w:name="_Tocd19e41332"/>
      <w:r>
        <w:t/>
      </w:r>
      <w:r>
        <w:t>536.203</w:t>
      </w:r>
      <w:r>
        <w:t xml:space="preserve"> Government estimate of construction cost.</w:t>
      </w:r>
      <w:bookmarkEnd w:id="2322"/>
      <w:bookmarkEnd w:id="2323"/>
    </w:p>
    <w:p>
      <w:pPr>
        <w:pStyle w:val="ListNumber"/>
        <!--depth 1-->
        <w:numPr>
          <w:ilvl w:val="0"/>
          <w:numId w:val="892"/>
        </w:numPr>
      </w:pPr>
      <w:bookmarkStart w:id="2325" w:name="_Tocd19e41344"/>
      <w:bookmarkStart w:id="2324" w:name="_Refd19e41344"/>
      <w:r>
        <w:t/>
      </w:r>
      <w:r>
        <w:t>(a)</w:t>
      </w:r>
      <w:r>
        <w:t xml:space="preserve">  </w:t>
      </w:r>
      <w:r>
        <w:rPr>
          <w:i/>
        </w:rPr>
        <w:t>Preparation of the Government Estimate</w:t>
      </w:r>
      <w:r>
        <w:t>.</w:t>
      </w:r>
    </w:p>
    <w:p>
      <w:pPr>
        <w:pStyle w:val="ListNumber2"/>
        <!--depth 2-->
        <w:numPr>
          <w:ilvl w:val="1"/>
          <w:numId w:val="893"/>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893"/>
        </w:numPr>
      </w:pPr>
      <w:r>
        <w:t/>
      </w:r>
      <w:r>
        <w:t>(2)</w:t>
      </w:r>
      <w:r>
        <w:t xml:space="preserve">  Before releasing a solicitation amendment that may affect price, a revised Government estimate shall be provided.</w:t>
      </w:r>
    </w:p>
    <w:p>
      <w:pPr>
        <w:pStyle w:val="ListNumber"/>
        <!--depth 1-->
        <w:numPr>
          <w:ilvl w:val="0"/>
          <w:numId w:val="892"/>
        </w:numPr>
      </w:pPr>
      <w:bookmarkStart w:id="2327" w:name="_Tocd19e41372"/>
      <w:bookmarkStart w:id="2326" w:name="_Refd19e41372"/>
      <w:r>
        <w:t/>
      </w:r>
      <w:r>
        <w:t>(b)</w:t>
      </w:r>
      <w:r>
        <w:t xml:space="preserve">  </w:t>
      </w:r>
      <w:r>
        <w:rPr>
          <w:i/>
        </w:rPr>
        <w:t>Release of the Government Estimate</w:t>
      </w:r>
      <w:r>
        <w:t>.</w:t>
      </w:r>
    </w:p>
    <w:p>
      <w:pPr>
        <w:pStyle w:val="ListNumber2"/>
        <!--depth 2-->
        <w:numPr>
          <w:ilvl w:val="1"/>
          <w:numId w:val="894"/>
        </w:numPr>
      </w:pPr>
      <w:r>
        <w:t/>
      </w:r>
      <w:r>
        <w:t>(1)</w:t>
      </w:r>
      <w:r>
        <w:t xml:space="preserve">  Prior to award, the Government may disclose budget (</w:t>
      </w:r>
      <w:r>
        <w:rPr>
          <w:i/>
        </w:rPr>
        <w:t>e.g.</w:t>
      </w:r>
      <w:r>
        <w:t xml:space="preserve"> prospectus) information in addition to the information required under </w:t>
      </w:r>
      <w:hyperlink r:id="rIdHyperlink249">
        <w:r>
          <w:t>FAR 36.204</w:t>
        </w:r>
      </w:hyperlink>
      <w:r>
        <w:t xml:space="preserve"> and GSAM </w:t>
      </w:r>
      <w:r>
        <w:t>536.204</w:t>
      </w:r>
      <w:r>
        <w:t>.</w:t>
      </w:r>
    </w:p>
    <w:p>
      <w:pPr>
        <w:pStyle w:val="ListNumber2"/>
        <!--depth 2-->
        <w:numPr>
          <w:ilvl w:val="1"/>
          <w:numId w:val="894"/>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50">
        <w:r>
          <w:t>FAR 15.306</w:t>
        </w:r>
      </w:hyperlink>
      <w:r>
        <w:t>(e)(3)).</w:t>
      </w:r>
    </w:p>
    <w:p>
      <w:pPr>
        <w:pStyle w:val="ListNumber2"/>
        <!--depth 2-->
        <w:numPr>
          <w:ilvl w:val="1"/>
          <w:numId w:val="894"/>
        </w:numPr>
      </w:pPr>
      <w:r>
        <w:t/>
      </w:r>
      <w:r>
        <w:t>(3)</w:t>
      </w:r>
      <w:r>
        <w:t xml:space="preserve">  Prior to award and during negotiations, the overall amount of the independent Government estimated price may not be disclosed.</w:t>
      </w:r>
      <w:bookmarkEnd w:id="2326"/>
      <w:bookmarkEnd w:id="2327"/>
    </w:p>
    <w:p>
      <w:pPr>
        <w:pStyle w:val="ListNumber"/>
        <!--depth 1-->
        <w:numPr>
          <w:ilvl w:val="0"/>
          <w:numId w:val="892"/>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324"/>
      <w:bookmarkEnd w:id="2325"/>
    </w:p>
    <!--Topic unique_1351-->
    <w:p>
      <w:pPr>
        <w:pStyle w:val="Heading5"/>
      </w:pPr>
      <w:bookmarkStart w:id="2328" w:name="_Refd19e41435"/>
      <w:bookmarkStart w:id="2329" w:name="_Tocd19e41435"/>
      <w:r>
        <w:t/>
      </w:r>
      <w:r>
        <w:t>536.204</w:t>
      </w:r>
      <w:r>
        <w:t xml:space="preserve"> Disclosure of the magnitude of construction projects.</w:t>
      </w:r>
      <w:bookmarkEnd w:id="2328"/>
      <w:bookmarkEnd w:id="2329"/>
    </w:p>
    <w:p>
      <w:pPr>
        <w:pStyle w:val="ListNumber"/>
        <!--depth 1-->
        <w:numPr>
          <w:ilvl w:val="0"/>
          <w:numId w:val="895"/>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895"/>
        </w:numPr>
      </w:pPr>
      <w:r>
        <w:t/>
      </w:r>
      <w:r>
        <w:t>(b)</w:t>
      </w:r>
      <w:r>
        <w:t xml:space="preserve">  For the CMc project delivery method:</w:t>
      </w:r>
    </w:p>
    <w:p>
      <w:pPr>
        <w:pStyle w:val="ListNumber2"/>
        <!--depth 2-->
        <w:numPr>
          <w:ilvl w:val="1"/>
          <w:numId w:val="896"/>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896"/>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52-->
    <w:p>
      <w:pPr>
        <w:pStyle w:val="Heading5"/>
      </w:pPr>
      <w:bookmarkStart w:id="2330" w:name="_Refd19e41494"/>
      <w:bookmarkStart w:id="2331" w:name="_Tocd19e41494"/>
      <w:r>
        <w:t/>
      </w:r>
      <w:r>
        <w:t>536.207</w:t>
      </w:r>
      <w:r>
        <w:t xml:space="preserve"> Pricing Fixed-Price Construction Contracts.</w:t>
      </w:r>
      <w:bookmarkEnd w:id="2330"/>
      <w:bookmarkEnd w:id="2331"/>
    </w:p>
    <w:p>
      <w:pPr>
        <w:pStyle w:val="BodyText"/>
      </w:pPr>
      <w:r>
        <w:t xml:space="preserve">For the CMc project delivery method, the construction contract is a variation of the fixed-price incentive (successive target) contract type, described in </w:t>
      </w:r>
      <w:hyperlink r:id="rIdHyperlink251">
        <w:r>
          <w:t>FAR 16.403-2</w:t>
        </w:r>
      </w:hyperlink>
      <w:r>
        <w:t xml:space="preserve">, that is tailored for construction. The profit adjustment formula is accomplished via a shared savings ratio specified in the contract, as described at </w:t>
      </w:r>
      <w:r>
        <w:t>536.7105-5</w:t>
      </w:r>
      <w:r>
        <w:t>.</w:t>
      </w:r>
    </w:p>
    <!--Topic unique_1353-->
    <w:p>
      <w:pPr>
        <w:pStyle w:val="Heading5"/>
      </w:pPr>
      <w:bookmarkStart w:id="2332" w:name="_Refd19e41517"/>
      <w:bookmarkStart w:id="2333" w:name="_Tocd19e41517"/>
      <w:r>
        <w:t/>
      </w:r>
      <w:r>
        <w:t>536.208</w:t>
      </w:r>
      <w:r>
        <w:t xml:space="preserve"> Concurrent Performance of Firm-Fixed-Price and Other Types of Construction Contracts.</w:t>
      </w:r>
      <w:bookmarkEnd w:id="2332"/>
      <w:bookmarkEnd w:id="2333"/>
    </w:p>
    <w:p>
      <w:pPr>
        <w:pStyle w:val="BodyText"/>
      </w:pPr>
      <w:r>
        <w:t xml:space="preserve">The prohibition at </w:t>
      </w:r>
      <w:hyperlink r:id="rIdHyperlink252">
        <w:r>
          <w:t>FAR 36.208</w:t>
        </w:r>
      </w:hyperlink>
      <w:r>
        <w:t xml:space="preserve"> does not apply to construction contracts under the CMc project delivery method.</w:t>
      </w:r>
    </w:p>
    <!--Topic unique_830-->
    <w:p>
      <w:pPr>
        <w:pStyle w:val="Heading5"/>
      </w:pPr>
      <w:bookmarkStart w:id="2334" w:name="_Refd19e41536"/>
      <w:bookmarkStart w:id="2335" w:name="_Tocd19e41536"/>
      <w:r>
        <w:t/>
      </w:r>
      <w:r>
        <w:t>536.270</w:t>
      </w:r>
      <w:r>
        <w:t xml:space="preserve"> Options in construction contracting.</w:t>
      </w:r>
      <w:bookmarkEnd w:id="2334"/>
      <w:bookmarkEnd w:id="2335"/>
    </w:p>
    <!--Topic unique_1354-->
    <w:p>
      <w:pPr>
        <w:pStyle w:val="Heading6"/>
      </w:pPr>
      <w:bookmarkStart w:id="2336" w:name="_Refd19e41544"/>
      <w:bookmarkStart w:id="2337" w:name="_Tocd19e41544"/>
      <w:r>
        <w:t/>
      </w:r>
      <w:r>
        <w:t>536.270-1</w:t>
      </w:r>
      <w:r>
        <w:t xml:space="preserve"> Use of options.</w:t>
      </w:r>
      <w:bookmarkEnd w:id="2336"/>
      <w:bookmarkEnd w:id="2337"/>
    </w:p>
    <w:p>
      <w:pPr>
        <w:pStyle w:val="ListNumber"/>
        <!--depth 1-->
        <w:numPr>
          <w:ilvl w:val="0"/>
          <w:numId w:val="897"/>
        </w:numPr>
      </w:pPr>
      <w:bookmarkStart w:id="2339" w:name="_Tocd19e41556"/>
      <w:bookmarkStart w:id="2338" w:name="_Refd19e41556"/>
      <w:r>
        <w:t/>
      </w:r>
      <w:r>
        <w:t>(a)</w:t>
      </w:r>
      <w:r>
        <w:t xml:space="preserve">  Subject to the limitations in this section, contracting officers may include options in contracts when it is in the Government's interest.</w:t>
      </w:r>
    </w:p>
    <w:p>
      <w:pPr>
        <w:pStyle w:val="ListNumber"/>
        <!--depth 1-->
        <w:numPr>
          <w:ilvl w:val="0"/>
          <w:numId w:val="897"/>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897"/>
        </w:numPr>
      </w:pPr>
      <w:r>
        <w:t/>
      </w:r>
      <w:r>
        <w:t>(c)</w:t>
      </w:r>
      <w:r>
        <w:t xml:space="preserve">  Contracting officers shall justify in writing the use of options.</w:t>
      </w:r>
    </w:p>
    <w:p>
      <w:pPr>
        <w:pStyle w:val="ListNumber"/>
        <!--depth 1-->
        <w:numPr>
          <w:ilvl w:val="0"/>
          <w:numId w:val="897"/>
        </w:numPr>
      </w:pPr>
      <w:r>
        <w:t/>
      </w:r>
      <w:r>
        <w:t>(d)</w:t>
      </w:r>
      <w:r>
        <w:t xml:space="preserve">  Including an option may be in the Government's interest when, in the judgment of the contracting officer:</w:t>
      </w:r>
    </w:p>
    <w:p>
      <w:pPr>
        <w:pStyle w:val="ListNumber2"/>
        <!--depth 2-->
        <w:numPr>
          <w:ilvl w:val="1"/>
          <w:numId w:val="898"/>
        </w:numPr>
      </w:pPr>
      <w:r>
        <w:t/>
      </w:r>
      <w:r>
        <w:t>(1)</w:t>
      </w:r>
      <w:r>
        <w:t xml:space="preserve">  Additional work beyond the base contract is reasonably foreseeable</w:t>
      </w:r>
    </w:p>
    <w:p>
      <w:pPr>
        <w:pStyle w:val="ListNumber2"/>
        <!--depth 2-->
        <w:numPr>
          <w:ilvl w:val="1"/>
          <w:numId w:val="898"/>
        </w:numPr>
      </w:pPr>
      <w:r>
        <w:t/>
      </w:r>
      <w:r>
        <w:t>(2)</w:t>
      </w:r>
      <w:r>
        <w:t xml:space="preserve">  It would not be advantageous to award a separate contract;</w:t>
      </w:r>
    </w:p>
    <w:p>
      <w:pPr>
        <w:pStyle w:val="ListNumber2"/>
        <!--depth 2-->
        <w:numPr>
          <w:ilvl w:val="1"/>
          <w:numId w:val="898"/>
        </w:numPr>
      </w:pPr>
      <w:r>
        <w:t/>
      </w:r>
      <w:r>
        <w:t>(3)</w:t>
      </w:r>
      <w:r>
        <w:t xml:space="preserve">  It would not be advantageous to permit an additional contractor to work on the same site;</w:t>
      </w:r>
    </w:p>
    <w:p>
      <w:pPr>
        <w:pStyle w:val="ListNumber2"/>
        <!--depth 2-->
        <w:numPr>
          <w:ilvl w:val="1"/>
          <w:numId w:val="898"/>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898"/>
        </w:numPr>
      </w:pPr>
      <w:r>
        <w:t/>
      </w:r>
      <w:r>
        <w:t>(5)</w:t>
      </w:r>
      <w:r>
        <w:t xml:space="preserve">  It is otherwise justified.</w:t>
      </w:r>
    </w:p>
    <w:p>
      <w:pPr>
        <w:pStyle w:val="ListNumber"/>
        <!--depth 1-->
        <w:numPr>
          <w:ilvl w:val="0"/>
          <w:numId w:val="897"/>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338"/>
      <w:bookmarkEnd w:id="2339"/>
    </w:p>
    <!--Topic unique_1355-->
    <w:p>
      <w:pPr>
        <w:pStyle w:val="Heading6"/>
      </w:pPr>
      <w:bookmarkStart w:id="2340" w:name="_Refd19e41637"/>
      <w:bookmarkStart w:id="2341" w:name="_Tocd19e41637"/>
      <w:r>
        <w:t/>
      </w:r>
      <w:r>
        <w:t>536.270-1</w:t>
      </w:r>
      <w:r>
        <w:t xml:space="preserve"> Solicitations.</w:t>
      </w:r>
      <w:bookmarkEnd w:id="2340"/>
      <w:bookmarkEnd w:id="2341"/>
    </w:p>
    <w:p>
      <w:pPr>
        <w:pStyle w:val="BodyText"/>
      </w:pPr>
      <w:r>
        <w:t>Solicitations containing options shall:</w:t>
      </w:r>
    </w:p>
    <w:p>
      <w:pPr>
        <w:pStyle w:val="ListNumber"/>
        <!--depth 1-->
        <w:numPr>
          <w:ilvl w:val="0"/>
          <w:numId w:val="899"/>
        </w:numPr>
      </w:pPr>
      <w:bookmarkStart w:id="2343" w:name="_Tocd19e41651"/>
      <w:bookmarkStart w:id="2342" w:name="_Refd19e41651"/>
      <w:r>
        <w:t/>
      </w:r>
      <w:r>
        <w:t>(a)</w:t>
      </w:r>
      <w:r>
        <w:t xml:space="preserve">  Include appropriate option provisions and clauses when resulting contracts will provide for the exercise of options (see </w:t>
      </w:r>
      <w:r>
        <w:t>536.270-5</w:t>
      </w:r>
      <w:r>
        <w:t>);</w:t>
      </w:r>
    </w:p>
    <w:p>
      <w:pPr>
        <w:pStyle w:val="ListNumber"/>
        <!--depth 1-->
        <w:numPr>
          <w:ilvl w:val="0"/>
          <w:numId w:val="899"/>
        </w:numPr>
      </w:pPr>
      <w:r>
        <w:t/>
      </w:r>
      <w:r>
        <w:t>(b)</w:t>
      </w:r>
      <w:r>
        <w:t xml:space="preserve"> State the period within which the options may be exercised; and</w:t>
      </w:r>
    </w:p>
    <w:p>
      <w:pPr>
        <w:pStyle w:val="ListNumber"/>
        <!--depth 1-->
        <w:numPr>
          <w:ilvl w:val="0"/>
          <w:numId w:val="899"/>
        </w:numPr>
      </w:pPr>
      <w:r>
        <w:t/>
      </w:r>
      <w:r>
        <w:t>(c)</w:t>
      </w:r>
      <w:r>
        <w:t xml:space="preserve">  State whether the basis of evaluation is inclusive or exclusive of the options (if exclusive, see </w:t>
      </w:r>
      <w:r>
        <w:t>536.270-4</w:t>
      </w:r>
      <w:r>
        <w:t>(c)).</w:t>
      </w:r>
      <w:bookmarkEnd w:id="2342"/>
      <w:bookmarkEnd w:id="2343"/>
    </w:p>
    <!--Topic unique_1356-->
    <w:p>
      <w:pPr>
        <w:pStyle w:val="Heading6"/>
      </w:pPr>
      <w:bookmarkStart w:id="2344" w:name="_Refd19e41683"/>
      <w:bookmarkStart w:id="2345" w:name="_Tocd19e41683"/>
      <w:r>
        <w:t/>
      </w:r>
      <w:r>
        <w:t>536.270-3</w:t>
      </w:r>
      <w:r>
        <w:t xml:space="preserve"> Evaluation.</w:t>
      </w:r>
      <w:bookmarkEnd w:id="2344"/>
      <w:bookmarkEnd w:id="2345"/>
    </w:p>
    <w:p>
      <w:pPr>
        <w:pStyle w:val="BodyText"/>
      </w:pPr>
      <w:r>
        <w:t>For sealed bidding that includes options:</w:t>
      </w:r>
    </w:p>
    <w:p>
      <w:pPr>
        <w:pStyle w:val="ListNumber"/>
        <!--depth 1-->
        <w:numPr>
          <w:ilvl w:val="0"/>
          <w:numId w:val="900"/>
        </w:numPr>
      </w:pPr>
      <w:bookmarkStart w:id="2347" w:name="_Tocd19e41697"/>
      <w:bookmarkStart w:id="2346" w:name="_Refd19e41697"/>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00"/>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346"/>
      <w:bookmarkEnd w:id="2347"/>
    </w:p>
    <!--Topic unique_1357-->
    <w:p>
      <w:pPr>
        <w:pStyle w:val="Heading6"/>
      </w:pPr>
      <w:bookmarkStart w:id="2348" w:name="_Refd19e41714"/>
      <w:bookmarkStart w:id="2349" w:name="_Tocd19e41714"/>
      <w:r>
        <w:t/>
      </w:r>
      <w:r>
        <w:t>536.270-4</w:t>
      </w:r>
      <w:r>
        <w:t xml:space="preserve"> Exercise of options.</w:t>
      </w:r>
      <w:bookmarkEnd w:id="2348"/>
      <w:bookmarkEnd w:id="2349"/>
    </w:p>
    <w:p>
      <w:pPr>
        <w:pStyle w:val="ListNumber"/>
        <!--depth 1-->
        <w:numPr>
          <w:ilvl w:val="0"/>
          <w:numId w:val="901"/>
        </w:numPr>
      </w:pPr>
      <w:bookmarkStart w:id="2351" w:name="_Tocd19e41726"/>
      <w:bookmarkStart w:id="2350" w:name="_Refd19e41726"/>
      <w:r>
        <w:t/>
      </w:r>
      <w:r>
        <w:t>(a)</w:t>
      </w:r>
      <w:r>
        <w:t xml:space="preserve">  The contracting officer shall exercise options in writing within the time period specified in the contract.</w:t>
      </w:r>
    </w:p>
    <w:p>
      <w:pPr>
        <w:pStyle w:val="ListNumber"/>
        <!--depth 1-->
        <w:numPr>
          <w:ilvl w:val="0"/>
          <w:numId w:val="901"/>
        </w:numPr>
      </w:pPr>
      <w:r>
        <w:t/>
      </w:r>
      <w:r>
        <w:t>(b)</w:t>
      </w:r>
      <w:r>
        <w:t xml:space="preserve"> The contracting officer may exercise options only after determining, in writing, that all the following conditions exist:</w:t>
      </w:r>
    </w:p>
    <w:p>
      <w:pPr>
        <w:pStyle w:val="ListNumber2"/>
        <!--depth 2-->
        <w:numPr>
          <w:ilvl w:val="1"/>
          <w:numId w:val="902"/>
        </w:numPr>
      </w:pPr>
      <w:r>
        <w:t/>
      </w:r>
      <w:r>
        <w:t>(1)</w:t>
      </w:r>
      <w:r>
        <w:t xml:space="preserve"> Funds are available.</w:t>
      </w:r>
    </w:p>
    <w:p>
      <w:pPr>
        <w:pStyle w:val="ListNumber2"/>
        <!--depth 2-->
        <w:numPr>
          <w:ilvl w:val="1"/>
          <w:numId w:val="902"/>
        </w:numPr>
      </w:pPr>
      <w:r>
        <w:t/>
      </w:r>
      <w:r>
        <w:t>(2)</w:t>
      </w:r>
      <w:r>
        <w:t xml:space="preserve"> The requirement covered by the option fulfills an existing Government need.</w:t>
      </w:r>
    </w:p>
    <w:p>
      <w:pPr>
        <w:pStyle w:val="ListNumber2"/>
        <!--depth 2-->
        <w:numPr>
          <w:ilvl w:val="1"/>
          <w:numId w:val="902"/>
        </w:numPr>
      </w:pPr>
      <w:r>
        <w:t/>
      </w:r>
      <w:r>
        <w:t>(3)</w:t>
      </w:r>
      <w:r>
        <w:t xml:space="preserve"> Exercising the option is the most advantageous method of satisfying the Government's need, price and other factors considered.</w:t>
      </w:r>
    </w:p>
    <w:p>
      <w:pPr>
        <w:pStyle w:val="ListNumber2"/>
        <!--depth 2-->
        <w:numPr>
          <w:ilvl w:val="1"/>
          <w:numId w:val="902"/>
        </w:numPr>
      </w:pPr>
      <w:r>
        <w:t/>
      </w:r>
      <w:r>
        <w:t>(4)</w:t>
      </w:r>
      <w:r>
        <w:t xml:space="preserve"> The contractor is not listed in the System for Award Management Exclusions (see FAR 9.405-1).</w:t>
      </w:r>
    </w:p>
    <w:p>
      <w:pPr>
        <w:pStyle w:val="ListNumber2"/>
        <!--depth 2-->
        <w:numPr>
          <w:ilvl w:val="1"/>
          <w:numId w:val="902"/>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02"/>
        </w:numPr>
      </w:pPr>
      <w:r>
        <w:t/>
      </w:r>
      <w:r>
        <w:t>(6)</w:t>
      </w:r>
      <w:r>
        <w:t xml:space="preserve"> Exercising the option is in accordance with the terms of the option.</w:t>
      </w:r>
    </w:p>
    <w:p>
      <w:pPr>
        <w:pStyle w:val="ListNumber2"/>
        <!--depth 2-->
        <w:numPr>
          <w:ilvl w:val="1"/>
          <w:numId w:val="902"/>
        </w:numPr>
      </w:pPr>
      <w:r>
        <w:t/>
      </w:r>
      <w:r>
        <w:t>(7)</w:t>
      </w:r>
      <w:r>
        <w:t xml:space="preserve"> The option price is fair and reasonable, unless already determined as such (</w:t>
      </w:r>
      <w:r>
        <w:rPr>
          <w:i/>
        </w:rPr>
        <w:t>e.g.</w:t>
      </w:r>
      <w:r>
        <w:t>, at time of award).</w:t>
      </w:r>
    </w:p>
    <w:p>
      <w:pPr>
        <w:pStyle w:val="ListNumber"/>
        <!--depth 1-->
        <w:numPr>
          <w:ilvl w:val="0"/>
          <w:numId w:val="901"/>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01"/>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350"/>
      <w:bookmarkEnd w:id="2351"/>
    </w:p>
    <!--Topic unique_1358-->
    <w:p>
      <w:pPr>
        <w:pStyle w:val="Heading6"/>
      </w:pPr>
      <w:bookmarkStart w:id="2352" w:name="_Refd19e41812"/>
      <w:bookmarkStart w:id="2353" w:name="_Tocd19e41812"/>
      <w:r>
        <w:t/>
      </w:r>
      <w:r>
        <w:t>536.270-5</w:t>
      </w:r>
      <w:r>
        <w:t xml:space="preserve"> Solicitation provisions and contract clauses.</w:t>
      </w:r>
      <w:bookmarkEnd w:id="2352"/>
      <w:bookmarkEnd w:id="2353"/>
    </w:p>
    <w:p>
      <w:pPr>
        <w:pStyle w:val="ListNumber"/>
        <!--depth 1-->
        <w:numPr>
          <w:ilvl w:val="0"/>
          <w:numId w:val="903"/>
        </w:numPr>
      </w:pPr>
      <w:bookmarkStart w:id="2355" w:name="_Tocd19e41824"/>
      <w:bookmarkStart w:id="2354" w:name="_Refd19e41824"/>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03"/>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03"/>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03"/>
        </w:numPr>
      </w:pPr>
      <w:r>
        <w:t/>
      </w:r>
      <w:r>
        <w:t>(d)</w:t>
      </w:r>
      <w:r>
        <w:t xml:space="preserve"> Insert a clause substantially the same as the clause at </w:t>
      </w:r>
      <w:r>
        <w:t>552.236-77</w:t>
      </w:r>
      <w:r>
        <w:t>, Government's Right to Exercise Options, in solicitations and contracts for construction that include options.</w:t>
      </w:r>
      <w:bookmarkEnd w:id="2354"/>
      <w:bookmarkEnd w:id="2355"/>
    </w:p>
    <!--Topic unique_1359-->
    <w:p>
      <w:pPr>
        <w:pStyle w:val="Heading4"/>
      </w:pPr>
      <w:bookmarkStart w:id="2356" w:name="_Refd19e41871"/>
      <w:bookmarkStart w:id="2357" w:name="_Tocd19e41871"/>
      <w:r>
        <w:t/>
      </w:r>
      <w:r>
        <w:t>Subpart 536.5</w:t>
      </w:r>
      <w:r>
        <w:t xml:space="preserve"> - Contract Clauses</w:t>
      </w:r>
      <w:bookmarkEnd w:id="2356"/>
      <w:bookmarkEnd w:id="2357"/>
    </w:p>
    <!--Topic unique_1360-->
    <w:p>
      <w:pPr>
        <w:pStyle w:val="Heading5"/>
      </w:pPr>
      <w:bookmarkStart w:id="2358" w:name="_Refd19e41879"/>
      <w:bookmarkStart w:id="2359" w:name="_Tocd19e41879"/>
      <w:r>
        <w:t/>
      </w:r>
      <w:r>
        <w:t>536.506</w:t>
      </w:r>
      <w:r>
        <w:t xml:space="preserve"> Superintendence by the contractor.</w:t>
      </w:r>
      <w:bookmarkEnd w:id="2358"/>
      <w:bookmarkEnd w:id="2359"/>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61-->
    <w:p>
      <w:pPr>
        <w:pStyle w:val="Heading5"/>
      </w:pPr>
      <w:bookmarkStart w:id="2360" w:name="_Refd19e41898"/>
      <w:bookmarkStart w:id="2361" w:name="_Tocd19e41898"/>
      <w:r>
        <w:t/>
      </w:r>
      <w:r>
        <w:t>536.511</w:t>
      </w:r>
      <w:r>
        <w:t xml:space="preserve"> Use and possession prior to completion.</w:t>
      </w:r>
      <w:bookmarkEnd w:id="2360"/>
      <w:bookmarkEnd w:id="2361"/>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62-->
    <w:p>
      <w:pPr>
        <w:pStyle w:val="Heading5"/>
      </w:pPr>
      <w:bookmarkStart w:id="2362" w:name="_Refd19e41917"/>
      <w:bookmarkStart w:id="2363" w:name="_Tocd19e41917"/>
      <w:r>
        <w:t/>
      </w:r>
      <w:r>
        <w:t>536.515</w:t>
      </w:r>
      <w:r>
        <w:t xml:space="preserve"> Schedules for construction contracts.</w:t>
      </w:r>
      <w:bookmarkEnd w:id="2362"/>
      <w:bookmarkEnd w:id="2363"/>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04"/>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04"/>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04"/>
        </w:numPr>
      </w:pPr>
      <w:r>
        <w:t/>
      </w:r>
      <w:r>
        <w:t>(c)</w:t>
      </w:r>
      <w:r>
        <w:t xml:space="preserve">  With its Alternate III when the contract amount is expected to be above the simplified acquisition threshold and a construction-manager-as-constructor project delivery method will be followed.</w:t>
      </w:r>
    </w:p>
    <!--Topic unique_1363-->
    <w:p>
      <w:pPr>
        <w:pStyle w:val="Heading5"/>
      </w:pPr>
      <w:bookmarkStart w:id="2364" w:name="_Refd19e41959"/>
      <w:bookmarkStart w:id="2365" w:name="_Tocd19e41959"/>
      <w:r>
        <w:t/>
      </w:r>
      <w:r>
        <w:t>536.521</w:t>
      </w:r>
      <w:r>
        <w:t xml:space="preserve"> Specifications and drawings for construction.</w:t>
      </w:r>
      <w:bookmarkEnd w:id="2364"/>
      <w:bookmarkEnd w:id="2365"/>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05"/>
        </w:numPr>
      </w:pPr>
      <w:r>
        <w:t/>
      </w:r>
      <w:r>
        <w:t>(a)</w:t>
      </w:r>
      <w:r>
        <w:t xml:space="preserve">  With its Alternate I when a design-build project delivery method will be followed.</w:t>
      </w:r>
    </w:p>
    <w:p>
      <w:pPr>
        <w:pStyle w:val="ListNumber"/>
        <!--depth 1-->
        <w:numPr>
          <w:ilvl w:val="0"/>
          <w:numId w:val="905"/>
        </w:numPr>
      </w:pPr>
      <w:r>
        <w:t/>
      </w:r>
      <w:r>
        <w:t>(b)</w:t>
      </w:r>
      <w:r>
        <w:t xml:space="preserve">  With its Alternate II when a construction-manager-as-constructor project delivery method will be followed.</w:t>
      </w:r>
    </w:p>
    <!--Topic unique_1364-->
    <w:p>
      <w:pPr>
        <w:pStyle w:val="Heading5"/>
      </w:pPr>
      <w:bookmarkStart w:id="2366" w:name="_Refd19e41994"/>
      <w:bookmarkStart w:id="2367" w:name="_Tocd19e41994"/>
      <w:r>
        <w:t/>
      </w:r>
      <w:r>
        <w:t>536.570</w:t>
      </w:r>
      <w:r>
        <w:t xml:space="preserve"> Authorities and limitations.</w:t>
      </w:r>
      <w:bookmarkEnd w:id="2366"/>
      <w:bookmarkEnd w:id="2367"/>
    </w:p>
    <w:p>
      <w:pPr>
        <w:pStyle w:val="BodyText"/>
      </w:pPr>
      <w:r>
        <w:t xml:space="preserve">Insert the clause at </w:t>
      </w:r>
      <w:r>
        <w:t>552.236-70</w:t>
      </w:r>
      <w:r>
        <w:t>, Authorities and Limitations, in solicitations and contracts if construction, dismantling, demolition, or removal of improvements is contemplated.</w:t>
      </w:r>
    </w:p>
    <!--Topic unique_1365-->
    <w:p>
      <w:pPr>
        <w:pStyle w:val="Heading5"/>
      </w:pPr>
      <w:bookmarkStart w:id="2368" w:name="_Refd19e42013"/>
      <w:bookmarkStart w:id="2369" w:name="_Tocd19e42013"/>
      <w:r>
        <w:t/>
      </w:r>
      <w:r>
        <w:t>536.571</w:t>
      </w:r>
      <w:r>
        <w:t xml:space="preserve"> Contractor responsibilities.</w:t>
      </w:r>
      <w:bookmarkEnd w:id="2368"/>
      <w:bookmarkEnd w:id="2369"/>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06"/>
        </w:numPr>
      </w:pPr>
      <w:r>
        <w:t/>
      </w:r>
      <w:r>
        <w:t>(a)</w:t>
      </w:r>
      <w:r>
        <w:t xml:space="preserve">  With its Alternate I when a design-build project delivery method will be followed.</w:t>
      </w:r>
    </w:p>
    <w:p>
      <w:pPr>
        <w:pStyle w:val="ListNumber"/>
        <!--depth 1-->
        <w:numPr>
          <w:ilvl w:val="0"/>
          <w:numId w:val="906"/>
        </w:numPr>
      </w:pPr>
      <w:r>
        <w:t/>
      </w:r>
      <w:r>
        <w:t>(b)</w:t>
      </w:r>
      <w:r>
        <w:t xml:space="preserve">  With its Alternate II when a construction-manager-as-constructor project delivery method will be followed.</w:t>
      </w:r>
    </w:p>
    <!--Topic unique_1366-->
    <w:p>
      <w:pPr>
        <w:pStyle w:val="Heading5"/>
      </w:pPr>
      <w:bookmarkStart w:id="2370" w:name="_Refd19e42048"/>
      <w:bookmarkStart w:id="2371" w:name="_Tocd19e42048"/>
      <w:r>
        <w:t/>
      </w:r>
      <w:r>
        <w:t>536.572</w:t>
      </w:r>
      <w:r>
        <w:t xml:space="preserve"> Submittals.</w:t>
      </w:r>
      <w:bookmarkEnd w:id="2370"/>
      <w:bookmarkEnd w:id="2371"/>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67-->
    <w:p>
      <w:pPr>
        <w:pStyle w:val="Heading5"/>
      </w:pPr>
      <w:bookmarkStart w:id="2372" w:name="_Refd19e42067"/>
      <w:bookmarkStart w:id="2373" w:name="_Tocd19e42067"/>
      <w:r>
        <w:t/>
      </w:r>
      <w:r>
        <w:t>536.573</w:t>
      </w:r>
      <w:r>
        <w:t xml:space="preserve"> Subcontracts.</w:t>
      </w:r>
      <w:bookmarkEnd w:id="2372"/>
      <w:bookmarkEnd w:id="2373"/>
    </w:p>
    <w:p>
      <w:pPr>
        <w:pStyle w:val="BodyText"/>
      </w:pPr>
      <w:r>
        <w:t xml:space="preserve">Insert the clause at </w:t>
      </w:r>
      <w:r>
        <w:t>552.236-73</w:t>
      </w:r>
      <w:r>
        <w:t>, Subcontracts, in solicitations and contracts if construction, dismantling, demolition, or removal of improvements is contemplated.</w:t>
      </w:r>
    </w:p>
    <!--Topic unique_1368-->
    <w:p>
      <w:pPr>
        <w:pStyle w:val="Heading4"/>
      </w:pPr>
      <w:bookmarkStart w:id="2374" w:name="_Refd19e42086"/>
      <w:bookmarkStart w:id="2375" w:name="_Tocd19e42086"/>
      <w:r>
        <w:t/>
      </w:r>
      <w:r>
        <w:t>Subpart 536.6</w:t>
      </w:r>
      <w:r>
        <w:t xml:space="preserve"> - Architect-Engineer Services</w:t>
      </w:r>
      <w:bookmarkEnd w:id="2374"/>
      <w:bookmarkEnd w:id="2375"/>
    </w:p>
    <!--Topic unique_1369-->
    <w:p>
      <w:pPr>
        <w:pStyle w:val="Heading5"/>
      </w:pPr>
      <w:bookmarkStart w:id="2376" w:name="_Refd19e42094"/>
      <w:bookmarkStart w:id="2377" w:name="_Tocd19e42094"/>
      <w:r>
        <w:t/>
      </w:r>
      <w:r>
        <w:t>536.602</w:t>
      </w:r>
      <w:r>
        <w:t xml:space="preserve"> Selection of firms for architect-engineer contracts.</w:t>
      </w:r>
      <w:bookmarkEnd w:id="2376"/>
      <w:bookmarkEnd w:id="2377"/>
    </w:p>
    <!--Topic unique_1370-->
    <w:p>
      <w:pPr>
        <w:pStyle w:val="Heading6"/>
      </w:pPr>
      <w:bookmarkStart w:id="2378" w:name="_Refd19e42102"/>
      <w:bookmarkStart w:id="2379" w:name="_Tocd19e42102"/>
      <w:r>
        <w:t/>
      </w:r>
      <w:r>
        <w:t>536.602-1</w:t>
      </w:r>
      <w:r>
        <w:t xml:space="preserve"> Selection criteria.</w:t>
      </w:r>
      <w:bookmarkEnd w:id="2378"/>
      <w:bookmarkEnd w:id="2379"/>
    </w:p>
    <w:p>
      <w:pPr>
        <w:pStyle w:val="ListNumber"/>
        <!--depth 1-->
        <w:numPr>
          <w:ilvl w:val="0"/>
          <w:numId w:val="907"/>
        </w:numPr>
      </w:pPr>
      <w:bookmarkStart w:id="2381" w:name="_Tocd19e42114"/>
      <w:bookmarkStart w:id="2380" w:name="_Refd19e42114"/>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08"/>
        </w:numPr>
      </w:pPr>
      <w:bookmarkStart w:id="2383" w:name="_Tocd19e42122"/>
      <w:bookmarkStart w:id="2382" w:name="_Refd19e42122"/>
      <w:r>
        <w:t/>
      </w:r>
      <w:r>
        <w:t>(1)</w:t>
      </w:r>
      <w:r>
        <w:t xml:space="preserve">  Do not use this evaluation factor as a minimum qualification requirement for determining whether a firm is eligible to compete for a proposed project.</w:t>
      </w:r>
    </w:p>
    <w:p>
      <w:pPr>
        <w:pStyle w:val="ListNumber2"/>
        <!--depth 2-->
        <w:numPr>
          <w:ilvl w:val="1"/>
          <w:numId w:val="908"/>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08"/>
        </w:numPr>
      </w:pPr>
      <w:r>
        <w:t/>
      </w:r>
      <w:r>
        <w:t>(3)</w:t>
      </w:r>
      <w:r>
        <w:t xml:space="preserve"> Under an approved class deviation from FAR 36.602-1(a)(5), this factor does not apply to projects that the Chief Architect of GSA determines have national significance.</w:t>
      </w:r>
      <w:bookmarkEnd w:id="2382"/>
      <w:bookmarkEnd w:id="2383"/>
    </w:p>
    <w:p>
      <w:pPr>
        <w:pStyle w:val="ListNumber"/>
        <!--depth 1-->
        <w:numPr>
          <w:ilvl w:val="0"/>
          <w:numId w:val="907"/>
        </w:numPr>
      </w:pPr>
      <w:r>
        <w:t/>
      </w:r>
      <w:r>
        <w:t>(b)</w:t>
      </w:r>
      <w:r>
        <w:t xml:space="preserve">  The public announcement (FedBizOpps notice) for a proposed project should identify the general geographical area of the project by either:</w:t>
      </w:r>
    </w:p>
    <w:p>
      <w:pPr>
        <w:pStyle w:val="ListNumber2"/>
        <!--depth 2-->
        <w:numPr>
          <w:ilvl w:val="1"/>
          <w:numId w:val="909"/>
        </w:numPr>
      </w:pPr>
      <w:bookmarkStart w:id="2385" w:name="_Tocd19e42152"/>
      <w:bookmarkStart w:id="2384" w:name="_Refd19e42152"/>
      <w:r>
        <w:t/>
      </w:r>
      <w:r>
        <w:t>(1)</w:t>
      </w:r>
      <w:r>
        <w:t xml:space="preserve">  A radius in miles or other appropriate unit of measure.</w:t>
      </w:r>
    </w:p>
    <w:p>
      <w:pPr>
        <w:pStyle w:val="ListNumber2"/>
        <!--depth 2-->
        <w:numPr>
          <w:ilvl w:val="1"/>
          <w:numId w:val="909"/>
        </w:numPr>
      </w:pPr>
      <w:r>
        <w:t/>
      </w:r>
      <w:r>
        <w:t>(2)</w:t>
      </w:r>
      <w:r>
        <w:t xml:space="preserve">  The Standard Metropolitan Statistical Area, county(ies), state(s) surrounding the project, or other appropriate geographic boundaries.</w:t>
      </w:r>
      <w:bookmarkEnd w:id="2384"/>
      <w:bookmarkEnd w:id="2385"/>
    </w:p>
    <w:p>
      <w:pPr>
        <w:pStyle w:val="ListNumber"/>
        <!--depth 1-->
        <w:numPr>
          <w:ilvl w:val="0"/>
          <w:numId w:val="907"/>
        </w:numPr>
      </w:pPr>
      <w:r>
        <w:t/>
      </w:r>
      <w:r>
        <w:t>(c)</w:t>
      </w:r>
      <w:r>
        <w:t xml:space="preserve">  Architect-engineer selections under the Design Excellence Program must apply the geographical evaluation criteria in the second phase.</w:t>
      </w:r>
    </w:p>
    <w:p>
      <w:pPr>
        <w:pStyle w:val="ListNumber"/>
        <!--depth 1-->
        <w:numPr>
          <w:ilvl w:val="0"/>
          <w:numId w:val="907"/>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380"/>
      <w:bookmarkEnd w:id="2381"/>
    </w:p>
    <!--Topic unique_1371-->
    <w:p>
      <w:pPr>
        <w:pStyle w:val="Heading6"/>
      </w:pPr>
      <w:bookmarkStart w:id="2386" w:name="_Refd19e42184"/>
      <w:bookmarkStart w:id="2387" w:name="_Tocd19e42184"/>
      <w:r>
        <w:t/>
      </w:r>
      <w:r>
        <w:t>536.602-2</w:t>
      </w:r>
      <w:r>
        <w:t xml:space="preserve"> Evaluation boards.</w:t>
      </w:r>
      <w:bookmarkEnd w:id="2386"/>
      <w:bookmarkEnd w:id="2387"/>
    </w:p>
    <w:p>
      <w:pPr>
        <w:pStyle w:val="ListNumber"/>
        <!--depth 1-->
        <w:numPr>
          <w:ilvl w:val="0"/>
          <w:numId w:val="910"/>
        </w:numPr>
      </w:pPr>
      <w:bookmarkStart w:id="2389" w:name="_Tocd19e42196"/>
      <w:bookmarkStart w:id="2388" w:name="_Refd19e42196"/>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10"/>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10"/>
        </w:numPr>
      </w:pPr>
      <w:bookmarkStart w:id="2391" w:name="_Tocd19e42216"/>
      <w:bookmarkStart w:id="2390" w:name="_Refd19e42216"/>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11"/>
        </w:numPr>
      </w:pPr>
      <w:bookmarkStart w:id="2393" w:name="_Tocd19e42222"/>
      <w:bookmarkStart w:id="2392" w:name="_Refd19e42222"/>
      <w:r>
        <w:t/>
      </w:r>
      <w:r>
        <w:t>(1)</w:t>
      </w:r>
      <w:r>
        <w:t xml:space="preserve">  One (1) highly qualified architect or a related design professional employed by GSA.</w:t>
      </w:r>
    </w:p>
    <w:p>
      <w:pPr>
        <w:pStyle w:val="ListNumber2"/>
        <!--depth 2-->
        <w:numPr>
          <w:ilvl w:val="1"/>
          <w:numId w:val="911"/>
        </w:numPr>
      </w:pPr>
      <w:r>
        <w:t/>
      </w:r>
      <w:r>
        <w:t>(2)</w:t>
      </w:r>
      <w:r>
        <w:t xml:space="preserve">  One (1) highly qualified engineer employed by GSA.</w:t>
      </w:r>
    </w:p>
    <w:p>
      <w:pPr>
        <w:pStyle w:val="ListNumber2"/>
        <!--depth 2-->
        <w:numPr>
          <w:ilvl w:val="1"/>
          <w:numId w:val="911"/>
        </w:numPr>
      </w:pPr>
      <w:r>
        <w:t/>
      </w:r>
      <w:r>
        <w:t>(3)</w:t>
      </w:r>
      <w:r>
        <w:t xml:space="preserve">  One (1) representative of the Chief Architect of GSA.</w:t>
      </w:r>
    </w:p>
    <w:p>
      <w:pPr>
        <w:pStyle w:val="ListNumber2"/>
        <!--depth 2-->
        <w:numPr>
          <w:ilvl w:val="1"/>
          <w:numId w:val="911"/>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11"/>
        </w:numPr>
      </w:pPr>
      <w:bookmarkStart w:id="2395" w:name="_Tocd19e42252"/>
      <w:bookmarkStart w:id="2394" w:name="_Refd19e42252"/>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394"/>
      <w:bookmarkEnd w:id="2395"/>
      <w:bookmarkEnd w:id="2392"/>
      <w:bookmarkEnd w:id="2393"/>
      <w:bookmarkEnd w:id="2390"/>
      <w:bookmarkEnd w:id="2391"/>
    </w:p>
    <w:p>
      <w:pPr>
        <w:pStyle w:val="ListNumber"/>
        <!--depth 1-->
        <w:numPr>
          <w:ilvl w:val="0"/>
          <w:numId w:val="910"/>
        </w:numPr>
      </w:pPr>
      <w:bookmarkStart w:id="2397" w:name="_Tocd19e42260"/>
      <w:bookmarkStart w:id="2396" w:name="_Refd19e42260"/>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396"/>
      <w:bookmarkEnd w:id="2397"/>
    </w:p>
    <w:p>
      <w:pPr>
        <w:pStyle w:val="ListNumber"/>
        <!--depth 1-->
        <w:numPr>
          <w:ilvl w:val="0"/>
          <w:numId w:val="910"/>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10"/>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10"/>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388"/>
      <w:bookmarkEnd w:id="2389"/>
    </w:p>
    <!--Topic unique_1372-->
    <w:p>
      <w:pPr>
        <w:pStyle w:val="Heading6"/>
      </w:pPr>
      <w:bookmarkStart w:id="2398" w:name="_Refd19e42290"/>
      <w:bookmarkStart w:id="2399" w:name="_Tocd19e42290"/>
      <w:r>
        <w:t/>
      </w:r>
      <w:r>
        <w:t>536.602-3</w:t>
      </w:r>
      <w:r>
        <w:t xml:space="preserve"> Evaluation board functions.</w:t>
      </w:r>
      <w:bookmarkEnd w:id="2398"/>
      <w:bookmarkEnd w:id="2399"/>
    </w:p>
    <w:p>
      <w:pPr>
        <w:pStyle w:val="ListNumber"/>
        <!--depth 1-->
        <w:numPr>
          <w:ilvl w:val="0"/>
          <w:numId w:val="912"/>
        </w:numPr>
      </w:pPr>
      <w:bookmarkStart w:id="2401" w:name="_Tocd19e42302"/>
      <w:bookmarkStart w:id="2400" w:name="_Refd19e42302"/>
      <w:r>
        <w:t/>
      </w:r>
      <w:r>
        <w:t>(a)</w:t>
      </w:r>
      <w:r>
        <w:t xml:space="preserve"> The evaluation board performs the functions described in FAR 36.602-3.</w:t>
      </w:r>
    </w:p>
    <w:p>
      <w:pPr>
        <w:pStyle w:val="ListNumber"/>
        <!--depth 1-->
        <w:numPr>
          <w:ilvl w:val="0"/>
          <w:numId w:val="912"/>
        </w:numPr>
      </w:pPr>
      <w:bookmarkStart w:id="2403" w:name="_Tocd19e42311"/>
      <w:bookmarkStart w:id="2402" w:name="_Refd19e42311"/>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402"/>
      <w:bookmarkEnd w:id="2403"/>
    </w:p>
    <w:p>
      <w:pPr>
        <w:pStyle w:val="ListNumber"/>
        <!--depth 1-->
        <w:numPr>
          <w:ilvl w:val="0"/>
          <w:numId w:val="912"/>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13"/>
        </w:numPr>
      </w:pPr>
      <w:bookmarkStart w:id="2405" w:name="_Tocd19e42324"/>
      <w:bookmarkStart w:id="2404" w:name="_Refd19e42324"/>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13"/>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13"/>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404"/>
      <w:bookmarkEnd w:id="2405"/>
      <w:bookmarkEnd w:id="2400"/>
      <w:bookmarkEnd w:id="2401"/>
    </w:p>
    <!--Topic unique_1373-->
    <w:p>
      <w:pPr>
        <w:pStyle w:val="Heading4"/>
      </w:pPr>
      <w:bookmarkStart w:id="2406" w:name="_Refd19e42349"/>
      <w:bookmarkStart w:id="2407" w:name="_Tocd19e42349"/>
      <w:r>
        <w:t/>
      </w:r>
      <w:r>
        <w:t>Subpart 536.70</w:t>
      </w:r>
      <w:r>
        <w:t xml:space="preserve"> - Art in Architecture.</w:t>
      </w:r>
      <w:bookmarkEnd w:id="2406"/>
      <w:bookmarkEnd w:id="2407"/>
    </w:p>
    <!--Topic unique_1374-->
    <w:p>
      <w:pPr>
        <w:pStyle w:val="Heading5"/>
      </w:pPr>
      <w:bookmarkStart w:id="2408" w:name="_Refd19e42357"/>
      <w:bookmarkStart w:id="2409" w:name="_Tocd19e42357"/>
      <w:r>
        <w:t/>
      </w:r>
      <w:r>
        <w:t>536.7000</w:t>
      </w:r>
      <w:r>
        <w:t xml:space="preserve"> Scope of Subpart.</w:t>
      </w:r>
      <w:bookmarkEnd w:id="2408"/>
      <w:bookmarkEnd w:id="2409"/>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375-->
    <w:p>
      <w:pPr>
        <w:pStyle w:val="Heading5"/>
      </w:pPr>
      <w:bookmarkStart w:id="2410" w:name="_Refd19e42372"/>
      <w:bookmarkStart w:id="2411" w:name="_Tocd19e42372"/>
      <w:r>
        <w:t/>
      </w:r>
      <w:r>
        <w:t>536.7001</w:t>
      </w:r>
      <w:r>
        <w:t xml:space="preserve"> General.</w:t>
      </w:r>
      <w:bookmarkEnd w:id="2410"/>
      <w:bookmarkEnd w:id="2411"/>
    </w:p>
    <!--Topic unique_1376-->
    <w:p>
      <w:pPr>
        <w:pStyle w:val="Heading6"/>
      </w:pPr>
      <w:bookmarkStart w:id="2412" w:name="_Refd19e42380"/>
      <w:bookmarkStart w:id="2413" w:name="_Tocd19e42380"/>
      <w:r>
        <w:t/>
      </w:r>
      <w:r>
        <w:t>536.7001-1</w:t>
      </w:r>
      <w:r>
        <w:t xml:space="preserve"> Applicability.</w:t>
      </w:r>
      <w:bookmarkEnd w:id="2412"/>
      <w:bookmarkEnd w:id="2413"/>
    </w:p>
    <w:p>
      <w:pPr>
        <w:pStyle w:val="ListNumber"/>
        <!--depth 1-->
        <w:numPr>
          <w:ilvl w:val="0"/>
          <w:numId w:val="914"/>
        </w:numPr>
      </w:pPr>
      <w:r>
        <w:t/>
      </w:r>
      <w:r>
        <w:t>(a)</w:t>
      </w:r>
      <w:r>
        <w:t> Art in architecture contracts are subject to the requirements in other parts of the GSAM, which shall be followed when applicable.</w:t>
      </w:r>
    </w:p>
    <w:p>
      <w:pPr>
        <w:pStyle w:val="ListNumber"/>
        <!--depth 1-->
        <w:numPr>
          <w:ilvl w:val="0"/>
          <w:numId w:val="914"/>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377-->
    <w:p>
      <w:pPr>
        <w:pStyle w:val="Heading6"/>
      </w:pPr>
      <w:bookmarkStart w:id="2414" w:name="_Refd19e42413"/>
      <w:bookmarkStart w:id="2415" w:name="_Tocd19e42413"/>
      <w:r>
        <w:t/>
      </w:r>
      <w:r>
        <w:t>536.7001-2</w:t>
      </w:r>
      <w:r>
        <w:t xml:space="preserve"> Authority.</w:t>
      </w:r>
      <w:bookmarkEnd w:id="2414"/>
      <w:bookmarkEnd w:id="2415"/>
    </w:p>
    <w:p>
      <w:pPr>
        <w:pStyle w:val="ListNumber"/>
        <!--depth 1-->
        <w:numPr>
          <w:ilvl w:val="0"/>
          <w:numId w:val="915"/>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15"/>
        </w:numPr>
      </w:pPr>
      <w:r>
        <w:t/>
      </w:r>
      <w:r>
        <w:t>(b)</w:t>
      </w:r>
      <w:r>
        <w:t> In January 1963, GSA established the AiA Program.</w:t>
      </w:r>
    </w:p>
    <w:p>
      <w:pPr>
        <w:pStyle w:val="ListNumber"/>
        <!--depth 1-->
        <w:numPr>
          <w:ilvl w:val="0"/>
          <w:numId w:val="915"/>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15"/>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378-->
    <w:p>
      <w:pPr>
        <w:pStyle w:val="Heading6"/>
      </w:pPr>
      <w:bookmarkStart w:id="2416" w:name="_Refd19e42459"/>
      <w:bookmarkStart w:id="2417" w:name="_Tocd19e42459"/>
      <w:r>
        <w:t/>
      </w:r>
      <w:r>
        <w:t>536.7001-3</w:t>
      </w:r>
      <w:r>
        <w:t xml:space="preserve"> Methods of contracting.</w:t>
      </w:r>
      <w:bookmarkEnd w:id="2416"/>
      <w:bookmarkEnd w:id="2417"/>
    </w:p>
    <w:p>
      <w:pPr>
        <w:pStyle w:val="ListNumber"/>
        <!--depth 1-->
        <w:numPr>
          <w:ilvl w:val="0"/>
          <w:numId w:val="916"/>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16"/>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16"/>
        </w:numPr>
      </w:pPr>
      <w:r>
        <w:t/>
      </w:r>
      <w:r>
        <w:t>(c)</w:t>
      </w:r>
      <w:r>
        <w:t xml:space="preserve"> The advisory multi-step process described in FAR </w:t>
      </w:r>
      <w:hyperlink r:id="rIdHyperlink253">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16"/>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16"/>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16"/>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16"/>
        </w:numPr>
      </w:pPr>
      <w:r>
        <w:t/>
      </w:r>
      <w:r>
        <w:t>(g)</w:t>
      </w:r>
      <w:r>
        <w:t xml:space="preserve"> The total price of the artwork must be consistent with the GSA Art in Architecture (AiA) Policies and Procedures Guide at </w:t>
      </w:r>
      <w:hyperlink r:id="rIdHyperlink254">
        <w:r>
          <w:t>https://gsa.gov/artinarchitecture</w:t>
        </w:r>
      </w:hyperlink>
      <w:r>
        <w:t>.</w:t>
      </w:r>
    </w:p>
    <!--Topic unique_1379-->
    <w:p>
      <w:pPr>
        <w:pStyle w:val="Heading5"/>
      </w:pPr>
      <w:bookmarkStart w:id="2418" w:name="_Refd19e42536"/>
      <w:bookmarkStart w:id="2419" w:name="_Tocd19e42536"/>
      <w:r>
        <w:t/>
      </w:r>
      <w:r>
        <w:t>536.7002</w:t>
      </w:r>
      <w:r>
        <w:t xml:space="preserve"> Policy.</w:t>
      </w:r>
      <w:bookmarkEnd w:id="2418"/>
      <w:bookmarkEnd w:id="2419"/>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55">
        <w:r>
          <w:t>https://gsa.gov/artinarchitecture</w:t>
        </w:r>
      </w:hyperlink>
      <w:r>
        <w:t>. If there is a conflict between the GSA Art in Architecture (AiA) Policies and Procedures Guide and this subpart, this subpart shall govern.</w:t>
      </w:r>
    </w:p>
    <!--Topic unique_1380-->
    <w:p>
      <w:pPr>
        <w:pStyle w:val="Heading6"/>
      </w:pPr>
      <w:bookmarkStart w:id="2420" w:name="_Refd19e42552"/>
      <w:bookmarkStart w:id="2421" w:name="_Tocd19e42552"/>
      <w:r>
        <w:t/>
      </w:r>
      <w:r>
        <w:t>536.7002-1</w:t>
      </w:r>
      <w:r>
        <w:t xml:space="preserve"> Acquisition planning.</w:t>
      </w:r>
      <w:bookmarkEnd w:id="2420"/>
      <w:bookmarkEnd w:id="2421"/>
    </w:p>
    <w:p>
      <w:pPr>
        <w:pStyle w:val="ListNumber"/>
        <!--depth 1-->
        <w:numPr>
          <w:ilvl w:val="0"/>
          <w:numId w:val="917"/>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17"/>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17"/>
        </w:numPr>
      </w:pPr>
      <w:r>
        <w:t/>
      </w:r>
      <w:r>
        <w:t>(c)</w:t>
      </w:r>
      <w:r>
        <w:t xml:space="preserve"> An Art in Architecture Panel, as outlined in the </w:t>
      </w:r>
      <w:r>
        <w:rPr>
          <w:i/>
        </w:rPr>
        <w:t>GSA Art in Architecture (AiA) Policies and Procedures</w:t>
      </w:r>
      <w:r>
        <w:t xml:space="preserve"> at </w:t>
      </w:r>
      <w:hyperlink r:id="rIdHyperlink256">
        <w:r>
          <w:t>https://gsa.gov/artinarchitecture</w:t>
        </w:r>
      </w:hyperlink>
      <w:r>
        <w:t>, will be instrumental in the acquisition planning process and will be responsible for:</w:t>
      </w:r>
    </w:p>
    <w:p>
      <w:pPr>
        <w:pStyle w:val="ListNumber2"/>
        <!--depth 2-->
        <w:numPr>
          <w:ilvl w:val="1"/>
          <w:numId w:val="918"/>
        </w:numPr>
      </w:pPr>
      <w:r>
        <w:t/>
      </w:r>
      <w:r>
        <w:t>(1)</w:t>
      </w:r>
      <w:r>
        <w:t> Reviewing artist applications and recommending artists for inclusion in the GSA National Artist Registry.</w:t>
      </w:r>
    </w:p>
    <w:p>
      <w:pPr>
        <w:pStyle w:val="ListNumber2"/>
        <!--depth 2-->
        <w:numPr>
          <w:ilvl w:val="1"/>
          <w:numId w:val="918"/>
        </w:numPr>
      </w:pPr>
      <w:r>
        <w:t/>
      </w:r>
      <w:r>
        <w:t>(2)</w:t>
      </w:r>
      <w:r>
        <w:t> Conducting an inaugural meeting for a project.</w:t>
      </w:r>
    </w:p>
    <w:p>
      <w:pPr>
        <w:pStyle w:val="ListNumber2"/>
        <!--depth 2-->
        <w:numPr>
          <w:ilvl w:val="1"/>
          <w:numId w:val="918"/>
        </w:numPr>
      </w:pPr>
      <w:r>
        <w:t/>
      </w:r>
      <w:r>
        <w:t>(3)</w:t>
      </w:r>
      <w:r>
        <w:t> Determining the subject of the artwork for a project in accordance with Executive Order 13934.</w:t>
      </w:r>
    </w:p>
    <w:p>
      <w:pPr>
        <w:pStyle w:val="ListNumber2"/>
        <!--depth 2-->
        <w:numPr>
          <w:ilvl w:val="1"/>
          <w:numId w:val="918"/>
        </w:numPr>
      </w:pPr>
      <w:r>
        <w:t/>
      </w:r>
      <w:r>
        <w:t>(4)</w:t>
      </w:r>
      <w:r>
        <w:t> Recommending a group of artists from the Registry for GSA to specifically solicit for a project (in addition to the general solicitation posted in the GPE).</w:t>
      </w:r>
    </w:p>
    <w:p>
      <w:pPr>
        <w:pStyle w:val="ListNumber2"/>
        <!--depth 2-->
        <w:numPr>
          <w:ilvl w:val="1"/>
          <w:numId w:val="918"/>
        </w:numPr>
      </w:pPr>
      <w:r>
        <w:t/>
      </w:r>
      <w:r>
        <w:t>(5)</w:t>
      </w:r>
      <w:r>
        <w:t> Reviewing and providing critiques, for both artistic merit and long-term maintainability, of an artist’s preliminary design concept and final design concept for a project.</w:t>
      </w:r>
    </w:p>
    <!--Topic unique_1381-->
    <w:p>
      <w:pPr>
        <w:pStyle w:val="Heading6"/>
      </w:pPr>
      <w:bookmarkStart w:id="2422" w:name="_Refd19e42632"/>
      <w:bookmarkStart w:id="2423" w:name="_Tocd19e42632"/>
      <w:r>
        <w:t/>
      </w:r>
      <w:r>
        <w:t>536.7002-2</w:t>
      </w:r>
      <w:r>
        <w:t xml:space="preserve"> Public announcement.</w:t>
      </w:r>
      <w:bookmarkEnd w:id="2422"/>
      <w:bookmarkEnd w:id="2423"/>
    </w:p>
    <w:p>
      <w:pPr>
        <w:pStyle w:val="ListNumber"/>
        <!--depth 1-->
        <w:numPr>
          <w:ilvl w:val="0"/>
          <w:numId w:val="919"/>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57">
        <w:r>
          <w:t>https://beta.sam.gov</w:t>
        </w:r>
      </w:hyperlink>
      <w:r>
        <w:t xml:space="preserve"> or successor system.</w:t>
      </w:r>
    </w:p>
    <w:p>
      <w:pPr>
        <w:pStyle w:val="ListNumber"/>
        <!--depth 1-->
        <w:numPr>
          <w:ilvl w:val="0"/>
          <w:numId w:val="919"/>
        </w:numPr>
      </w:pPr>
      <w:r>
        <w:t/>
      </w:r>
      <w:r>
        <w:t>(b)</w:t>
      </w:r>
      <w:r>
        <w:t> </w:t>
      </w:r>
      <w:r>
        <w:rPr>
          <w:i/>
        </w:rPr>
        <w:t>Timeline for posting synopsis.</w:t>
      </w:r>
      <w:r>
        <w:t xml:space="preserve"> Except as provided in FAR </w:t>
      </w:r>
      <w:hyperlink r:id="rIdHyperlink258">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19"/>
        </w:numPr>
      </w:pPr>
      <w:r>
        <w:t/>
      </w:r>
      <w:r>
        <w:t>(c)</w:t>
      </w:r>
      <w:r>
        <w:t> </w:t>
      </w:r>
      <w:r>
        <w:rPr>
          <w:i/>
        </w:rPr>
        <w:t>Synopsis content.</w:t>
      </w:r>
      <w:r>
        <w:t xml:space="preserve"> The art in architecture synopsis shall include at a minimum:</w:t>
      </w:r>
    </w:p>
    <w:p>
      <w:pPr>
        <w:pStyle w:val="ListNumber2"/>
        <!--depth 2-->
        <w:numPr>
          <w:ilvl w:val="1"/>
          <w:numId w:val="920"/>
        </w:numPr>
      </w:pPr>
      <w:r>
        <w:t/>
      </w:r>
      <w:r>
        <w:t>(1)</w:t>
      </w:r>
      <w:r>
        <w:t> General description of the project and purpose of the art in architecture acquisition;</w:t>
      </w:r>
    </w:p>
    <w:p>
      <w:pPr>
        <w:pStyle w:val="ListNumber2"/>
        <!--depth 2-->
        <w:numPr>
          <w:ilvl w:val="1"/>
          <w:numId w:val="920"/>
        </w:numPr>
      </w:pPr>
      <w:r>
        <w:t/>
      </w:r>
      <w:r>
        <w:t>(2)</w:t>
      </w:r>
      <w:r>
        <w:t> Statement that:</w:t>
      </w:r>
    </w:p>
    <w:p>
      <w:pPr>
        <w:pStyle w:val="ListNumber3"/>
        <!--depth 3-->
        <w:numPr>
          <w:ilvl w:val="2"/>
          <w:numId w:val="921"/>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21"/>
        </w:numPr>
      </w:pPr>
      <w:r>
        <w:t/>
      </w:r>
      <w:r>
        <w:t>(ii)</w:t>
      </w:r>
      <w:r>
        <w:t> Works of art should be designed to be appreciated by the general public and by those who use and interact with Federal buildings; and</w:t>
      </w:r>
    </w:p>
    <w:p>
      <w:pPr>
        <w:pStyle w:val="ListNumber3"/>
        <!--depth 3-->
        <w:numPr>
          <w:ilvl w:val="2"/>
          <w:numId w:val="921"/>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20"/>
        </w:numPr>
      </w:pPr>
      <w:r>
        <w:t/>
      </w:r>
      <w:r>
        <w:t>(3)</w:t>
      </w:r>
      <w:r>
        <w:t> Magnitude of the project (</w:t>
      </w:r>
      <w:r>
        <w:rPr>
          <w:i/>
        </w:rPr>
        <w:t>i.e.</w:t>
      </w:r>
      <w:r>
        <w:t xml:space="preserve">, construction price range, see FAR </w:t>
      </w:r>
      <w:hyperlink r:id="rIdHyperlink259">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20"/>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20"/>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20"/>
        </w:numPr>
      </w:pPr>
      <w:r>
        <w:t/>
      </w:r>
      <w:r>
        <w:t>(6)</w:t>
      </w:r>
      <w:r>
        <w:t> Technical criteria to be used to evaluate artists for the acquisition;</w:t>
      </w:r>
    </w:p>
    <w:p>
      <w:pPr>
        <w:pStyle w:val="ListNumber2"/>
        <!--depth 2-->
        <w:numPr>
          <w:ilvl w:val="1"/>
          <w:numId w:val="920"/>
        </w:numPr>
      </w:pPr>
      <w:r>
        <w:t/>
      </w:r>
      <w:r>
        <w:t>(7)</w:t>
      </w:r>
      <w:r>
        <w:t> Request for a price proposal; and</w:t>
      </w:r>
    </w:p>
    <w:p>
      <w:pPr>
        <w:pStyle w:val="ListNumber2"/>
        <!--depth 2-->
        <w:numPr>
          <w:ilvl w:val="1"/>
          <w:numId w:val="920"/>
        </w:numPr>
      </w:pPr>
      <w:r>
        <w:t/>
      </w:r>
      <w:r>
        <w:t>(8)</w:t>
      </w:r>
      <w:r>
        <w:t> Submission deadline(s) to submit information for consideration.</w:t>
      </w:r>
    </w:p>
    <w:p>
      <w:pPr>
        <w:pStyle w:val="ListNumber"/>
        <!--depth 1-->
        <w:numPr>
          <w:ilvl w:val="0"/>
          <w:numId w:val="919"/>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19"/>
        </w:numPr>
      </w:pPr>
      <w:r>
        <w:t/>
      </w:r>
      <w:r>
        <w:t>(e)</w:t>
      </w:r>
      <w:r>
        <w:t> </w:t>
      </w:r>
      <w:r>
        <w:rPr>
          <w:i/>
        </w:rPr>
        <w:t>Timeline for posting solicitation.</w:t>
      </w:r>
      <w:r>
        <w:t xml:space="preserve"> Except as provided in FAR </w:t>
      </w:r>
      <w:hyperlink r:id="rIdHyperlink260">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382-->
    <w:p>
      <w:pPr>
        <w:pStyle w:val="Heading6"/>
      </w:pPr>
      <w:bookmarkStart w:id="2424" w:name="_Refd19e42805"/>
      <w:bookmarkStart w:id="2425" w:name="_Tocd19e42805"/>
      <w:r>
        <w:t/>
      </w:r>
      <w:r>
        <w:t>536.7002-3</w:t>
      </w:r>
      <w:r>
        <w:t xml:space="preserve"> Competition.</w:t>
      </w:r>
      <w:bookmarkEnd w:id="2424"/>
      <w:bookmarkEnd w:id="2425"/>
    </w:p>
    <w:p>
      <w:pPr>
        <w:pStyle w:val="BodyText"/>
      </w:pPr>
      <w:r>
        <w:t xml:space="preserve">Acquisition of art in architecture services in accordance with the procedures in this subpart will constitute a competitive procedure under FAR </w:t>
      </w:r>
      <w:hyperlink r:id="rIdHyperlink261">
        <w:r>
          <w:t>Part 6</w:t>
        </w:r>
      </w:hyperlink>
      <w:r>
        <w:t>.</w:t>
      </w:r>
    </w:p>
    <!--Topic unique_1383-->
    <w:p>
      <w:pPr>
        <w:pStyle w:val="Heading6"/>
      </w:pPr>
      <w:bookmarkStart w:id="2426" w:name="_Refd19e42824"/>
      <w:bookmarkStart w:id="2427" w:name="_Tocd19e42824"/>
      <w:r>
        <w:t/>
      </w:r>
      <w:r>
        <w:t>536.7002-4</w:t>
      </w:r>
      <w:r>
        <w:t xml:space="preserve"> Procedures.</w:t>
      </w:r>
      <w:bookmarkEnd w:id="2426"/>
      <w:bookmarkEnd w:id="2427"/>
    </w:p>
    <w:p>
      <w:pPr>
        <w:pStyle w:val="ListNumber"/>
        <!--depth 1-->
        <w:numPr>
          <w:ilvl w:val="0"/>
          <w:numId w:val="922"/>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62">
        <w:r>
          <w:t>13</w:t>
        </w:r>
      </w:hyperlink>
      <w:r>
        <w:t xml:space="preserve">, </w:t>
      </w:r>
      <w:hyperlink r:id="rIdHyperlink263">
        <w:r>
          <w:t>14</w:t>
        </w:r>
      </w:hyperlink>
      <w:r>
        <w:t xml:space="preserve">, and </w:t>
      </w:r>
      <w:hyperlink r:id="rIdHyperlink264">
        <w:r>
          <w:t>15</w:t>
        </w:r>
      </w:hyperlink>
      <w:r>
        <w:t>.</w:t>
      </w:r>
    </w:p>
    <w:p>
      <w:pPr>
        <w:pStyle w:val="ListNumber"/>
        <!--depth 1-->
        <w:numPr>
          <w:ilvl w:val="0"/>
          <w:numId w:val="922"/>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22"/>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22"/>
        </w:numPr>
      </w:pPr>
      <w:r>
        <w:t/>
      </w:r>
      <w:r>
        <w:t>(d)</w:t>
      </w:r>
      <w:r>
        <w:t> The statement of work for art in architecture contracts should:</w:t>
      </w:r>
    </w:p>
    <w:p>
      <w:pPr>
        <w:pStyle w:val="ListNumber2"/>
        <!--depth 2-->
        <w:numPr>
          <w:ilvl w:val="1"/>
          <w:numId w:val="923"/>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23"/>
        </w:numPr>
      </w:pPr>
      <w:r>
        <w:t/>
      </w:r>
      <w:r>
        <w:t>(2)</w:t>
      </w:r>
      <w:r>
        <w:t> Task the artist to review the building design documents to ensure that art is an integral component of the building project;</w:t>
      </w:r>
    </w:p>
    <w:p>
      <w:pPr>
        <w:pStyle w:val="ListNumber2"/>
        <!--depth 2-->
        <w:numPr>
          <w:ilvl w:val="1"/>
          <w:numId w:val="923"/>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23"/>
        </w:numPr>
      </w:pPr>
      <w:r>
        <w:t/>
      </w:r>
      <w:r>
        <w:t>(4)</w:t>
      </w:r>
      <w:r>
        <w:t xml:space="preserve"> Require a preliminary concept design which complies with the GSA Art in Architecture (AiA) Policies and Procedures Guide at </w:t>
      </w:r>
      <w:hyperlink r:id="rIdHyperlink265">
        <w:r>
          <w:t>https://gsa.gov/artinarchitecture</w:t>
        </w:r>
      </w:hyperlink>
      <w:r>
        <w:t xml:space="preserve"> and includes drawings, models, photographs, or digital renderings and animations, as applicable;</w:t>
      </w:r>
    </w:p>
    <w:p>
      <w:pPr>
        <w:pStyle w:val="ListNumber2"/>
        <!--depth 2-->
        <w:numPr>
          <w:ilvl w:val="1"/>
          <w:numId w:val="923"/>
        </w:numPr>
      </w:pPr>
      <w:r>
        <w:t/>
      </w:r>
      <w:r>
        <w:t>(5)</w:t>
      </w:r>
      <w:r>
        <w:t xml:space="preserve"> Require a final concept design which complies with the GSA Art in Architecture (AiA) Policies and Procedures Guide at </w:t>
      </w:r>
      <w:hyperlink r:id="rIdHyperlink266">
        <w:r>
          <w:t>https://gsa.gov/artinarchitecture</w:t>
        </w:r>
      </w:hyperlink>
      <w:r>
        <w:t>;</w:t>
      </w:r>
    </w:p>
    <w:p>
      <w:pPr>
        <w:pStyle w:val="ListNumber2"/>
        <!--depth 2-->
        <w:numPr>
          <w:ilvl w:val="1"/>
          <w:numId w:val="923"/>
        </w:numPr>
      </w:pPr>
      <w:r>
        <w:t/>
      </w:r>
      <w:r>
        <w:t>(6)</w:t>
      </w:r>
      <w:r>
        <w:t> Require site visit(s), if warranted; and</w:t>
      </w:r>
    </w:p>
    <w:p>
      <w:pPr>
        <w:pStyle w:val="ListNumber2"/>
        <!--depth 2-->
        <w:numPr>
          <w:ilvl w:val="1"/>
          <w:numId w:val="923"/>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23"/>
        </w:numPr>
      </w:pPr>
      <w:r>
        <w:t/>
      </w:r>
      <w:r>
        <w:t>(8)</w:t>
      </w:r>
      <w:r>
        <w:t> Stipulate that the artist’s final concept design, and fully completed and installed artwork will become the property of GSA.</w:t>
      </w:r>
    </w:p>
    <w:p>
      <w:pPr>
        <w:pStyle w:val="ListNumber"/>
        <!--depth 1-->
        <w:numPr>
          <w:ilvl w:val="0"/>
          <w:numId w:val="922"/>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22"/>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22"/>
        </w:numPr>
      </w:pPr>
      <w:r>
        <w:t/>
      </w:r>
      <w:r>
        <w:t>(g)</w:t>
      </w:r>
      <w:r>
        <w:t> The fully completed and installed artwork will be accessioned into the GSA Fine Arts Collection.</w:t>
      </w:r>
    </w:p>
    <!--Topic unique_1384-->
    <w:p>
      <w:pPr>
        <w:pStyle w:val="Heading5"/>
      </w:pPr>
      <w:bookmarkStart w:id="2428" w:name="_Refd19e42982"/>
      <w:bookmarkStart w:id="2429" w:name="_Tocd19e42982"/>
      <w:r>
        <w:t/>
      </w:r>
      <w:r>
        <w:t>536.7003</w:t>
      </w:r>
      <w:r>
        <w:t xml:space="preserve"> Selection of artists for art in architecture contracts.</w:t>
      </w:r>
      <w:bookmarkEnd w:id="2428"/>
      <w:bookmarkEnd w:id="2429"/>
    </w:p>
    <!--Topic unique_1385-->
    <w:p>
      <w:pPr>
        <w:pStyle w:val="Heading6"/>
      </w:pPr>
      <w:bookmarkStart w:id="2430" w:name="_Refd19e42990"/>
      <w:bookmarkStart w:id="2431" w:name="_Tocd19e42990"/>
      <w:r>
        <w:t/>
      </w:r>
      <w:r>
        <w:t>536.7003-1</w:t>
      </w:r>
      <w:r>
        <w:t xml:space="preserve"> Selection criteria.</w:t>
      </w:r>
      <w:bookmarkEnd w:id="2430"/>
      <w:bookmarkEnd w:id="2431"/>
    </w:p>
    <w:p>
      <w:pPr>
        <w:pStyle w:val="ListNumber"/>
        <!--depth 1-->
        <w:numPr>
          <w:ilvl w:val="0"/>
          <w:numId w:val="924"/>
        </w:numPr>
      </w:pPr>
      <w:r>
        <w:t/>
      </w:r>
      <w:r>
        <w:t>(a)</w:t>
      </w:r>
      <w:r>
        <w:t> GSA will evaluate each potential contractor in terms of its:</w:t>
      </w:r>
    </w:p>
    <w:p>
      <w:pPr>
        <w:pStyle w:val="ListNumber2"/>
        <!--depth 2-->
        <w:numPr>
          <w:ilvl w:val="1"/>
          <w:numId w:val="925"/>
        </w:numPr>
      </w:pPr>
      <w:r>
        <w:t/>
      </w:r>
      <w:r>
        <w:t>(1)</w:t>
      </w:r>
      <w:r>
        <w:t> Experience - the scale, range, and complexity, including the media, materials, content, style, budget, and market value of the artist’s work;</w:t>
      </w:r>
    </w:p>
    <w:p>
      <w:pPr>
        <w:pStyle w:val="ListNumber2"/>
        <!--depth 2-->
        <w:numPr>
          <w:ilvl w:val="1"/>
          <w:numId w:val="925"/>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25"/>
        </w:numPr>
      </w:pPr>
      <w:r>
        <w:t/>
      </w:r>
      <w:r>
        <w:t>(3)</w:t>
      </w:r>
      <w:r>
        <w:t> Capacity - the ability to accomplish the work in the required time;</w:t>
      </w:r>
    </w:p>
    <w:p>
      <w:pPr>
        <w:pStyle w:val="ListNumber2"/>
        <!--depth 2-->
        <w:numPr>
          <w:ilvl w:val="1"/>
          <w:numId w:val="925"/>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25"/>
        </w:numPr>
      </w:pPr>
      <w:r>
        <w:t/>
      </w:r>
      <w:r>
        <w:t>(5)</w:t>
      </w:r>
      <w:r>
        <w:t> Total Evaluated Price - for the design, development, fabrication and installation of the artwork.</w:t>
      </w:r>
    </w:p>
    <w:p>
      <w:pPr>
        <w:pStyle w:val="ListNumber"/>
        <!--depth 1-->
        <w:numPr>
          <w:ilvl w:val="0"/>
          <w:numId w:val="924"/>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24"/>
        </w:numPr>
      </w:pPr>
      <w:r>
        <w:t/>
      </w:r>
      <w:r>
        <w:t>(c)</w:t>
      </w:r>
      <w:r>
        <w:t> The specific standards for each selection criterion may be tailored to suit the unique conditions of a particular project.</w:t>
      </w:r>
    </w:p>
    <w:p>
      <w:pPr>
        <w:pStyle w:val="ListNumber"/>
        <!--depth 1-->
        <w:numPr>
          <w:ilvl w:val="0"/>
          <w:numId w:val="924"/>
        </w:numPr>
      </w:pPr>
      <w:r>
        <w:t/>
      </w:r>
      <w:r>
        <w:t>(d)</w:t>
      </w:r>
      <w:r>
        <w:t> The selection authority must approve the relative weights and standards established for the selection criteria before the selection process commences.</w:t>
      </w:r>
    </w:p>
    <!--Topic unique_1386-->
    <w:p>
      <w:pPr>
        <w:pStyle w:val="Heading6"/>
      </w:pPr>
      <w:bookmarkStart w:id="2432" w:name="_Refd19e43077"/>
      <w:bookmarkStart w:id="2433" w:name="_Tocd19e43077"/>
      <w:r>
        <w:t/>
      </w:r>
      <w:r>
        <w:t>536.7003-2</w:t>
      </w:r>
      <w:r>
        <w:t xml:space="preserve"> Evaluation board.</w:t>
      </w:r>
      <w:bookmarkEnd w:id="2432"/>
      <w:bookmarkEnd w:id="2433"/>
    </w:p>
    <w:p>
      <w:pPr>
        <w:pStyle w:val="ListNumber"/>
        <!--depth 1-->
        <w:numPr>
          <w:ilvl w:val="0"/>
          <w:numId w:val="926"/>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26"/>
        </w:numPr>
      </w:pPr>
      <w:r>
        <w:t/>
      </w:r>
      <w:r>
        <w:t>(b)</w:t>
      </w:r>
      <w:r>
        <w:t> Evaluation boards shall not exceed five (5) voting members.</w:t>
      </w:r>
    </w:p>
    <w:p>
      <w:pPr>
        <w:pStyle w:val="ListNumber"/>
        <!--depth 1-->
        <w:numPr>
          <w:ilvl w:val="0"/>
          <w:numId w:val="926"/>
        </w:numPr>
      </w:pPr>
      <w:r>
        <w:t/>
      </w:r>
      <w:r>
        <w:t>(c)</w:t>
      </w:r>
      <w:r>
        <w:t> A maximum of one (1) representative of the client organization(s), at the client’s option, may participate as a voting member in the activities of the evaluation board.</w:t>
      </w:r>
    </w:p>
    <w:p>
      <w:pPr>
        <w:pStyle w:val="ListNumber"/>
        <!--depth 1-->
        <w:numPr>
          <w:ilvl w:val="0"/>
          <w:numId w:val="926"/>
        </w:numPr>
      </w:pPr>
      <w:r>
        <w:t/>
      </w:r>
      <w:r>
        <w:t>(d)</w:t>
      </w:r>
      <w:r>
        <w:t> Evaluation boards shall not exceed two (2) non-voting advisors. The non-voting advisors may include the same individuals from the Art in Architecture Panel.</w:t>
      </w:r>
    </w:p>
    <w:p>
      <w:pPr>
        <w:pStyle w:val="ListNumber"/>
        <!--depth 1-->
        <w:numPr>
          <w:ilvl w:val="0"/>
          <w:numId w:val="926"/>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26"/>
        </w:numPr>
      </w:pPr>
      <w:r>
        <w:t/>
      </w:r>
      <w:r>
        <w:t>(f)</w:t>
      </w:r>
      <w:r>
        <w:t> Other than the individuals appointed under paragraphs (a) through (e), there must be no other advisors or participants in the official activities of the board.</w:t>
      </w:r>
    </w:p>
    <w:p>
      <w:pPr>
        <w:pStyle w:val="ListNumber"/>
        <!--depth 1-->
        <w:numPr>
          <w:ilvl w:val="0"/>
          <w:numId w:val="926"/>
        </w:numPr>
      </w:pPr>
      <w:r>
        <w:t/>
      </w:r>
      <w:r>
        <w:t>(g)</w:t>
      </w:r>
      <w:r>
        <w:t> The selection authority officially appoints the evaluation board members.</w:t>
      </w:r>
    </w:p>
    <w:p>
      <w:pPr>
        <w:pStyle w:val="ListNumber"/>
        <!--depth 1-->
        <w:numPr>
          <w:ilvl w:val="0"/>
          <w:numId w:val="926"/>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387-->
    <w:p>
      <w:pPr>
        <w:pStyle w:val="Heading6"/>
      </w:pPr>
      <w:bookmarkStart w:id="2434" w:name="_Refd19e43149"/>
      <w:bookmarkStart w:id="2435" w:name="_Tocd19e43149"/>
      <w:r>
        <w:t/>
      </w:r>
      <w:r>
        <w:t>536.7003-3</w:t>
      </w:r>
      <w:r>
        <w:t xml:space="preserve"> Evaluation board functions.</w:t>
      </w:r>
      <w:bookmarkEnd w:id="2434"/>
      <w:bookmarkEnd w:id="2435"/>
    </w:p>
    <w:p>
      <w:pPr>
        <w:pStyle w:val="ListNumber"/>
        <!--depth 1-->
        <w:numPr>
          <w:ilvl w:val="0"/>
          <w:numId w:val="927"/>
        </w:numPr>
      </w:pPr>
      <w:r>
        <w:t/>
      </w:r>
      <w:r>
        <w:t>(a)</w:t>
      </w:r>
      <w:r>
        <w:t xml:space="preserve"> The evaluation board performs the functions described in </w:t>
      </w:r>
      <w:r>
        <w:t>536.7003</w:t>
      </w:r>
      <w:r>
        <w:t>.</w:t>
      </w:r>
    </w:p>
    <w:p>
      <w:pPr>
        <w:pStyle w:val="ListNumber"/>
        <!--depth 1-->
        <w:numPr>
          <w:ilvl w:val="0"/>
          <w:numId w:val="927"/>
        </w:numPr>
      </w:pPr>
      <w:r>
        <w:t/>
      </w:r>
      <w:r>
        <w:t>(b)</w:t>
      </w:r>
      <w:r>
        <w:t xml:space="preserve"> Proposals shall be protected in accordance with FAR </w:t>
      </w:r>
      <w:hyperlink r:id="rIdHyperlink267">
        <w:r>
          <w:t>3.104</w:t>
        </w:r>
      </w:hyperlink>
      <w:r>
        <w:t>.</w:t>
      </w:r>
    </w:p>
    <w:p>
      <w:pPr>
        <w:pStyle w:val="ListNumber"/>
        <!--depth 1-->
        <w:numPr>
          <w:ilvl w:val="0"/>
          <w:numId w:val="927"/>
        </w:numPr>
      </w:pPr>
      <w:r>
        <w:t/>
      </w:r>
      <w:r>
        <w:t>(c)</w:t>
      </w:r>
      <w:r>
        <w:t> The contracting officer may determine when and whether to share pricing proposals with the board.</w:t>
      </w:r>
    </w:p>
    <w:p>
      <w:pPr>
        <w:pStyle w:val="ListNumber"/>
        <!--depth 1-->
        <w:numPr>
          <w:ilvl w:val="0"/>
          <w:numId w:val="927"/>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28"/>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28"/>
        </w:numPr>
      </w:pPr>
      <w:r>
        <w:t/>
      </w:r>
      <w:r>
        <w:t>(2)</w:t>
      </w:r>
      <w:r>
        <w:t> The Chairperson of the board shall maintain the integrity of the evaluation process and ensure that the final selection report is prepared and submitted to the selection authority.</w:t>
      </w:r>
    </w:p>
    <!--Topic unique_1388-->
    <w:p>
      <w:pPr>
        <w:pStyle w:val="Heading6"/>
      </w:pPr>
      <w:bookmarkStart w:id="2436" w:name="_Refd19e43216"/>
      <w:bookmarkStart w:id="2437" w:name="_Tocd19e43216"/>
      <w:r>
        <w:t/>
      </w:r>
      <w:r>
        <w:t>536.7003-4</w:t>
      </w:r>
      <w:r>
        <w:t xml:space="preserve"> Selection authority.</w:t>
      </w:r>
      <w:bookmarkEnd w:id="2436"/>
      <w:bookmarkEnd w:id="2437"/>
    </w:p>
    <w:p>
      <w:pPr>
        <w:pStyle w:val="ListNumber"/>
        <!--depth 1-->
        <w:numPr>
          <w:ilvl w:val="0"/>
          <w:numId w:val="929"/>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29"/>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29"/>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389-->
    <w:p>
      <w:pPr>
        <w:pStyle w:val="Heading6"/>
      </w:pPr>
      <w:bookmarkStart w:id="2438" w:name="_Refd19e43256"/>
      <w:bookmarkStart w:id="2439" w:name="_Tocd19e43256"/>
      <w:r>
        <w:t/>
      </w:r>
      <w:r>
        <w:t>536.7003-5</w:t>
      </w:r>
      <w:r>
        <w:t xml:space="preserve"> Evaluation process.</w:t>
      </w:r>
      <w:bookmarkEnd w:id="2438"/>
      <w:bookmarkEnd w:id="2439"/>
    </w:p>
    <w:p>
      <w:pPr>
        <w:pStyle w:val="ListNumber"/>
        <!--depth 1-->
        <w:numPr>
          <w:ilvl w:val="0"/>
          <w:numId w:val="930"/>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30"/>
        </w:numPr>
      </w:pPr>
      <w:r>
        <w:t/>
      </w:r>
      <w:r>
        <w:t>(b)</w:t>
      </w:r>
      <w:r>
        <w:t xml:space="preserve"> Proposals received by the solicitation deadline must be evaluated against the evaluation criteria in </w:t>
      </w:r>
      <w:r>
        <w:t>536.7003-1</w:t>
      </w:r>
      <w:r>
        <w:t>(a).</w:t>
      </w:r>
    </w:p>
    <w:p>
      <w:pPr>
        <w:pStyle w:val="ListNumber"/>
        <!--depth 1-->
        <w:numPr>
          <w:ilvl w:val="0"/>
          <w:numId w:val="930"/>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31"/>
        </w:numPr>
      </w:pPr>
      <w:r>
        <w:t/>
      </w:r>
      <w:r>
        <w:t>(1)</w:t>
      </w:r>
      <w:r>
        <w:t xml:space="preserve"> Oral presentations, similar to interviews, by the highest rated artists may be conducted by the government to compliment the written information or streamline the selection process (see FAR </w:t>
      </w:r>
      <w:hyperlink r:id="rIdHyperlink268">
        <w:r>
          <w:t>15.102</w:t>
        </w:r>
      </w:hyperlink>
      <w:r>
        <w:t>).</w:t>
      </w:r>
    </w:p>
    <w:p>
      <w:pPr>
        <w:pStyle w:val="ListNumber2"/>
        <!--depth 2-->
        <w:numPr>
          <w:ilvl w:val="1"/>
          <w:numId w:val="931"/>
        </w:numPr>
      </w:pPr>
      <w:r>
        <w:t/>
      </w:r>
      <w:r>
        <w:t>(2)</w:t>
      </w:r>
      <w:r>
        <w:t xml:space="preserve"> If an offeror is eliminated from further consideration for award, written notice of this decision shall be provided in a timely manner (see FAR </w:t>
      </w:r>
      <w:hyperlink r:id="rIdHyperlink269">
        <w:r>
          <w:t>15.503</w:t>
        </w:r>
      </w:hyperlink>
      <w:r>
        <w:t>).</w:t>
      </w:r>
    </w:p>
    <!--Topic unique_1390-->
    <w:p>
      <w:pPr>
        <w:pStyle w:val="Heading6"/>
      </w:pPr>
      <w:bookmarkStart w:id="2440" w:name="_Refd19e43320"/>
      <w:bookmarkStart w:id="2441" w:name="_Tocd19e43320"/>
      <w:r>
        <w:t/>
      </w:r>
      <w:r>
        <w:t>536.7003-6</w:t>
      </w:r>
      <w:r>
        <w:t xml:space="preserve"> Notification of award.</w:t>
      </w:r>
      <w:bookmarkEnd w:id="2440"/>
      <w:bookmarkEnd w:id="2441"/>
    </w:p>
    <w:p>
      <w:pPr>
        <w:pStyle w:val="ListNumber"/>
        <!--depth 1-->
        <w:numPr>
          <w:ilvl w:val="0"/>
          <w:numId w:val="932"/>
        </w:numPr>
      </w:pPr>
      <w:r>
        <w:t/>
      </w:r>
      <w:r>
        <w:t>(a)</w:t>
      </w:r>
      <w:r>
        <w:t> The contracting officer shall post timely notice of the award through the GPE.</w:t>
      </w:r>
    </w:p>
    <w:p>
      <w:pPr>
        <w:pStyle w:val="ListNumber"/>
        <!--depth 1-->
        <w:numPr>
          <w:ilvl w:val="0"/>
          <w:numId w:val="932"/>
        </w:numPr>
      </w:pPr>
      <w:r>
        <w:t/>
      </w:r>
      <w:r>
        <w:t>(b)</w:t>
      </w:r>
      <w:r>
        <w:t xml:space="preserve"> Pursuant to FAR </w:t>
      </w:r>
      <w:hyperlink r:id="rIdHyperlink270">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391-->
    <w:p>
      <w:pPr>
        <w:pStyle w:val="Heading4"/>
      </w:pPr>
      <w:bookmarkStart w:id="2442" w:name="_Refd19e43353"/>
      <w:bookmarkStart w:id="2443" w:name="_Tocd19e43353"/>
      <w:r>
        <w:t/>
      </w:r>
      <w:r>
        <w:t>Subpart 536.71</w:t>
      </w:r>
      <w:r>
        <w:t xml:space="preserve"> - Construction-Manager-as-Constructor Contracting</w:t>
      </w:r>
      <w:bookmarkEnd w:id="2442"/>
      <w:bookmarkEnd w:id="2443"/>
    </w:p>
    <!--Topic unique_1392-->
    <w:p>
      <w:pPr>
        <w:pStyle w:val="Heading5"/>
      </w:pPr>
      <w:bookmarkStart w:id="2444" w:name="_Refd19e43361"/>
      <w:bookmarkStart w:id="2445" w:name="_Tocd19e43361"/>
      <w:r>
        <w:t/>
      </w:r>
      <w:r>
        <w:t>536.7101</w:t>
      </w:r>
      <w:r>
        <w:t xml:space="preserve"> Scope of Subpart.</w:t>
      </w:r>
      <w:bookmarkEnd w:id="2444"/>
      <w:bookmarkEnd w:id="2445"/>
    </w:p>
    <w:p>
      <w:pPr>
        <w:pStyle w:val="BodyText"/>
      </w:pPr>
      <w:r>
        <w:t>This subpart describes policies and procedures for the use of the CMc project delivery method.</w:t>
      </w:r>
    </w:p>
    <!--Topic unique_1393-->
    <w:p>
      <w:pPr>
        <w:pStyle w:val="Heading5"/>
      </w:pPr>
      <w:bookmarkStart w:id="2446" w:name="_Refd19e43376"/>
      <w:bookmarkStart w:id="2447" w:name="_Tocd19e43376"/>
      <w:r>
        <w:t/>
      </w:r>
      <w:r>
        <w:t>536.7102</w:t>
      </w:r>
      <w:r>
        <w:t xml:space="preserve"> Definitions.</w:t>
      </w:r>
      <w:bookmarkEnd w:id="2446"/>
      <w:bookmarkEnd w:id="2447"/>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394-->
    <w:p>
      <w:pPr>
        <w:pStyle w:val="Heading5"/>
      </w:pPr>
      <w:bookmarkStart w:id="2448" w:name="_Refd19e43405"/>
      <w:bookmarkStart w:id="2449" w:name="_Tocd19e43405"/>
      <w:r>
        <w:t/>
      </w:r>
      <w:r>
        <w:t>536.7103</w:t>
      </w:r>
      <w:r>
        <w:t xml:space="preserve"> Construction Contract Solicitation Procedures.</w:t>
      </w:r>
      <w:bookmarkEnd w:id="2448"/>
      <w:bookmarkEnd w:id="2449"/>
    </w:p>
    <w:p>
      <w:pPr>
        <w:pStyle w:val="ListNumber"/>
        <!--depth 1-->
        <w:numPr>
          <w:ilvl w:val="0"/>
          <w:numId w:val="933"/>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33"/>
        </w:numPr>
      </w:pPr>
      <w:r>
        <w:t/>
      </w:r>
      <w:r>
        <w:t>(b)</w:t>
      </w:r>
      <w:r>
        <w:t xml:space="preserve">  </w:t>
      </w:r>
      <w:r>
        <w:rPr>
          <w:i/>
        </w:rPr>
        <w:t>Proposal Evaluation.</w:t>
      </w:r>
      <w:r>
        <w:t/>
      </w:r>
    </w:p>
    <w:p>
      <w:pPr>
        <w:pStyle w:val="ListNumber2"/>
        <!--depth 2-->
        <w:numPr>
          <w:ilvl w:val="1"/>
          <w:numId w:val="934"/>
        </w:numPr>
      </w:pPr>
      <w:r>
        <w:t/>
      </w:r>
      <w:r>
        <w:t>(1)</w:t>
      </w:r>
      <w:r>
        <w:t xml:space="preserve">  </w:t>
      </w:r>
      <w:r>
        <w:rPr>
          <w:i/>
        </w:rPr>
        <w:t>Evaluation Factors.</w:t>
      </w:r>
      <w:r>
        <w:t/>
      </w:r>
    </w:p>
    <w:p>
      <w:pPr>
        <w:pStyle w:val="ListNumber3"/>
        <!--depth 3-->
        <w:numPr>
          <w:ilvl w:val="2"/>
          <w:numId w:val="935"/>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35"/>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34"/>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34"/>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33"/>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395-->
    <w:p>
      <w:pPr>
        <w:pStyle w:val="Heading5"/>
      </w:pPr>
      <w:bookmarkStart w:id="2450" w:name="_Refd19e43498"/>
      <w:bookmarkStart w:id="2451" w:name="_Tocd19e43498"/>
      <w:r>
        <w:t/>
      </w:r>
      <w:r>
        <w:t>536.7104</w:t>
      </w:r>
      <w:r>
        <w:t xml:space="preserve"> Construction Contract Award.</w:t>
      </w:r>
      <w:bookmarkEnd w:id="2450"/>
      <w:bookmarkEnd w:id="2451"/>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396-->
    <w:p>
      <w:pPr>
        <w:pStyle w:val="Heading5"/>
      </w:pPr>
      <w:bookmarkStart w:id="2452" w:name="_Refd19e43513"/>
      <w:bookmarkStart w:id="2453" w:name="_Tocd19e43513"/>
      <w:r>
        <w:t/>
      </w:r>
      <w:r>
        <w:t>536.7105</w:t>
      </w:r>
      <w:r>
        <w:t xml:space="preserve"> Construction Contract Administration.</w:t>
      </w:r>
      <w:bookmarkEnd w:id="2452"/>
      <w:bookmarkEnd w:id="2453"/>
    </w:p>
    <!--Topic unique_1397-->
    <w:p>
      <w:pPr>
        <w:pStyle w:val="Heading6"/>
      </w:pPr>
      <w:bookmarkStart w:id="2454" w:name="_Refd19e43523"/>
      <w:bookmarkStart w:id="2455" w:name="_Tocd19e43523"/>
      <w:r>
        <w:t/>
      </w:r>
      <w:r>
        <w:t>536.7105-1</w:t>
      </w:r>
      <w:r>
        <w:t xml:space="preserve"> Responsibilities.</w:t>
      </w:r>
      <w:bookmarkEnd w:id="2454"/>
      <w:bookmarkEnd w:id="2455"/>
    </w:p>
    <w:p>
      <w:pPr>
        <w:pStyle w:val="ListNumber"/>
        <!--depth 1-->
        <w:numPr>
          <w:ilvl w:val="0"/>
          <w:numId w:val="936"/>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36"/>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36"/>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36"/>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36"/>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398-->
    <w:p>
      <w:pPr>
        <w:pStyle w:val="Heading6"/>
      </w:pPr>
      <w:bookmarkStart w:id="2456" w:name="_Refd19e43573"/>
      <w:bookmarkStart w:id="2457" w:name="_Tocd19e43573"/>
      <w:r>
        <w:t/>
      </w:r>
      <w:r>
        <w:t>536.7105-2</w:t>
      </w:r>
      <w:r>
        <w:t xml:space="preserve"> Guaranteed Maximum Price.</w:t>
      </w:r>
      <w:bookmarkEnd w:id="2456"/>
      <w:bookmarkEnd w:id="2457"/>
    </w:p>
    <w:p>
      <w:pPr>
        <w:pStyle w:val="ListNumber"/>
        <!--depth 1-->
        <w:numPr>
          <w:ilvl w:val="0"/>
          <w:numId w:val="937"/>
        </w:numPr>
      </w:pPr>
      <w:r>
        <w:t/>
      </w:r>
      <w:r>
        <w:t>(a)</w:t>
      </w:r>
      <w:r>
        <w:t xml:space="preserve">  </w:t>
      </w:r>
      <w:r>
        <w:rPr>
          <w:i/>
        </w:rPr>
        <w:t>General.</w:t>
      </w:r>
      <w:r>
        <w:t/>
      </w:r>
    </w:p>
    <w:p>
      <w:pPr>
        <w:pStyle w:val="ListNumber2"/>
        <!--depth 2-->
        <w:numPr>
          <w:ilvl w:val="1"/>
          <w:numId w:val="938"/>
        </w:numPr>
      </w:pPr>
      <w:r>
        <w:t/>
      </w:r>
      <w:r>
        <w:t>(1)</w:t>
      </w:r>
      <w:r>
        <w:t xml:space="preserve">  </w:t>
      </w:r>
      <w:r>
        <w:rPr>
          <w:i/>
        </w:rPr>
        <w:t>GMP.</w:t>
      </w:r>
      <w:r>
        <w:t/>
      </w:r>
    </w:p>
    <w:p>
      <w:pPr>
        <w:pStyle w:val="ListNumber3"/>
        <!--depth 3-->
        <w:numPr>
          <w:ilvl w:val="2"/>
          <w:numId w:val="939"/>
        </w:numPr>
      </w:pPr>
      <w:r>
        <w:t/>
      </w:r>
      <w:r>
        <w:t>(i)</w:t>
      </w:r>
      <w:r>
        <w:t xml:space="preserve"> The GMP is the ceiling price described by </w:t>
      </w:r>
      <w:hyperlink r:id="rIdHyperlink271">
        <w:r>
          <w:t>FAR 16.403-2</w:t>
        </w:r>
      </w:hyperlink>
      <w:r>
        <w:t>.</w:t>
      </w:r>
    </w:p>
    <w:p>
      <w:pPr>
        <w:pStyle w:val="ListNumber3"/>
        <!--depth 3-->
        <w:numPr>
          <w:ilvl w:val="2"/>
          <w:numId w:val="939"/>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39"/>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39"/>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38"/>
        </w:numPr>
      </w:pPr>
      <w:r>
        <w:t/>
      </w:r>
      <w:r>
        <w:t>(2)</w:t>
      </w:r>
      <w:r>
        <w:t xml:space="preserve">  </w:t>
      </w:r>
      <w:r>
        <w:rPr>
          <w:i/>
        </w:rPr>
        <w:t>ECW.</w:t>
      </w:r>
      <w:r>
        <w:t/>
      </w:r>
    </w:p>
    <w:p>
      <w:pPr>
        <w:pStyle w:val="ListNumber3"/>
        <!--depth 3-->
        <w:numPr>
          <w:ilvl w:val="2"/>
          <w:numId w:val="940"/>
        </w:numPr>
      </w:pPr>
      <w:r>
        <w:t/>
      </w:r>
      <w:r>
        <w:t>(i)</w:t>
      </w:r>
      <w:r>
        <w:t xml:space="preserve">  The proposed ECW incorporated at construction contract award is the target ECW.</w:t>
      </w:r>
    </w:p>
    <w:p>
      <w:pPr>
        <w:pStyle w:val="ListNumber3"/>
        <!--depth 3-->
        <w:numPr>
          <w:ilvl w:val="2"/>
          <w:numId w:val="940"/>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40"/>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38"/>
        </w:numPr>
      </w:pPr>
      <w:r>
        <w:t/>
      </w:r>
      <w:r>
        <w:t>(3)</w:t>
      </w:r>
      <w:r>
        <w:t xml:space="preserve">  </w:t>
      </w:r>
      <w:r>
        <w:rPr>
          <w:i/>
        </w:rPr>
        <w:t>CCA.</w:t>
      </w:r>
      <w:r>
        <w:t/>
      </w:r>
    </w:p>
    <w:p>
      <w:pPr>
        <w:pStyle w:val="ListNumber3"/>
        <!--depth 3-->
        <w:numPr>
          <w:ilvl w:val="2"/>
          <w:numId w:val="941"/>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41"/>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41"/>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41"/>
        </w:numPr>
      </w:pPr>
      <w:r>
        <w:t/>
      </w:r>
      <w:r>
        <w:t>(iv)</w:t>
      </w:r>
      <w:r>
        <w:t xml:space="preserve">  The CCA shall not exceed 3 percent of the ECW, unless approved in writing by the HCA for a higher amount not to exceed 5 percent of the ECW.</w:t>
      </w:r>
    </w:p>
    <w:p>
      <w:pPr>
        <w:pStyle w:val="ListNumber2"/>
        <!--depth 2-->
        <w:numPr>
          <w:ilvl w:val="1"/>
          <w:numId w:val="938"/>
        </w:numPr>
      </w:pPr>
      <w:r>
        <w:t/>
      </w:r>
      <w:r>
        <w:t>(4)</w:t>
      </w:r>
      <w:r>
        <w:t xml:space="preserve">  </w:t>
      </w:r>
      <w:r>
        <w:rPr>
          <w:i/>
        </w:rPr>
        <w:t>Fee for the Construction Work.</w:t>
      </w:r>
      <w:r>
        <w:t/>
      </w:r>
    </w:p>
    <w:p>
      <w:pPr>
        <w:pStyle w:val="ListNumber3"/>
        <!--depth 3-->
        <w:numPr>
          <w:ilvl w:val="2"/>
          <w:numId w:val="942"/>
        </w:numPr>
      </w:pPr>
      <w:r>
        <w:t/>
      </w:r>
      <w:r>
        <w:t>(i)</w:t>
      </w:r>
      <w:r>
        <w:t xml:space="preserve">  The fee may be proposed per phase of construction if each phase is a separate option.</w:t>
      </w:r>
    </w:p>
    <w:p>
      <w:pPr>
        <w:pStyle w:val="ListNumber3"/>
        <!--depth 3-->
        <w:numPr>
          <w:ilvl w:val="2"/>
          <w:numId w:val="942"/>
        </w:numPr>
      </w:pPr>
      <w:r>
        <w:t/>
      </w:r>
      <w:r>
        <w:t>(ii)</w:t>
      </w:r>
      <w:r>
        <w:t xml:space="preserve">  At time of proposal submission, the offeror shall submit a list of the items included within the offeror's home office overhead.</w:t>
      </w:r>
    </w:p>
    <w:p>
      <w:pPr>
        <w:pStyle w:val="ListNumber3"/>
        <!--depth 3-->
        <w:numPr>
          <w:ilvl w:val="2"/>
          <w:numId w:val="942"/>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42"/>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42"/>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72">
        <w:r>
          <w:t>FAR 15.404-4</w:t>
        </w:r>
      </w:hyperlink>
      <w:r>
        <w:t xml:space="preserve"> for additional guidance. The limitations of GSAR </w:t>
      </w:r>
      <w:r>
        <w:t>552.243-71</w:t>
      </w:r>
      <w:r>
        <w:t>, especially markups, still apply for any changes.</w:t>
      </w:r>
    </w:p>
    <w:p>
      <w:pPr>
        <w:pStyle w:val="ListNumber"/>
        <!--depth 1-->
        <w:numPr>
          <w:ilvl w:val="0"/>
          <w:numId w:val="937"/>
        </w:numPr>
      </w:pPr>
      <w:r>
        <w:t/>
      </w:r>
      <w:r>
        <w:t>(b)</w:t>
      </w:r>
      <w:r>
        <w:t xml:space="preserve">  </w:t>
      </w:r>
      <w:r>
        <w:rPr>
          <w:i/>
        </w:rPr>
        <w:t>Design Phase.</w:t>
      </w:r>
      <w:r>
        <w:t/>
      </w:r>
    </w:p>
    <w:p>
      <w:pPr>
        <w:pStyle w:val="ListNumber2"/>
        <!--depth 2-->
        <w:numPr>
          <w:ilvl w:val="1"/>
          <w:numId w:val="943"/>
        </w:numPr>
      </w:pPr>
      <w:r>
        <w:t/>
      </w:r>
      <w:r>
        <w:t>(1)</w:t>
      </w:r>
      <w:r>
        <w:t xml:space="preserve">  The GMP may be bilaterally modified upward during the design phase only for approved additions to the scope of work.</w:t>
      </w:r>
    </w:p>
    <w:p>
      <w:pPr>
        <w:pStyle w:val="ListNumber2"/>
        <!--depth 2-->
        <w:numPr>
          <w:ilvl w:val="1"/>
          <w:numId w:val="943"/>
        </w:numPr>
      </w:pPr>
      <w:r>
        <w:t/>
      </w:r>
      <w:r>
        <w:t>(2)</w:t>
      </w:r>
      <w:r>
        <w:t xml:space="preserve">  The GMP may be bilaterally modified downward during the design phase for deletions to the scope of work.</w:t>
      </w:r>
    </w:p>
    <w:p>
      <w:pPr>
        <w:pStyle w:val="ListNumber"/>
        <!--depth 1-->
        <w:numPr>
          <w:ilvl w:val="0"/>
          <w:numId w:val="937"/>
        </w:numPr>
      </w:pPr>
      <w:r>
        <w:t/>
      </w:r>
      <w:r>
        <w:t>(c)</w:t>
      </w:r>
      <w:r>
        <w:t xml:space="preserve">  </w:t>
      </w:r>
      <w:r>
        <w:rPr>
          <w:i/>
        </w:rPr>
        <w:t>Exercising the GMP Option.</w:t>
      </w:r>
      <w:r>
        <w:t/>
      </w:r>
    </w:p>
    <w:p>
      <w:pPr>
        <w:pStyle w:val="ListNumber2"/>
        <!--depth 2-->
        <w:numPr>
          <w:ilvl w:val="1"/>
          <w:numId w:val="944"/>
        </w:numPr>
      </w:pPr>
      <w:r>
        <w:t/>
      </w:r>
      <w:r>
        <w:t>(1)</w:t>
      </w:r>
      <w:r>
        <w:t xml:space="preserve">  The GMP option shall not be exercised until the final ECW is established.</w:t>
      </w:r>
    </w:p>
    <w:p>
      <w:pPr>
        <w:pStyle w:val="ListNumber2"/>
        <!--depth 2-->
        <w:numPr>
          <w:ilvl w:val="1"/>
          <w:numId w:val="944"/>
        </w:numPr>
      </w:pPr>
      <w:r>
        <w:t/>
      </w:r>
      <w:r>
        <w:t>(2)</w:t>
      </w:r>
      <w:r>
        <w:t xml:space="preserve"> If the sum of the final ECW, CCA, and fee for construction work is less than the GMP as established at contract award or as adjusted in accordance with </w:t>
      </w:r>
      <w:hyperlink r:id="rIdHyperlink273">
        <w:r>
          <w:t>FAR Part 43</w:t>
        </w:r>
      </w:hyperlink>
      <w:r>
        <w:t>, then the contracting officer shall adjust the GMP downward accordingly through a bilateral modification to exercise the GMP option.</w:t>
      </w:r>
    </w:p>
    <w:p>
      <w:pPr>
        <w:pStyle w:val="ListNumber2"/>
        <!--depth 2-->
        <w:numPr>
          <w:ilvl w:val="1"/>
          <w:numId w:val="944"/>
        </w:numPr>
      </w:pPr>
      <w:r>
        <w:t/>
      </w:r>
      <w:r>
        <w:t>(3)</w:t>
      </w:r>
      <w:r>
        <w:t xml:space="preserve"> If the sum of the final ECW, CCA, and fee for the construction work is greater than the GMP as established at contract award or as adjusted in accordance with </w:t>
      </w:r>
      <w:hyperlink r:id="rIdHyperlink274">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44"/>
        </w:numPr>
      </w:pPr>
      <w:r>
        <w:t/>
      </w:r>
      <w:r>
        <w:t>(4)</w:t>
      </w:r>
      <w:r>
        <w:t xml:space="preserve"> The GMP option shall not be exercised if the final ECW, CCA, and fee for the construction work is greater than the GMP as established at contract award or as adjusted in accordance with </w:t>
      </w:r>
      <w:hyperlink r:id="rIdHyperlink275">
        <w:r>
          <w:t>FAR Part 43</w:t>
        </w:r>
      </w:hyperlink>
      <w:r>
        <w:t>.</w:t>
      </w:r>
    </w:p>
    <w:p>
      <w:pPr>
        <w:pStyle w:val="ListNumber"/>
        <!--depth 1-->
        <w:numPr>
          <w:ilvl w:val="0"/>
          <w:numId w:val="937"/>
        </w:numPr>
      </w:pPr>
      <w:r>
        <w:t/>
      </w:r>
      <w:r>
        <w:t>(d)</w:t>
      </w:r>
      <w:r>
        <w:t xml:space="preserve">  </w:t>
      </w:r>
      <w:r>
        <w:rPr>
          <w:i/>
        </w:rPr>
        <w:t>Construction Phase.</w:t>
      </w:r>
      <w:r>
        <w:t/>
      </w:r>
    </w:p>
    <w:p>
      <w:pPr>
        <w:pStyle w:val="ListNumber2"/>
        <!--depth 2-->
        <w:numPr>
          <w:ilvl w:val="1"/>
          <w:numId w:val="945"/>
        </w:numPr>
      </w:pPr>
      <w:r>
        <w:t/>
      </w:r>
      <w:r>
        <w:t>(1)</w:t>
      </w:r>
      <w:r>
        <w:t xml:space="preserve">  After award of the GMP option, changes in scope may be issued as an adjustment to the GMP or as a stand-alone firm-fixed-price line item.</w:t>
      </w:r>
    </w:p>
    <w:p>
      <w:pPr>
        <w:pStyle w:val="ListNumber2"/>
        <!--depth 2-->
        <w:numPr>
          <w:ilvl w:val="1"/>
          <w:numId w:val="945"/>
        </w:numPr>
      </w:pPr>
      <w:r>
        <w:t/>
      </w:r>
      <w:r>
        <w:t>(2)</w:t>
      </w:r>
      <w:r>
        <w:t xml:space="preserve"> Any changes in scope after award of the GMP option shall be reflected by a written modification to the construction contract in accordance with </w:t>
      </w:r>
      <w:hyperlink r:id="rIdHyperlink276">
        <w:r>
          <w:t>FAR Part 43</w:t>
        </w:r>
      </w:hyperlink>
      <w:r>
        <w:t>.</w:t>
      </w:r>
    </w:p>
    <w:p>
      <w:pPr>
        <w:pStyle w:val="ListNumber"/>
        <!--depth 1-->
        <w:numPr>
          <w:ilvl w:val="0"/>
          <w:numId w:val="937"/>
        </w:numPr>
      </w:pPr>
      <w:r>
        <w:t/>
      </w:r>
      <w:r>
        <w:t>(e)</w:t>
      </w:r>
      <w:r>
        <w:t xml:space="preserve">  </w:t>
      </w:r>
      <w:r>
        <w:rPr>
          <w:i/>
        </w:rPr>
        <w:t>Early Work Package.</w:t>
      </w:r>
      <w:r>
        <w:t/>
      </w:r>
    </w:p>
    <w:p>
      <w:pPr>
        <w:pStyle w:val="ListNumber2"/>
        <!--depth 2-->
        <w:numPr>
          <w:ilvl w:val="1"/>
          <w:numId w:val="946"/>
        </w:numPr>
      </w:pPr>
      <w:r>
        <w:t/>
      </w:r>
      <w:r>
        <w:t>(1)</w:t>
      </w:r>
      <w:r>
        <w:t xml:space="preserve"> Early work packages (see </w:t>
      </w:r>
      <w:r>
        <w:t>536.7105-7</w:t>
      </w:r>
      <w:r>
        <w:t>) may be used in the procurement that are priced separately or included in the GMP option.</w:t>
      </w:r>
    </w:p>
    <w:p>
      <w:pPr>
        <w:pStyle w:val="ListNumber2"/>
        <!--depth 2-->
        <w:numPr>
          <w:ilvl w:val="1"/>
          <w:numId w:val="946"/>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37"/>
        </w:numPr>
      </w:pPr>
      <w:r>
        <w:t/>
      </w:r>
      <w:r>
        <w:t>(f)</w:t>
      </w:r>
      <w:r>
        <w:t xml:space="preserve">  </w:t>
      </w:r>
      <w:r>
        <w:rPr>
          <w:i/>
        </w:rPr>
        <w:t>GMP Adjustment.</w:t>
      </w:r>
      <w:r>
        <w:t/>
      </w:r>
    </w:p>
    <w:p>
      <w:pPr>
        <w:pStyle w:val="ListNumber2"/>
        <!--depth 2-->
        <w:numPr>
          <w:ilvl w:val="1"/>
          <w:numId w:val="947"/>
        </w:numPr>
      </w:pPr>
      <w:r>
        <w:t/>
      </w:r>
      <w:r>
        <w:t>(1)</w:t>
      </w:r>
      <w:r>
        <w:t xml:space="preserve">  Any changes to the total GMP or individual parts of the GMP must be incorporated in the contract through a modification.</w:t>
      </w:r>
    </w:p>
    <w:p>
      <w:pPr>
        <w:pStyle w:val="ListNumber2"/>
        <!--depth 2-->
        <w:numPr>
          <w:ilvl w:val="1"/>
          <w:numId w:val="947"/>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47"/>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77">
        <w:r>
          <w:t>FAR 15.406</w:t>
        </w:r>
      </w:hyperlink>
      <w:r>
        <w:t>.</w:t>
      </w:r>
    </w:p>
    <w:p>
      <w:pPr>
        <w:pStyle w:val="ListNumber2"/>
        <!--depth 2-->
        <w:numPr>
          <w:ilvl w:val="1"/>
          <w:numId w:val="947"/>
        </w:numPr>
      </w:pPr>
      <w:r>
        <w:t/>
      </w:r>
      <w:r>
        <w:t>(4)</w:t>
      </w:r>
      <w:r>
        <w:t xml:space="preserve">  The contracting officer should consult other members of the acquisition team, including the project manager, to analyze and justify any adjustments to the total GMP, or individual parts of the GMP.</w:t>
      </w:r>
    </w:p>
    <!--Topic unique_1399-->
    <w:p>
      <w:pPr>
        <w:pStyle w:val="Heading6"/>
      </w:pPr>
      <w:bookmarkStart w:id="2458" w:name="_Refd19e43955"/>
      <w:bookmarkStart w:id="2459" w:name="_Tocd19e43955"/>
      <w:r>
        <w:t/>
      </w:r>
      <w:r>
        <w:t>536.7105-3</w:t>
      </w:r>
      <w:r>
        <w:t xml:space="preserve"> Accounting and Auditing Requirements.</w:t>
      </w:r>
      <w:bookmarkEnd w:id="2458"/>
      <w:bookmarkEnd w:id="2459"/>
    </w:p>
    <w:p>
      <w:pPr>
        <w:pStyle w:val="ListNumber"/>
        <!--depth 1-->
        <w:numPr>
          <w:ilvl w:val="0"/>
          <w:numId w:val="948"/>
        </w:numPr>
      </w:pPr>
      <w:r>
        <w:t/>
      </w:r>
      <w:r>
        <w:t>(a)</w:t>
      </w:r>
      <w:r>
        <w:t xml:space="preserve">  </w:t>
      </w:r>
      <w:r>
        <w:rPr>
          <w:i/>
        </w:rPr>
        <w:t>Cost Accounting Standards.</w:t>
      </w:r>
      <w:r>
        <w:t/>
      </w:r>
    </w:p>
    <w:p>
      <w:pPr>
        <w:pStyle w:val="ListNumber2"/>
        <!--depth 2-->
        <w:numPr>
          <w:ilvl w:val="1"/>
          <w:numId w:val="949"/>
        </w:numPr>
      </w:pPr>
      <w:r>
        <w:t/>
      </w:r>
      <w:r>
        <w:t>(1)</w:t>
      </w:r>
      <w:r>
        <w:t xml:space="preserve"> Except as provided in paragraph (a)(2) of this subsection or through an exemption at </w:t>
      </w:r>
      <w:hyperlink r:id="rIdHyperlink278">
        <w:r>
          <w:t>FAR 30.201-1</w:t>
        </w:r>
      </w:hyperlink>
      <w:r>
        <w:t>, construction contracts under the CMc project delivery method are subject to the cost accounting standards (CAS) identified in FAR Part 30.</w:t>
      </w:r>
    </w:p>
    <w:p>
      <w:pPr>
        <w:pStyle w:val="ListNumber2"/>
        <!--depth 2-->
        <w:numPr>
          <w:ilvl w:val="1"/>
          <w:numId w:val="949"/>
        </w:numPr>
      </w:pPr>
      <w:r>
        <w:t/>
      </w:r>
      <w:r>
        <w:t>(2)</w:t>
      </w:r>
      <w:r>
        <w:t xml:space="preserve"> The contracting officer may request a CAS waiver in accordance with the requirements at </w:t>
      </w:r>
      <w:hyperlink r:id="rIdHyperlink279">
        <w:r>
          <w:t>FAR 30.201-5</w:t>
        </w:r>
      </w:hyperlink>
      <w:r>
        <w:t xml:space="preserve"> and </w:t>
      </w:r>
      <w:r>
        <w:t>530.201-5</w:t>
      </w:r>
      <w:r>
        <w:t>.</w:t>
      </w:r>
    </w:p>
    <w:p>
      <w:pPr>
        <w:pStyle w:val="ListNumber2"/>
        <!--depth 2-->
        <w:numPr>
          <w:ilvl w:val="1"/>
          <w:numId w:val="949"/>
        </w:numPr>
      </w:pPr>
      <w:r>
        <w:t/>
      </w:r>
      <w:r>
        <w:t>(3)</w:t>
      </w:r>
      <w:r>
        <w:t xml:space="preserve"> If CAS applies, the contract clauses identified at </w:t>
      </w:r>
      <w:hyperlink r:id="rIdHyperlink280">
        <w:r>
          <w:t>FAR 30.201-4</w:t>
        </w:r>
      </w:hyperlink>
      <w:r>
        <w:t xml:space="preserve"> shall be included in the contract.</w:t>
      </w:r>
    </w:p>
    <w:p>
      <w:pPr>
        <w:pStyle w:val="ListNumber2"/>
        <!--depth 2-->
        <w:numPr>
          <w:ilvl w:val="1"/>
          <w:numId w:val="949"/>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48"/>
        </w:numPr>
      </w:pPr>
      <w:r>
        <w:t/>
      </w:r>
      <w:r>
        <w:t>(b)</w:t>
      </w:r>
      <w:r>
        <w:t xml:space="preserve">  </w:t>
      </w:r>
      <w:r>
        <w:rPr>
          <w:i/>
        </w:rPr>
        <w:t>GMP Option Accounting.</w:t>
      </w:r>
      <w:r>
        <w:t/>
      </w:r>
    </w:p>
    <w:p>
      <w:pPr>
        <w:pStyle w:val="ListNumber2"/>
        <!--depth 2-->
        <w:numPr>
          <w:ilvl w:val="1"/>
          <w:numId w:val="950"/>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50"/>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48"/>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00-->
    <w:p>
      <w:pPr>
        <w:pStyle w:val="Heading6"/>
      </w:pPr>
      <w:bookmarkStart w:id="2460" w:name="_Refd19e44071"/>
      <w:bookmarkStart w:id="2461" w:name="_Tocd19e44071"/>
      <w:r>
        <w:t/>
      </w:r>
      <w:r>
        <w:t>536.7105-4</w:t>
      </w:r>
      <w:r>
        <w:t xml:space="preserve"> Value Engineering.</w:t>
      </w:r>
      <w:bookmarkEnd w:id="2460"/>
      <w:bookmarkEnd w:id="2461"/>
    </w:p>
    <w:p>
      <w:pPr>
        <w:pStyle w:val="BodyText"/>
      </w:pPr>
      <w:r>
        <w:t xml:space="preserve">In accordance with </w:t>
      </w:r>
      <w:hyperlink r:id="rIdHyperlink281">
        <w:r>
          <w:t>FAR 48.202</w:t>
        </w:r>
      </w:hyperlink>
      <w:r>
        <w:t xml:space="preserve">, the clause at </w:t>
      </w:r>
      <w:hyperlink r:id="rIdHyperlink282">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01-->
    <w:p>
      <w:pPr>
        <w:pStyle w:val="Heading6"/>
      </w:pPr>
      <w:bookmarkStart w:id="2462" w:name="_Refd19e44094"/>
      <w:bookmarkStart w:id="2463" w:name="_Tocd19e44094"/>
      <w:r>
        <w:t/>
      </w:r>
      <w:r>
        <w:t>536.7105-5</w:t>
      </w:r>
      <w:r>
        <w:t xml:space="preserve"> Shared Savings Incentive.</w:t>
      </w:r>
      <w:bookmarkEnd w:id="2462"/>
      <w:bookmarkEnd w:id="2463"/>
    </w:p>
    <w:p>
      <w:pPr>
        <w:pStyle w:val="ListNumber"/>
        <!--depth 1-->
        <w:numPr>
          <w:ilvl w:val="0"/>
          <w:numId w:val="951"/>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51"/>
        </w:numPr>
      </w:pPr>
      <w:r>
        <w:t/>
      </w:r>
      <w:r>
        <w:t>(b)</w:t>
      </w:r>
      <w:r>
        <w:t xml:space="preserve">  Share Ratio.</w:t>
      </w:r>
    </w:p>
    <w:p>
      <w:pPr>
        <w:pStyle w:val="ListNumber2"/>
        <!--depth 2-->
        <w:numPr>
          <w:ilvl w:val="1"/>
          <w:numId w:val="952"/>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52"/>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51"/>
        </w:numPr>
      </w:pPr>
      <w:r>
        <w:t/>
      </w:r>
      <w:r>
        <w:t>(c)</w:t>
      </w:r>
      <w:r>
        <w:t xml:space="preserve"> Incentive Calculation. The incentive amount is calculated in accordance with the clause at </w:t>
      </w:r>
      <w:r>
        <w:t>552.236-79</w:t>
      </w:r>
      <w:r>
        <w:t xml:space="preserve"> Construction-Manager-As-Constructor.</w:t>
      </w:r>
    </w:p>
    <!--Topic unique_1402-->
    <w:p>
      <w:pPr>
        <w:pStyle w:val="Heading6"/>
      </w:pPr>
      <w:bookmarkStart w:id="2464" w:name="_Refd19e44150"/>
      <w:bookmarkStart w:id="2465" w:name="_Tocd19e44150"/>
      <w:r>
        <w:t/>
      </w:r>
      <w:r>
        <w:t>536.7105-6</w:t>
      </w:r>
      <w:r>
        <w:t xml:space="preserve"> Allowances.</w:t>
      </w:r>
      <w:bookmarkEnd w:id="2464"/>
      <w:bookmarkEnd w:id="2465"/>
    </w:p>
    <w:p>
      <w:pPr>
        <w:pStyle w:val="ListNumber"/>
        <!--depth 1-->
        <w:numPr>
          <w:ilvl w:val="0"/>
          <w:numId w:val="953"/>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53"/>
        </w:numPr>
      </w:pPr>
      <w:r>
        <w:t/>
      </w:r>
      <w:r>
        <w:t>(b)</w:t>
      </w:r>
      <w:r>
        <w:t xml:space="preserve">  The written determination for a separate allowance in addition to the CCA shall consider the following:</w:t>
      </w:r>
    </w:p>
    <w:p>
      <w:pPr>
        <w:pStyle w:val="ListNumber2"/>
        <!--depth 2-->
        <w:numPr>
          <w:ilvl w:val="1"/>
          <w:numId w:val="954"/>
        </w:numPr>
      </w:pPr>
      <w:r>
        <w:t/>
      </w:r>
      <w:r>
        <w:t>(1)</w:t>
      </w:r>
      <w:r>
        <w:t xml:space="preserve">  Alternative contracting structures, such as a separate GMP line item or performing the work as part of the GMP option, and</w:t>
      </w:r>
    </w:p>
    <w:p>
      <w:pPr>
        <w:pStyle w:val="ListNumber2"/>
        <!--depth 2-->
        <w:numPr>
          <w:ilvl w:val="1"/>
          <w:numId w:val="954"/>
        </w:numPr>
      </w:pPr>
      <w:r>
        <w:t/>
      </w:r>
      <w:r>
        <w:t>(2)</w:t>
      </w:r>
      <w:r>
        <w:t xml:space="preserve">  Ensuring conformance with all applicable rules and procedures relating to allowances, including </w:t>
      </w:r>
      <w:hyperlink r:id="rIdHyperlink283">
        <w:r>
          <w:t>FAR 11.702</w:t>
        </w:r>
      </w:hyperlink>
      <w:r>
        <w:t>.</w:t>
      </w:r>
    </w:p>
    <!--Topic unique_1403-->
    <w:p>
      <w:pPr>
        <w:pStyle w:val="Heading6"/>
      </w:pPr>
      <w:bookmarkStart w:id="2466" w:name="_Refd19e44200"/>
      <w:bookmarkStart w:id="2467" w:name="_Tocd19e44200"/>
      <w:r>
        <w:t/>
      </w:r>
      <w:r>
        <w:t>536.7105-7</w:t>
      </w:r>
      <w:r>
        <w:t xml:space="preserve"> Early Work Packages.</w:t>
      </w:r>
      <w:bookmarkEnd w:id="2466"/>
      <w:bookmarkEnd w:id="2467"/>
    </w:p>
    <w:p>
      <w:pPr>
        <w:pStyle w:val="ListNumber"/>
        <!--depth 1-->
        <w:numPr>
          <w:ilvl w:val="0"/>
          <w:numId w:val="955"/>
        </w:numPr>
      </w:pPr>
      <w:r>
        <w:t/>
      </w:r>
      <w:r>
        <w:t>(a)</w:t>
      </w:r>
      <w:r>
        <w:t xml:space="preserve">  Construction services for an early work package must be within the scope of the overall contract.</w:t>
      </w:r>
    </w:p>
    <w:p>
      <w:pPr>
        <w:pStyle w:val="ListNumber"/>
        <!--depth 1-->
        <w:numPr>
          <w:ilvl w:val="0"/>
          <w:numId w:val="955"/>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55"/>
        </w:numPr>
      </w:pPr>
      <w:r>
        <w:t/>
      </w:r>
      <w:r>
        <w:t>(c)</w:t>
      </w:r>
      <w:r>
        <w:t xml:space="preserve">  </w:t>
      </w:r>
      <w:r>
        <w:rPr>
          <w:i/>
        </w:rPr>
        <w:t>Early Work Packages Developed After Award.</w:t>
      </w:r>
      <w:r>
        <w:t/>
      </w:r>
    </w:p>
    <w:p>
      <w:pPr>
        <w:pStyle w:val="ListNumber2"/>
        <!--depth 2-->
        <w:numPr>
          <w:ilvl w:val="1"/>
          <w:numId w:val="956"/>
        </w:numPr>
      </w:pPr>
      <w:r>
        <w:t/>
      </w:r>
      <w:r>
        <w:t>(1)</w:t>
      </w:r>
      <w:r>
        <w:t xml:space="preserve">  The parties shall bilaterally agree to the scope, schedule, and pricing for any such early work package, and the contract shall be modified in accordance with </w:t>
      </w:r>
      <w:hyperlink r:id="rIdHyperlink284">
        <w:r>
          <w:t>FAR Part 43</w:t>
        </w:r>
      </w:hyperlink>
      <w:r>
        <w:t>.</w:t>
      </w:r>
    </w:p>
    <w:p>
      <w:pPr>
        <w:pStyle w:val="ListNumber2"/>
        <!--depth 2-->
        <w:numPr>
          <w:ilvl w:val="1"/>
          <w:numId w:val="956"/>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56"/>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85">
        <w:r>
          <w:t>FAR 15.406</w:t>
        </w:r>
      </w:hyperlink>
      <w:r>
        <w:t>.</w:t>
      </w:r>
    </w:p>
    <w:p>
      <w:pPr>
        <w:pStyle w:val="ListNumber"/>
        <!--depth 1-->
        <w:numPr>
          <w:ilvl w:val="0"/>
          <w:numId w:val="955"/>
        </w:numPr>
      </w:pPr>
      <w:r>
        <w:t/>
      </w:r>
      <w:r>
        <w:t>(d)</w:t>
      </w:r>
      <w:r>
        <w:t xml:space="preserve">  Early work packages that are firm-fixed-price are not subject to open book accounting, a shared savings incentive, or the need for determination of final settlement.</w:t>
      </w:r>
    </w:p>
    <!--Topic unique_1404-->
    <w:p>
      <w:pPr>
        <w:pStyle w:val="Heading6"/>
      </w:pPr>
      <w:bookmarkStart w:id="2468" w:name="_Refd19e44277"/>
      <w:bookmarkStart w:id="2469" w:name="_Tocd19e44277"/>
      <w:r>
        <w:t/>
      </w:r>
      <w:r>
        <w:t>536.7105-8</w:t>
      </w:r>
      <w:r>
        <w:t xml:space="preserve"> Conversion to Firm-Fixed-Price.</w:t>
      </w:r>
      <w:bookmarkEnd w:id="2468"/>
      <w:bookmarkEnd w:id="2469"/>
    </w:p>
    <w:p>
      <w:pPr>
        <w:pStyle w:val="ListNumber"/>
        <!--depth 1-->
        <w:numPr>
          <w:ilvl w:val="0"/>
          <w:numId w:val="957"/>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57"/>
        </w:numPr>
      </w:pPr>
      <w:r>
        <w:t/>
      </w:r>
      <w:r>
        <w:t>(b)</w:t>
      </w:r>
      <w:r>
        <w:t xml:space="preserve"> Conversion to firm-fixed-price may occur after the contingency risks, to be covered by the CCA, have been sufficiently reduced in the best interest of the Government. See </w:t>
      </w:r>
      <w:hyperlink r:id="rIdHyperlink286">
        <w:r>
          <w:t>FAR 16.103</w:t>
        </w:r>
      </w:hyperlink>
      <w:r>
        <w:t>(b) for additional guidance for assessing risk management, profit motive, and timing considerations.</w:t>
      </w:r>
    </w:p>
    <w:p>
      <w:pPr>
        <w:pStyle w:val="ListNumber"/>
        <!--depth 1-->
        <w:numPr>
          <w:ilvl w:val="0"/>
          <w:numId w:val="957"/>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57"/>
        </w:numPr>
      </w:pPr>
      <w:r>
        <w:t/>
      </w:r>
      <w:r>
        <w:t>(d)</w:t>
      </w:r>
      <w:r>
        <w:t xml:space="preserve">  The contracting officer shall not agree to a firm-fixed-price in excess of the GMP.</w:t>
      </w:r>
    </w:p>
    <w:p>
      <w:pPr>
        <w:pStyle w:val="ListNumber"/>
        <!--depth 1-->
        <w:numPr>
          <w:ilvl w:val="0"/>
          <w:numId w:val="957"/>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57"/>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57"/>
        </w:numPr>
      </w:pPr>
      <w:r>
        <w:t/>
      </w:r>
      <w:r>
        <w:t>(g)</w:t>
      </w:r>
      <w:r>
        <w:t xml:space="preserve"> The modification to convert to a firm-fixed-price is subject to the requirement to obtain cost and pricing data unless one of the exceptions in </w:t>
      </w:r>
      <w:hyperlink r:id="rIdHyperlink287">
        <w:r>
          <w:t>FAR 15.403-1</w:t>
        </w:r>
      </w:hyperlink>
      <w:r>
        <w:t xml:space="preserve"> applies.</w:t>
      </w:r>
    </w:p>
    <w:p>
      <w:pPr>
        <w:pStyle w:val="ListNumber"/>
        <!--depth 1-->
        <w:numPr>
          <w:ilvl w:val="0"/>
          <w:numId w:val="957"/>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88">
        <w:r>
          <w:t>FAR 15.406</w:t>
        </w:r>
      </w:hyperlink>
      <w:r>
        <w:t>.</w:t>
      </w:r>
    </w:p>
    <w:p>
      <w:pPr>
        <w:pStyle w:val="ListNumber"/>
        <!--depth 1-->
        <w:numPr>
          <w:ilvl w:val="0"/>
          <w:numId w:val="957"/>
        </w:numPr>
      </w:pPr>
      <w:r>
        <w:t/>
      </w:r>
      <w:r>
        <w:t>(i)</w:t>
      </w:r>
      <w:r>
        <w:t xml:space="preserve">  Upon converting to a firm-fixed-price, the contract is no longer subject to open book accounting, a shared savings incentive, or the need for determination of final settlement.</w:t>
      </w:r>
    </w:p>
    <!--Topic unique_1405-->
    <w:p>
      <w:pPr>
        <w:pStyle w:val="Heading5"/>
      </w:pPr>
      <w:bookmarkStart w:id="2470" w:name="_Refd19e44372"/>
      <w:bookmarkStart w:id="2471" w:name="_Tocd19e44372"/>
      <w:r>
        <w:t/>
      </w:r>
      <w:r>
        <w:t>536.7106</w:t>
      </w:r>
      <w:r>
        <w:t xml:space="preserve"> Construction Contract Closeout.</w:t>
      </w:r>
      <w:bookmarkEnd w:id="2470"/>
      <w:bookmarkEnd w:id="2471"/>
    </w:p>
    <w:p>
      <w:pPr>
        <w:pStyle w:val="BodyText"/>
      </w:pPr>
      <w:r>
        <w:t xml:space="preserve">Unless the contract has been converted to a standard firm-fixed-price contract (see </w:t>
      </w:r>
      <w:r>
        <w:t>536.7105-8</w:t>
      </w:r>
      <w:r>
        <w:t>)—</w:t>
      </w:r>
    </w:p>
    <w:p>
      <w:pPr>
        <w:pStyle w:val="ListNumber"/>
        <!--depth 1-->
        <w:numPr>
          <w:ilvl w:val="0"/>
          <w:numId w:val="958"/>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58"/>
        </w:numPr>
      </w:pPr>
      <w:r>
        <w:t/>
      </w:r>
      <w:r>
        <w:t>(b)</w:t>
      </w:r>
      <w:r>
        <w:t xml:space="preserve"> In accordance with </w:t>
      </w:r>
      <w:r>
        <w:t>536.7105-3</w:t>
      </w:r>
      <w:r>
        <w:t>(c), the contracting officer shall obtain an independent audit of the construction contractor's costs.</w:t>
      </w:r>
    </w:p>
    <!--Topic unique_1406-->
    <w:p>
      <w:pPr>
        <w:pStyle w:val="Heading5"/>
      </w:pPr>
      <w:bookmarkStart w:id="2472" w:name="_Refd19e44411"/>
      <w:bookmarkStart w:id="2473" w:name="_Tocd19e44411"/>
      <w:r>
        <w:t/>
      </w:r>
      <w:r>
        <w:t>536.7107</w:t>
      </w:r>
      <w:r>
        <w:t xml:space="preserve"> Contract Clauses.</w:t>
      </w:r>
      <w:bookmarkEnd w:id="2472"/>
      <w:bookmarkEnd w:id="2473"/>
    </w:p>
    <w:p>
      <w:pPr>
        <w:pStyle w:val="ListNumber"/>
        <!--depth 1-->
        <w:numPr>
          <w:ilvl w:val="0"/>
          <w:numId w:val="959"/>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59"/>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09-->
    <w:p>
      <w:pPr>
        <w:pStyle w:val="Heading3"/>
      </w:pPr>
      <w:bookmarkStart w:id="2474" w:name="_Refd19e44448"/>
      <w:bookmarkStart w:id="2475" w:name="_Tocd19e44448"/>
      <w:r>
        <w:t/>
      </w:r>
      <w:r>
        <w:t>Part 537</w:t>
      </w:r>
      <w:r>
        <w:t xml:space="preserve"> - Service Contracting</w:t>
      </w:r>
      <w:bookmarkEnd w:id="2474"/>
      <w:bookmarkEnd w:id="2475"/>
    </w:p>
    <w:p>
      <w:pPr>
        <w:pStyle w:val="ListBullet"/>
        <!--depth 1-->
        <w:numPr>
          <w:ilvl w:val="0"/>
          <w:numId w:val="960"/>
        </w:numPr>
      </w:pPr>
      <w:r>
        <w:t/>
      </w:r>
      <w:r>
        <w:t>Subpart 537.1 - Service Contracts—General</w:t>
      </w:r>
      <w:r>
        <w:t/>
      </w:r>
    </w:p>
    <w:p>
      <w:pPr>
        <w:pStyle w:val="ListBullet2"/>
        <!--depth 2-->
        <w:numPr>
          <w:ilvl w:val="1"/>
          <w:numId w:val="961"/>
        </w:numPr>
      </w:pPr>
      <w:r>
        <w:t/>
      </w:r>
      <w:r>
        <w:t>537.101 Definitions.</w:t>
      </w:r>
      <w:r>
        <w:t/>
      </w:r>
    </w:p>
    <w:p>
      <w:pPr>
        <w:pStyle w:val="ListBullet3"/>
        <!--depth 3-->
        <w:numPr>
          <w:ilvl w:val="2"/>
          <w:numId w:val="962"/>
        </w:numPr>
      </w:pPr>
      <w:r>
        <w:t/>
      </w:r>
      <w:r>
        <w:t>537.102-70 Application of performance-based acquisition (PBA) policy for leases and leasehold interests in real property.</w:t>
      </w:r>
      <w:r>
        <w:t/>
      </w:r>
    </w:p>
    <w:p>
      <w:pPr>
        <w:pStyle w:val="ListBullet2"/>
        <!--depth 2-->
        <w:numPr>
          <w:ilvl w:val="1"/>
          <w:numId w:val="961"/>
        </w:numPr>
      </w:pPr>
      <w:r>
        <w:t/>
      </w:r>
      <w:r>
        <w:t>537.104 Personal Services Contracts.</w:t>
      </w:r>
      <w:r>
        <w:t/>
      </w:r>
    </w:p>
    <w:p>
      <w:pPr>
        <w:pStyle w:val="ListBullet2"/>
        <!--depth 2-->
        <w:numPr>
          <w:ilvl w:val="1"/>
          <w:numId w:val="961"/>
        </w:numPr>
      </w:pPr>
      <w:r>
        <w:t/>
      </w:r>
      <w:r>
        <w:t>537.106 Funding and term of service contracts.</w:t>
      </w:r>
      <w:r>
        <w:t/>
      </w:r>
    </w:p>
    <w:p>
      <w:pPr>
        <w:pStyle w:val="ListBullet2"/>
        <!--depth 2-->
        <w:numPr>
          <w:ilvl w:val="1"/>
          <w:numId w:val="961"/>
        </w:numPr>
      </w:pPr>
      <w:r>
        <w:t/>
      </w:r>
      <w:r>
        <w:t>537.110 Solicitation provisions and contract clauses.</w:t>
      </w:r>
      <w:r>
        <w:t/>
      </w:r>
    </w:p>
    <w:p>
      <w:pPr>
        <w:pStyle w:val="ListBullet"/>
        <!--depth 1-->
        <w:numPr>
          <w:ilvl w:val="0"/>
          <w:numId w:val="960"/>
        </w:numPr>
      </w:pPr>
      <w:r>
        <w:t/>
      </w:r>
      <w:r>
        <w:t>Subpart 537.2 - Advisory and Assistance Services</w:t>
      </w:r>
      <w:r>
        <w:t/>
      </w:r>
    </w:p>
    <w:p>
      <w:pPr>
        <w:pStyle w:val="ListBullet2"/>
        <!--depth 2-->
        <w:numPr>
          <w:ilvl w:val="1"/>
          <w:numId w:val="963"/>
        </w:numPr>
      </w:pPr>
      <w:r>
        <w:t/>
      </w:r>
      <w:r>
        <w:t>537.201 Definitions.</w:t>
      </w:r>
      <w:r>
        <w:t/>
      </w:r>
    </w:p>
    <w:p>
      <w:pPr>
        <w:pStyle w:val="ListBullet2"/>
        <!--depth 2-->
        <w:numPr>
          <w:ilvl w:val="1"/>
          <w:numId w:val="963"/>
        </w:numPr>
      </w:pPr>
      <w:r>
        <w:t/>
      </w:r>
      <w:r>
        <w:t>537.204 Guidelines for determining availability of personnel.</w:t>
      </w:r>
      <w:r>
        <w:t/>
      </w:r>
    </w:p>
    <w:p>
      <w:pPr>
        <w:pStyle w:val="ListBullet2"/>
        <!--depth 2-->
        <w:numPr>
          <w:ilvl w:val="1"/>
          <w:numId w:val="963"/>
        </w:numPr>
      </w:pPr>
      <w:r>
        <w:t/>
      </w:r>
      <w:r>
        <w:t>537.270 Contract clause.</w:t>
      </w:r>
      <w:r>
        <w:t/>
      </w:r>
    </w:p>
    <w:p>
      <w:pPr>
        <w:pStyle w:val="ListBullet"/>
        <!--depth 1-->
        <w:numPr>
          <w:ilvl w:val="0"/>
          <w:numId w:val="960"/>
        </w:numPr>
      </w:pPr>
      <w:r>
        <w:t/>
      </w:r>
      <w:r>
        <w:t>Subpart 537.5 - Management Oversight of Service Contracts</w:t>
      </w:r>
      <w:r>
        <w:t/>
      </w:r>
    </w:p>
    <w:p>
      <w:pPr>
        <w:pStyle w:val="ListBullet2"/>
        <!--depth 2-->
        <w:numPr>
          <w:ilvl w:val="1"/>
          <w:numId w:val="964"/>
        </w:numPr>
      </w:pPr>
      <w:r>
        <w:t/>
      </w:r>
      <w:r>
        <w:t>537.504 Contracting officials' responsibilities.</w:t>
      </w:r>
      <w:r>
        <w:t/>
      </w:r>
    </w:p>
    <w:p>
      <w:pPr>
        <w:pStyle w:val="ListBullet"/>
        <!--depth 1-->
        <w:numPr>
          <w:ilvl w:val="0"/>
          <w:numId w:val="960"/>
        </w:numPr>
      </w:pPr>
      <w:r>
        <w:t/>
      </w:r>
      <w:r>
        <w:t>Subpart 537.6 - Performance-based Acquisition</w:t>
      </w:r>
      <w:r>
        <w:t/>
      </w:r>
    </w:p>
    <w:p>
      <w:pPr>
        <w:pStyle w:val="ListBullet2"/>
        <!--depth 2-->
        <w:numPr>
          <w:ilvl w:val="1"/>
          <w:numId w:val="965"/>
        </w:numPr>
      </w:pPr>
      <w:r>
        <w:t/>
      </w:r>
      <w:r>
        <w:t>537.601 General.</w:t>
      </w:r>
      <w:r>
        <w:t/>
      </w:r>
    </w:p>
    <!--Topic unique_1486-->
    <w:p>
      <w:pPr>
        <w:pStyle w:val="Heading4"/>
      </w:pPr>
      <w:bookmarkStart w:id="2476" w:name="_Refd19e44582"/>
      <w:bookmarkStart w:id="2477" w:name="_Tocd19e44582"/>
      <w:r>
        <w:t/>
      </w:r>
      <w:r>
        <w:t>Subpart 537.1</w:t>
      </w:r>
      <w:r>
        <w:t xml:space="preserve"> - Service Contracts—General</w:t>
      </w:r>
      <w:bookmarkEnd w:id="2476"/>
      <w:bookmarkEnd w:id="2477"/>
    </w:p>
    <!--Topic unique_1487-->
    <w:p>
      <w:pPr>
        <w:pStyle w:val="Heading5"/>
      </w:pPr>
      <w:bookmarkStart w:id="2478" w:name="_Refd19e44590"/>
      <w:bookmarkStart w:id="2479" w:name="_Tocd19e44590"/>
      <w:r>
        <w:t/>
      </w:r>
      <w:r>
        <w:t>537.101</w:t>
      </w:r>
      <w:r>
        <w:t xml:space="preserve"> Definitions.</w:t>
      </w:r>
      <w:bookmarkEnd w:id="2478"/>
      <w:bookmarkEnd w:id="2479"/>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488-->
    <w:p>
      <w:pPr>
        <w:pStyle w:val="Heading6"/>
      </w:pPr>
      <w:bookmarkStart w:id="2480" w:name="_Refd19e44602"/>
      <w:bookmarkStart w:id="2481" w:name="_Tocd19e44602"/>
      <w:r>
        <w:t/>
      </w:r>
      <w:r>
        <w:t>537.102-70</w:t>
      </w:r>
      <w:r>
        <w:t xml:space="preserve"> Application of performance-based acquisition (PBA) policy for leases and leasehold interests in real property.</w:t>
      </w:r>
      <w:bookmarkEnd w:id="2480"/>
      <w:bookmarkEnd w:id="2481"/>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18-->
    <w:p>
      <w:pPr>
        <w:pStyle w:val="Heading5"/>
      </w:pPr>
      <w:bookmarkStart w:id="2482" w:name="_Refd19e44617"/>
      <w:bookmarkStart w:id="2483" w:name="_Tocd19e44617"/>
      <w:r>
        <w:t/>
      </w:r>
      <w:r>
        <w:t>537.104</w:t>
      </w:r>
      <w:r>
        <w:t xml:space="preserve"> Personal Services Contracts.</w:t>
      </w:r>
      <w:bookmarkEnd w:id="2482"/>
      <w:bookmarkEnd w:id="2483"/>
    </w:p>
    <w:p>
      <w:pPr>
        <w:pStyle w:val="ListNumber"/>
        <!--depth 1-->
        <w:numPr>
          <w:ilvl w:val="0"/>
          <w:numId w:val="966"/>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966"/>
        </w:numPr>
      </w:pPr>
      <w:r>
        <w:t/>
      </w:r>
      <w:r>
        <w:t>(b)</w:t>
      </w:r>
      <w:r>
        <w:t> </w:t>
      </w:r>
      <w:r>
        <w:rPr>
          <w:i/>
        </w:rPr>
        <w:t>Exceptions.</w:t>
      </w:r>
      <w:r>
        <w:t xml:space="preserve"> There are limited exceptions in which GSA may actively engage in personal service type contracts:</w:t>
      </w:r>
    </w:p>
    <w:p>
      <w:pPr>
        <w:pStyle w:val="ListNumber2"/>
        <!--depth 2-->
        <w:numPr>
          <w:ilvl w:val="1"/>
          <w:numId w:val="967"/>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967"/>
        </w:numPr>
      </w:pPr>
      <w:r>
        <w:t/>
      </w:r>
      <w:r>
        <w:t>(2)</w:t>
      </w:r>
      <w:r>
        <w:t xml:space="preserve"> A contracting officer may enter into a personal services contract for GSA use only after obtaining the written concurrence of the Office of Legal Counsel and of the Contracting Director. See </w:t>
      </w:r>
      <w:hyperlink r:id="rIdHyperlink289">
        <w:r>
          <w:t>FAR 37.104</w:t>
        </w:r>
      </w:hyperlink>
      <w:r>
        <w:t>(e) and GSA Order ADM 5000.4B November 14, 2014.</w:t>
      </w:r>
    </w:p>
    <w:p>
      <w:pPr>
        <w:pStyle w:val="ListNumber2"/>
        <!--depth 2-->
        <w:numPr>
          <w:ilvl w:val="1"/>
          <w:numId w:val="967"/>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966"/>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290">
        <w:r>
          <w:t>https://insite.gsa.gov/acquisitionportal</w:t>
        </w:r>
      </w:hyperlink>
      <w:r>
        <w:t>.</w:t>
      </w:r>
    </w:p>
    <!--Topic unique_1489-->
    <w:p>
      <w:pPr>
        <w:pStyle w:val="Heading5"/>
      </w:pPr>
      <w:bookmarkStart w:id="2484" w:name="_Refd19e44697"/>
      <w:bookmarkStart w:id="2485" w:name="_Tocd19e44697"/>
      <w:r>
        <w:t/>
      </w:r>
      <w:r>
        <w:t>537.106</w:t>
      </w:r>
      <w:r>
        <w:t xml:space="preserve"> Funding and term of service contracts.</w:t>
      </w:r>
      <w:bookmarkEnd w:id="2484"/>
      <w:bookmarkEnd w:id="2485"/>
    </w:p>
    <w:p>
      <w:pPr>
        <w:pStyle w:val="BodyText"/>
      </w:pPr>
      <w:r>
        <w:t/>
      </w:r>
      <w:r>
        <w:t>517.101</w:t>
      </w:r>
      <w:r>
        <w:t xml:space="preserve"> identifies GSA-specific statutory authority for multiyear contracts for certain services.</w:t>
      </w:r>
    </w:p>
    <!--Topic unique_1490-->
    <w:p>
      <w:pPr>
        <w:pStyle w:val="Heading5"/>
      </w:pPr>
      <w:bookmarkStart w:id="2486" w:name="_Refd19e44716"/>
      <w:bookmarkStart w:id="2487" w:name="_Tocd19e44716"/>
      <w:r>
        <w:t/>
      </w:r>
      <w:r>
        <w:t>537.110</w:t>
      </w:r>
      <w:r>
        <w:t xml:space="preserve"> Solicitation provisions and contract clauses.</w:t>
      </w:r>
      <w:bookmarkEnd w:id="2486"/>
      <w:bookmarkEnd w:id="2487"/>
    </w:p>
    <w:p>
      <w:pPr>
        <w:pStyle w:val="BodyText"/>
      </w:pPr>
      <w:r>
        <w:t>Contracts for Building Services</w:t>
      </w:r>
    </w:p>
    <w:p>
      <w:pPr>
        <w:pStyle w:val="BodyText"/>
      </w:pPr>
      <w:r>
        <w:t>The following provision and clauses apply to contracts for building services:</w:t>
      </w:r>
    </w:p>
    <w:p>
      <w:pPr>
        <w:pStyle w:val="ListNumber"/>
        <!--depth 1-->
        <w:numPr>
          <w:ilvl w:val="0"/>
          <w:numId w:val="968"/>
        </w:numPr>
      </w:pPr>
      <w:bookmarkStart w:id="2489" w:name="_Tocd19e44732"/>
      <w:bookmarkStart w:id="2488" w:name="_Refd19e44732"/>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968"/>
        </w:numPr>
      </w:pPr>
      <w:r>
        <w:t/>
      </w:r>
      <w:r>
        <w:t>(b)</w:t>
      </w:r>
      <w:r>
        <w:t xml:space="preserve">  Insert </w:t>
      </w:r>
      <w:r>
        <w:t>552.237-72</w:t>
      </w:r>
      <w:r>
        <w:t>, Prohibition Regarding “Quasi-Military Armed Forces,” in solicitations and contracts for guard service.</w:t>
      </w:r>
      <w:bookmarkEnd w:id="2488"/>
      <w:bookmarkEnd w:id="2489"/>
    </w:p>
    <!--Topic unique_757-->
    <w:p>
      <w:pPr>
        <w:pStyle w:val="Heading4"/>
      </w:pPr>
      <w:bookmarkStart w:id="2490" w:name="_Refd19e44757"/>
      <w:bookmarkStart w:id="2491" w:name="_Tocd19e44757"/>
      <w:r>
        <w:t/>
      </w:r>
      <w:r>
        <w:t>Subpart 537.2</w:t>
      </w:r>
      <w:r>
        <w:t xml:space="preserve"> - Advisory and Assistance Services</w:t>
      </w:r>
      <w:bookmarkEnd w:id="2490"/>
      <w:bookmarkEnd w:id="2491"/>
    </w:p>
    <!--Topic unique_1491-->
    <w:p>
      <w:pPr>
        <w:pStyle w:val="Heading5"/>
      </w:pPr>
      <w:bookmarkStart w:id="2492" w:name="_Refd19e44765"/>
      <w:bookmarkStart w:id="2493" w:name="_Tocd19e44765"/>
      <w:r>
        <w:t/>
      </w:r>
      <w:r>
        <w:t>537.201</w:t>
      </w:r>
      <w:r>
        <w:t xml:space="preserve"> Definitions.</w:t>
      </w:r>
      <w:bookmarkEnd w:id="2492"/>
      <w:bookmarkEnd w:id="2493"/>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7-->
    <w:p>
      <w:pPr>
        <w:pStyle w:val="Heading5"/>
      </w:pPr>
      <w:bookmarkStart w:id="2494" w:name="_Refd19e44800"/>
      <w:bookmarkStart w:id="2495" w:name="_Tocd19e44800"/>
      <w:r>
        <w:t/>
      </w:r>
      <w:r>
        <w:t>537.204</w:t>
      </w:r>
      <w:r>
        <w:t xml:space="preserve"> Guidelines for determining availability of personnel.</w:t>
      </w:r>
      <w:bookmarkEnd w:id="2494"/>
      <w:bookmarkEnd w:id="2495"/>
    </w:p>
    <w:p>
      <w:pPr>
        <w:pStyle w:val="ListNumber"/>
        <!--depth 1-->
        <w:numPr>
          <w:ilvl w:val="0"/>
          <w:numId w:val="969"/>
        </w:numPr>
      </w:pPr>
      <w:bookmarkStart w:id="2497" w:name="_Tocd19e44812"/>
      <w:bookmarkStart w:id="2496" w:name="_Refd19e44812"/>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969"/>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969"/>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970"/>
        </w:numPr>
      </w:pPr>
      <w:bookmarkStart w:id="2499" w:name="_Tocd19e44843"/>
      <w:bookmarkStart w:id="2498" w:name="_Refd19e44843"/>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970"/>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971"/>
        </w:numPr>
      </w:pPr>
      <w:bookmarkStart w:id="2501" w:name="_Tocd19e44858"/>
      <w:bookmarkStart w:id="2500" w:name="_Refd19e44858"/>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971"/>
        </w:numPr>
      </w:pPr>
      <w:r>
        <w:t/>
      </w:r>
      <w:r>
        <w:t>(ii)</w:t>
      </w:r>
      <w:r>
        <w:t xml:space="preserve">  Other Federal agencies that are reasonably expected to have covered personnel with the requisite training and capability at the location where the services are to be performed.</w:t>
      </w:r>
      <w:bookmarkEnd w:id="2500"/>
      <w:bookmarkEnd w:id="2501"/>
      <w:bookmarkEnd w:id="2498"/>
      <w:bookmarkEnd w:id="2499"/>
    </w:p>
    <w:p>
      <w:pPr>
        <w:pStyle w:val="ListNumber"/>
        <!--depth 1-->
        <w:numPr>
          <w:ilvl w:val="0"/>
          <w:numId w:val="969"/>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969"/>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972"/>
        </w:numPr>
      </w:pPr>
      <w:bookmarkStart w:id="2503" w:name="_Tocd19e44895"/>
      <w:bookmarkStart w:id="2502" w:name="_Refd19e44895"/>
      <w:r>
        <w:t/>
      </w:r>
      <w:r>
        <w:t>(1)</w:t>
      </w:r>
      <w:r>
        <w:t xml:space="preserve">   </w:t>
      </w:r>
      <w:r>
        <w:rPr>
          <w:i/>
        </w:rPr>
        <w:t>Who was surveyed and a summary of the responses received;</w:t>
      </w:r>
      <w:r>
        <w:t/>
      </w:r>
    </w:p>
    <w:p>
      <w:pPr>
        <w:pStyle w:val="ListNumber2"/>
        <!--depth 2-->
        <w:numPr>
          <w:ilvl w:val="1"/>
          <w:numId w:val="972"/>
        </w:numPr>
      </w:pPr>
      <w:r>
        <w:t/>
      </w:r>
      <w:r>
        <w:t>(2)</w:t>
      </w:r>
      <w:r>
        <w:t xml:space="preserve">   </w:t>
      </w:r>
      <w:r>
        <w:rPr>
          <w:i/>
        </w:rPr>
        <w:t>The circumstances requiring the use of outside evaluators;</w:t>
      </w:r>
      <w:r>
        <w:t/>
      </w:r>
    </w:p>
    <w:p>
      <w:pPr>
        <w:pStyle w:val="ListNumber2"/>
        <!--depth 2-->
        <w:numPr>
          <w:ilvl w:val="1"/>
          <w:numId w:val="972"/>
        </w:numPr>
      </w:pPr>
      <w:r>
        <w:t/>
      </w:r>
      <w:r>
        <w:t>(3)</w:t>
      </w:r>
      <w:r>
        <w:t xml:space="preserve">   </w:t>
      </w:r>
      <w:r>
        <w:rPr>
          <w:i/>
        </w:rPr>
        <w:t>Actions GSA will take to avoid organizational or other conflicts of interest under FAR 9.5; and</w:t>
      </w:r>
      <w:r>
        <w:t/>
      </w:r>
    </w:p>
    <w:p>
      <w:pPr>
        <w:pStyle w:val="ListNumber2"/>
        <!--depth 2-->
        <w:numPr>
          <w:ilvl w:val="1"/>
          <w:numId w:val="972"/>
        </w:numPr>
      </w:pPr>
      <w:r>
        <w:t/>
      </w:r>
      <w:r>
        <w:t>(4)</w:t>
      </w:r>
      <w:r>
        <w:t xml:space="preserve">   </w:t>
      </w:r>
      <w:r>
        <w:rPr>
          <w:i/>
        </w:rPr>
        <w:t>The competitive relationship between prospective offerors, including proposed subcontractors, and the prospective evaluator(s).</w:t>
      </w:r>
      <w:r>
        <w:t/>
      </w:r>
      <w:bookmarkEnd w:id="2502"/>
      <w:bookmarkEnd w:id="2503"/>
    </w:p>
    <w:p>
      <w:pPr>
        <w:pStyle w:val="ListNumber"/>
        <!--depth 1-->
        <w:numPr>
          <w:ilvl w:val="0"/>
          <w:numId w:val="969"/>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973"/>
        </w:numPr>
      </w:pPr>
      <w:bookmarkStart w:id="2505" w:name="_Tocd19e44948"/>
      <w:bookmarkStart w:id="2504" w:name="_Refd19e44948"/>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973"/>
        </w:numPr>
      </w:pPr>
      <w:r>
        <w:t/>
      </w:r>
      <w:r>
        <w:t>(2)</w:t>
      </w:r>
      <w:r>
        <w:t xml:space="preserve">  The appropriate agency official should establish procedures for making determinations regarding particular evaluations before orders are placed under the contract.</w:t>
      </w:r>
      <w:bookmarkEnd w:id="2504"/>
      <w:bookmarkEnd w:id="2505"/>
      <w:bookmarkEnd w:id="2496"/>
      <w:bookmarkEnd w:id="2497"/>
    </w:p>
    <!--Topic unique_1492-->
    <w:p>
      <w:pPr>
        <w:pStyle w:val="Heading5"/>
      </w:pPr>
      <w:bookmarkStart w:id="2506" w:name="_Refd19e44966"/>
      <w:bookmarkStart w:id="2507" w:name="_Tocd19e44966"/>
      <w:r>
        <w:t/>
      </w:r>
      <w:r>
        <w:t>537.270</w:t>
      </w:r>
      <w:r>
        <w:t xml:space="preserve"> Contract clause.</w:t>
      </w:r>
      <w:bookmarkEnd w:id="2506"/>
      <w:bookmarkEnd w:id="2507"/>
    </w:p>
    <w:p>
      <w:pPr>
        <w:pStyle w:val="BodyText"/>
      </w:pPr>
      <w:r>
        <w:t xml:space="preserve">Insert the clause at </w:t>
      </w:r>
      <w:r>
        <w:t>552.237-73</w:t>
      </w:r>
      <w:r>
        <w:t>, Restriction on Disclosure of Information, in solicitations and contracts for proposal evaluation and analysis services.</w:t>
      </w:r>
    </w:p>
    <!--Topic unique_1493-->
    <w:p>
      <w:pPr>
        <w:pStyle w:val="Heading4"/>
      </w:pPr>
      <w:bookmarkStart w:id="2508" w:name="_Refd19e44985"/>
      <w:bookmarkStart w:id="2509" w:name="_Tocd19e44985"/>
      <w:r>
        <w:t/>
      </w:r>
      <w:r>
        <w:t>Subpart 537.5</w:t>
      </w:r>
      <w:r>
        <w:t xml:space="preserve"> - Management Oversight of Service Contracts</w:t>
      </w:r>
      <w:bookmarkEnd w:id="2508"/>
      <w:bookmarkEnd w:id="2509"/>
    </w:p>
    <!--Topic unique_1494-->
    <w:p>
      <w:pPr>
        <w:pStyle w:val="Heading5"/>
      </w:pPr>
      <w:bookmarkStart w:id="2510" w:name="_Refd19e44996"/>
      <w:bookmarkStart w:id="2511" w:name="_Tocd19e44996"/>
      <w:r>
        <w:t/>
      </w:r>
      <w:r>
        <w:t>537.504</w:t>
      </w:r>
      <w:r>
        <w:t xml:space="preserve"> Contracting officials' responsibilities.</w:t>
      </w:r>
      <w:bookmarkEnd w:id="2510"/>
      <w:bookmarkEnd w:id="2511"/>
    </w:p>
    <w:p>
      <w:pPr>
        <w:pStyle w:val="ListNumber"/>
        <!--depth 1-->
        <w:numPr>
          <w:ilvl w:val="0"/>
          <w:numId w:val="974"/>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291">
        <w:r>
          <w:t>FAR 37.104</w:t>
        </w:r>
      </w:hyperlink>
      <w:r>
        <w:t>(d)—</w:t>
      </w:r>
    </w:p>
    <w:p>
      <w:pPr>
        <w:pStyle w:val="ListNumber2"/>
        <!--depth 2-->
        <w:numPr>
          <w:ilvl w:val="1"/>
          <w:numId w:val="975"/>
        </w:numPr>
      </w:pPr>
      <w:r>
        <w:t/>
      </w:r>
      <w:r>
        <w:t>(1)</w:t>
      </w:r>
      <w:r>
        <w:t> Identification. Have contractor staff clearly identify themselves as contractors in both email signature lines and identity badges.</w:t>
      </w:r>
    </w:p>
    <w:p>
      <w:pPr>
        <w:pStyle w:val="ListNumber2"/>
        <!--depth 2-->
        <w:numPr>
          <w:ilvl w:val="1"/>
          <w:numId w:val="975"/>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975"/>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975"/>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975"/>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975"/>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975"/>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975"/>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495-->
    <w:p>
      <w:pPr>
        <w:pStyle w:val="Heading4"/>
      </w:pPr>
      <w:bookmarkStart w:id="2512" w:name="_Refd19e45084"/>
      <w:bookmarkStart w:id="2513" w:name="_Tocd19e45084"/>
      <w:r>
        <w:t/>
      </w:r>
      <w:r>
        <w:t>Subpart 537.6</w:t>
      </w:r>
      <w:r>
        <w:t xml:space="preserve"> - Performance-based Acquisition</w:t>
      </w:r>
      <w:bookmarkEnd w:id="2512"/>
      <w:bookmarkEnd w:id="2513"/>
    </w:p>
    <!--Topic unique_1496-->
    <w:p>
      <w:pPr>
        <w:pStyle w:val="Heading5"/>
      </w:pPr>
      <w:bookmarkStart w:id="2514" w:name="_Refd19e45092"/>
      <w:bookmarkStart w:id="2515" w:name="_Tocd19e45092"/>
      <w:r>
        <w:t/>
      </w:r>
      <w:r>
        <w:t>537.601</w:t>
      </w:r>
      <w:r>
        <w:t xml:space="preserve"> General.</w:t>
      </w:r>
      <w:bookmarkEnd w:id="2514"/>
      <w:bookmarkEnd w:id="2515"/>
    </w:p>
    <w:p>
      <w:pPr>
        <w:pStyle w:val="BodyText"/>
      </w:pPr>
      <w:r>
        <w:t xml:space="preserve">Contracting Officers are encouraged to use the Steps to Performance-Based Acquisition (SPBA) available at </w:t>
      </w:r>
      <w:hyperlink r:id="rIdHyperlink292">
        <w:r>
          <w:t>https://pba.app.cloud.gov/app/#/pba</w:t>
        </w:r>
      </w:hyperlink>
      <w:r>
        <w:t>.</w:t>
      </w:r>
    </w:p>
    <!--Topic unique_576-->
    <w:p>
      <w:pPr>
        <w:pStyle w:val="Heading3"/>
      </w:pPr>
      <w:bookmarkStart w:id="2516" w:name="_Refd19e45111"/>
      <w:bookmarkStart w:id="2517" w:name="_Tocd19e45111"/>
      <w:r>
        <w:t/>
      </w:r>
      <w:r>
        <w:t>Part 538</w:t>
      </w:r>
      <w:r>
        <w:t xml:space="preserve"> - Federal Supply Schedule Contracting</w:t>
      </w:r>
      <w:bookmarkEnd w:id="2516"/>
      <w:bookmarkEnd w:id="2517"/>
    </w:p>
    <w:p>
      <w:pPr>
        <w:pStyle w:val="ListBullet"/>
        <!--depth 1-->
        <w:numPr>
          <w:ilvl w:val="0"/>
          <w:numId w:val="976"/>
        </w:numPr>
      </w:pPr>
      <w:r>
        <w:t/>
      </w:r>
      <w:r>
        <w:t>Subpart 538.2 - Establishing and Administering Federal Supply Schedules</w:t>
      </w:r>
      <w:r>
        <w:t/>
      </w:r>
    </w:p>
    <w:p>
      <w:pPr>
        <w:pStyle w:val="ListBullet2"/>
        <!--depth 2-->
        <w:numPr>
          <w:ilvl w:val="1"/>
          <w:numId w:val="977"/>
        </w:numPr>
      </w:pPr>
      <w:r>
        <w:t/>
      </w:r>
      <w:r>
        <w:t>538.270 Evaluation of Federal Supply Schedule (FSS) offers.</w:t>
      </w:r>
      <w:r>
        <w:t/>
      </w:r>
    </w:p>
    <w:p>
      <w:pPr>
        <w:pStyle w:val="ListBullet3"/>
        <!--depth 3-->
        <w:numPr>
          <w:ilvl w:val="2"/>
          <w:numId w:val="978"/>
        </w:numPr>
      </w:pPr>
      <w:r>
        <w:t/>
      </w:r>
      <w:r>
        <w:t>538.270-1 Evaluation of offers without access to transactional data.</w:t>
      </w:r>
      <w:r>
        <w:t/>
      </w:r>
    </w:p>
    <w:p>
      <w:pPr>
        <w:pStyle w:val="ListBullet3"/>
        <!--depth 3-->
        <w:numPr>
          <w:ilvl w:val="2"/>
          <w:numId w:val="978"/>
        </w:numPr>
      </w:pPr>
      <w:r>
        <w:t/>
      </w:r>
      <w:r>
        <w:t>538.270-2 Evaluation of offers with access to transactional data.</w:t>
      </w:r>
      <w:r>
        <w:t/>
      </w:r>
    </w:p>
    <w:p>
      <w:pPr>
        <w:pStyle w:val="ListBullet2"/>
        <!--depth 2-->
        <w:numPr>
          <w:ilvl w:val="1"/>
          <w:numId w:val="977"/>
        </w:numPr>
      </w:pPr>
      <w:r>
        <w:t/>
      </w:r>
      <w:r>
        <w:t>538.271 FSS contract awards.</w:t>
      </w:r>
      <w:r>
        <w:t/>
      </w:r>
    </w:p>
    <w:p>
      <w:pPr>
        <w:pStyle w:val="ListBullet2"/>
        <!--depth 2-->
        <w:numPr>
          <w:ilvl w:val="1"/>
          <w:numId w:val="977"/>
        </w:numPr>
      </w:pPr>
      <w:r>
        <w:t/>
      </w:r>
      <w:r>
        <w:t>538.272 MAS price reductions.</w:t>
      </w:r>
      <w:r>
        <w:t/>
      </w:r>
    </w:p>
    <w:p>
      <w:pPr>
        <w:pStyle w:val="ListBullet2"/>
        <!--depth 2-->
        <w:numPr>
          <w:ilvl w:val="1"/>
          <w:numId w:val="977"/>
        </w:numPr>
      </w:pPr>
      <w:r>
        <w:t/>
      </w:r>
      <w:r>
        <w:t>538.273 FSS solicitation provisions and contract clauses.</w:t>
      </w:r>
      <w:r>
        <w:t/>
      </w:r>
    </w:p>
    <w:p>
      <w:pPr>
        <w:pStyle w:val="ListBullet"/>
        <!--depth 1-->
        <w:numPr>
          <w:ilvl w:val="0"/>
          <w:numId w:val="976"/>
        </w:numPr>
      </w:pPr>
      <w:r>
        <w:t/>
      </w:r>
      <w:r>
        <w:t>Subpart 538.70 - Purchasing by Non-Federal Entities</w:t>
      </w:r>
      <w:r>
        <w:t/>
      </w:r>
    </w:p>
    <w:p>
      <w:pPr>
        <w:pStyle w:val="ListBullet2"/>
        <!--depth 2-->
        <w:numPr>
          <w:ilvl w:val="1"/>
          <w:numId w:val="979"/>
        </w:numPr>
      </w:pPr>
      <w:r>
        <w:t/>
      </w:r>
      <w:r>
        <w:t>538.7000 Scope of subpart.</w:t>
      </w:r>
      <w:r>
        <w:t/>
      </w:r>
    </w:p>
    <w:p>
      <w:pPr>
        <w:pStyle w:val="ListBullet2"/>
        <!--depth 2-->
        <w:numPr>
          <w:ilvl w:val="1"/>
          <w:numId w:val="979"/>
        </w:numPr>
      </w:pPr>
      <w:r>
        <w:t/>
      </w:r>
      <w:r>
        <w:t>538.7001 Definitions</w:t>
      </w:r>
      <w:r>
        <w:t/>
      </w:r>
    </w:p>
    <w:p>
      <w:pPr>
        <w:pStyle w:val="ListBullet2"/>
        <!--depth 2-->
        <w:numPr>
          <w:ilvl w:val="1"/>
          <w:numId w:val="979"/>
        </w:numPr>
      </w:pPr>
      <w:r>
        <w:t/>
      </w:r>
      <w:r>
        <w:t>538.7002 General.</w:t>
      </w:r>
      <w:r>
        <w:t/>
      </w:r>
    </w:p>
    <w:p>
      <w:pPr>
        <w:pStyle w:val="ListBullet2"/>
        <!--depth 2-->
        <w:numPr>
          <w:ilvl w:val="1"/>
          <w:numId w:val="979"/>
        </w:numPr>
      </w:pPr>
      <w:r>
        <w:t/>
      </w:r>
      <w:r>
        <w:t>538.7003 Policy.</w:t>
      </w:r>
      <w:r>
        <w:t/>
      </w:r>
    </w:p>
    <w:p>
      <w:pPr>
        <w:pStyle w:val="ListBullet2"/>
        <!--depth 2-->
        <w:numPr>
          <w:ilvl w:val="1"/>
          <w:numId w:val="979"/>
        </w:numPr>
      </w:pPr>
      <w:r>
        <w:t/>
      </w:r>
      <w:r>
        <w:t>538.7004 Solicitation provisions and contract clauses.</w:t>
      </w:r>
      <w:r>
        <w:t/>
      </w:r>
    </w:p>
    <w:p>
      <w:pPr>
        <w:pStyle w:val="ListBullet"/>
        <!--depth 1-->
        <w:numPr>
          <w:ilvl w:val="0"/>
          <w:numId w:val="976"/>
        </w:numPr>
      </w:pPr>
      <w:r>
        <w:t/>
      </w:r>
      <w:r>
        <w:t>Subpart 538.71 - [Reserved]</w:t>
      </w:r>
      <w:r>
        <w:t/>
      </w:r>
    </w:p>
    <w:p>
      <w:pPr>
        <w:pStyle w:val="ListBullet"/>
        <!--depth 1-->
        <w:numPr>
          <w:ilvl w:val="0"/>
          <w:numId w:val="976"/>
        </w:numPr>
      </w:pPr>
      <w:r>
        <w:t/>
      </w:r>
      <w:r>
        <w:t>Subpart 538.72 - Order-level Materials</w:t>
      </w:r>
      <w:r>
        <w:t/>
      </w:r>
    </w:p>
    <w:p>
      <w:pPr>
        <w:pStyle w:val="ListBullet2"/>
        <!--depth 2-->
        <w:numPr>
          <w:ilvl w:val="1"/>
          <w:numId w:val="980"/>
        </w:numPr>
      </w:pPr>
      <w:r>
        <w:t/>
      </w:r>
      <w:r>
        <w:t>538.7200 Definitions.</w:t>
      </w:r>
      <w:r>
        <w:t/>
      </w:r>
    </w:p>
    <w:p>
      <w:pPr>
        <w:pStyle w:val="ListBullet2"/>
        <!--depth 2-->
        <w:numPr>
          <w:ilvl w:val="1"/>
          <w:numId w:val="980"/>
        </w:numPr>
      </w:pPr>
      <w:r>
        <w:t/>
      </w:r>
      <w:r>
        <w:t>538.7201 Applicability.</w:t>
      </w:r>
      <w:r>
        <w:t/>
      </w:r>
    </w:p>
    <w:p>
      <w:pPr>
        <w:pStyle w:val="ListBullet2"/>
        <!--depth 2-->
        <w:numPr>
          <w:ilvl w:val="1"/>
          <w:numId w:val="980"/>
        </w:numPr>
      </w:pPr>
      <w:r>
        <w:t/>
      </w:r>
      <w:r>
        <w:t>538.7202 Awarding Order-Level Materials in FSS contracts.</w:t>
      </w:r>
      <w:r>
        <w:t/>
      </w:r>
    </w:p>
    <w:p>
      <w:pPr>
        <w:pStyle w:val="ListBullet2"/>
        <!--depth 2-->
        <w:numPr>
          <w:ilvl w:val="1"/>
          <w:numId w:val="980"/>
        </w:numPr>
      </w:pPr>
      <w:r>
        <w:t/>
      </w:r>
      <w:r>
        <w:t>538.7203 Administering Order-Level Materials in FSS contracts</w:t>
      </w:r>
      <w:r>
        <w:t/>
      </w:r>
    </w:p>
    <w:p>
      <w:pPr>
        <w:pStyle w:val="ListBullet2"/>
        <!--depth 2-->
        <w:numPr>
          <w:ilvl w:val="1"/>
          <w:numId w:val="980"/>
        </w:numPr>
      </w:pPr>
      <w:r>
        <w:t/>
      </w:r>
      <w:r>
        <w:t>538.7204 Contract clauses.</w:t>
      </w:r>
      <w:r>
        <w:t/>
      </w:r>
    </w:p>
    <!--Topic unique_755-->
    <w:p>
      <w:pPr>
        <w:pStyle w:val="Heading4"/>
      </w:pPr>
      <w:bookmarkStart w:id="2518" w:name="_Refd19e45291"/>
      <w:bookmarkStart w:id="2519" w:name="_Tocd19e45291"/>
      <w:r>
        <w:t/>
      </w:r>
      <w:r>
        <w:t>Subpart 538.2</w:t>
      </w:r>
      <w:r>
        <w:t xml:space="preserve"> - Establishing and Administering Federal Supply Schedules</w:t>
      </w:r>
      <w:bookmarkEnd w:id="2518"/>
      <w:bookmarkEnd w:id="2519"/>
    </w:p>
    <!--Topic unique_1515-->
    <w:p>
      <w:pPr>
        <w:pStyle w:val="Heading5"/>
      </w:pPr>
      <w:bookmarkStart w:id="2520" w:name="_Refd19e45299"/>
      <w:bookmarkStart w:id="2521" w:name="_Tocd19e45299"/>
      <w:r>
        <w:t/>
      </w:r>
      <w:r>
        <w:t>538.270</w:t>
      </w:r>
      <w:r>
        <w:t xml:space="preserve"> Evaluation of Federal Supply Schedule (FSS) offers.</w:t>
      </w:r>
      <w:bookmarkEnd w:id="2520"/>
      <w:bookmarkEnd w:id="2521"/>
    </w:p>
    <!--Topic unique_1516-->
    <w:p>
      <w:pPr>
        <w:pStyle w:val="Heading6"/>
      </w:pPr>
      <w:bookmarkStart w:id="2522" w:name="_Refd19e45307"/>
      <w:bookmarkStart w:id="2523" w:name="_Tocd19e45307"/>
      <w:r>
        <w:t/>
      </w:r>
      <w:r>
        <w:t>538.270-1</w:t>
      </w:r>
      <w:r>
        <w:t xml:space="preserve"> Evaluation of offers without access to transactional data.</w:t>
      </w:r>
      <w:bookmarkEnd w:id="2522"/>
      <w:bookmarkEnd w:id="2523"/>
    </w:p>
    <w:p>
      <w:pPr>
        <w:pStyle w:val="ListNumber"/>
        <!--depth 1-->
        <w:numPr>
          <w:ilvl w:val="0"/>
          <w:numId w:val="981"/>
        </w:numPr>
      </w:pPr>
      <w:bookmarkStart w:id="2525" w:name="_Tocd19e45319"/>
      <w:bookmarkStart w:id="2524" w:name="_Refd19e45319"/>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981"/>
        </w:numPr>
      </w:pPr>
      <w:r>
        <w:t/>
      </w:r>
      <w:r>
        <w:t>(b)</w:t>
      </w:r>
      <w:r>
        <w:t xml:space="preserve">  When offerors have commercial catalogs, negotiate concessions from established catalogs, including price and non-price terms and conditions.</w:t>
      </w:r>
    </w:p>
    <w:p>
      <w:pPr>
        <w:pStyle w:val="ListNumber"/>
        <!--depth 1-->
        <w:numPr>
          <w:ilvl w:val="0"/>
          <w:numId w:val="981"/>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981"/>
        </w:numPr>
      </w:pPr>
      <w:r>
        <w:t/>
      </w:r>
      <w:r>
        <w:t>(d)</w:t>
      </w:r>
      <w:r>
        <w:t xml:space="preserve">  Establish negotiation objectives based on a review of relevant data and determine price reasonableness.</w:t>
      </w:r>
    </w:p>
    <w:p>
      <w:pPr>
        <w:pStyle w:val="ListNumber"/>
        <!--depth 1-->
        <w:numPr>
          <w:ilvl w:val="0"/>
          <w:numId w:val="981"/>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982"/>
        </w:numPr>
      </w:pPr>
      <w:bookmarkStart w:id="2527" w:name="_Tocd19e45362"/>
      <w:bookmarkStart w:id="2526" w:name="_Refd19e45362"/>
      <w:r>
        <w:t/>
      </w:r>
      <w:r>
        <w:t>(1)</w:t>
      </w:r>
      <w:r>
        <w:t xml:space="preserve">  Aggregate volume of anticipated purchases.</w:t>
      </w:r>
    </w:p>
    <w:p>
      <w:pPr>
        <w:pStyle w:val="ListNumber2"/>
        <!--depth 2-->
        <w:numPr>
          <w:ilvl w:val="1"/>
          <w:numId w:val="982"/>
        </w:numPr>
      </w:pPr>
      <w:r>
        <w:t/>
      </w:r>
      <w:r>
        <w:t>(2)</w:t>
      </w:r>
      <w:r>
        <w:t xml:space="preserve">  The purchase of a minimum quantity or a pattern of historic purchases.</w:t>
      </w:r>
    </w:p>
    <w:p>
      <w:pPr>
        <w:pStyle w:val="ListNumber2"/>
        <!--depth 2-->
        <w:numPr>
          <w:ilvl w:val="1"/>
          <w:numId w:val="982"/>
        </w:numPr>
      </w:pPr>
      <w:r>
        <w:t/>
      </w:r>
      <w:r>
        <w:t>(3)</w:t>
      </w:r>
      <w:r>
        <w:t xml:space="preserve">  Prices taking into consideration any combination of discounts and concessions offered to commercial customers.</w:t>
      </w:r>
    </w:p>
    <w:p>
      <w:pPr>
        <w:pStyle w:val="ListNumber2"/>
        <!--depth 2-->
        <w:numPr>
          <w:ilvl w:val="1"/>
          <w:numId w:val="982"/>
        </w:numPr>
      </w:pPr>
      <w:r>
        <w:t/>
      </w:r>
      <w:r>
        <w:t>(4)</w:t>
      </w:r>
      <w:r>
        <w:t xml:space="preserve">  Length of the contract period.</w:t>
      </w:r>
    </w:p>
    <w:p>
      <w:pPr>
        <w:pStyle w:val="ListNumber2"/>
        <!--depth 2-->
        <w:numPr>
          <w:ilvl w:val="1"/>
          <w:numId w:val="982"/>
        </w:numPr>
      </w:pPr>
      <w:r>
        <w:t/>
      </w:r>
      <w:r>
        <w:t>(5)</w:t>
      </w:r>
      <w:r>
        <w:t xml:space="preserve">  Warranties, training, and/or maintenance included in the purchase price or provided at additional cost to the product prices</w:t>
      </w:r>
    </w:p>
    <w:p>
      <w:pPr>
        <w:pStyle w:val="ListNumber2"/>
        <!--depth 2-->
        <w:numPr>
          <w:ilvl w:val="1"/>
          <w:numId w:val="982"/>
        </w:numPr>
      </w:pPr>
      <w:r>
        <w:t/>
      </w:r>
      <w:r>
        <w:t>(6)</w:t>
      </w:r>
      <w:r>
        <w:t xml:space="preserve">  Ordering and delivery practices.</w:t>
      </w:r>
    </w:p>
    <w:p>
      <w:pPr>
        <w:pStyle w:val="ListNumber2"/>
        <!--depth 2-->
        <w:numPr>
          <w:ilvl w:val="1"/>
          <w:numId w:val="982"/>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526"/>
      <w:bookmarkEnd w:id="2527"/>
    </w:p>
    <w:p>
      <w:pPr>
        <w:pStyle w:val="ListNumber"/>
        <!--depth 1-->
        <w:numPr>
          <w:ilvl w:val="0"/>
          <w:numId w:val="981"/>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983"/>
        </w:numPr>
      </w:pPr>
      <w:bookmarkStart w:id="2529" w:name="_Tocd19e45425"/>
      <w:bookmarkStart w:id="2528" w:name="_Refd19e45425"/>
      <w:r>
        <w:t/>
      </w:r>
      <w:r>
        <w:t>(1)</w:t>
      </w:r>
      <w:r>
        <w:t xml:space="preserve">  The prices offered to the Government are fair and reasonable, even though comparable discounts were not negotiated.</w:t>
      </w:r>
    </w:p>
    <w:p>
      <w:pPr>
        <w:pStyle w:val="ListNumber2"/>
        <!--depth 2-->
        <w:numPr>
          <w:ilvl w:val="1"/>
          <w:numId w:val="983"/>
        </w:numPr>
      </w:pPr>
      <w:r>
        <w:t/>
      </w:r>
      <w:r>
        <w:t>(2)</w:t>
      </w:r>
      <w:r>
        <w:t xml:space="preserve">  Award is otherwise in the best interest of the Government.</w:t>
      </w:r>
      <w:bookmarkEnd w:id="2528"/>
      <w:bookmarkEnd w:id="2529"/>
    </w:p>
    <w:p>
      <w:pPr>
        <w:pStyle w:val="ListNumber"/>
        <!--depth 1-->
        <w:numPr>
          <w:ilvl w:val="0"/>
          <w:numId w:val="981"/>
        </w:numPr>
      </w:pPr>
      <w:r>
        <w:t/>
      </w:r>
      <w:r>
        <w:t>(g)</w:t>
      </w:r>
      <w:r>
        <w:t xml:space="preserve">  State clearly in the award document the price/discount relationship between the Government and the identified commercial customer (or category of customers) upon which the award is based.</w:t>
      </w:r>
      <w:bookmarkEnd w:id="2524"/>
      <w:bookmarkEnd w:id="2525"/>
    </w:p>
    <!--Topic unique_1517-->
    <w:p>
      <w:pPr>
        <w:pStyle w:val="Heading6"/>
      </w:pPr>
      <w:bookmarkStart w:id="2530" w:name="_Refd19e45450"/>
      <w:bookmarkStart w:id="2531" w:name="_Tocd19e45450"/>
      <w:r>
        <w:t/>
      </w:r>
      <w:r>
        <w:t>538.270-2</w:t>
      </w:r>
      <w:r>
        <w:t xml:space="preserve"> Evaluation of offers with access to transactional data.</w:t>
      </w:r>
      <w:bookmarkEnd w:id="2530"/>
      <w:bookmarkEnd w:id="2531"/>
    </w:p>
    <w:p>
      <w:pPr>
        <w:pStyle w:val="ListNumber"/>
        <!--depth 1-->
        <w:numPr>
          <w:ilvl w:val="0"/>
          <w:numId w:val="984"/>
        </w:numPr>
      </w:pPr>
      <w:bookmarkStart w:id="2533" w:name="_Tocd19e45462"/>
      <w:bookmarkStart w:id="2532" w:name="_Refd19e45462"/>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984"/>
        </w:numPr>
      </w:pPr>
      <w:r>
        <w:t/>
      </w:r>
      <w:r>
        <w:t>(b)</w:t>
      </w:r>
      <w:r>
        <w:t xml:space="preserve"> Contracting Officers shall utilize the techniques in FAR 15.404 when evaluating pricing for MAS offers.</w:t>
      </w:r>
    </w:p>
    <w:p>
      <w:pPr>
        <w:pStyle w:val="ListNumber"/>
        <!--depth 1-->
        <w:numPr>
          <w:ilvl w:val="0"/>
          <w:numId w:val="984"/>
        </w:numPr>
      </w:pPr>
      <w:r>
        <w:t/>
      </w:r>
      <w:r>
        <w:t>(c)</w:t>
      </w:r>
      <w:r>
        <w:t xml:space="preserve">  Order of preference. When evaluating MAS offers and establishing negotiation objectives, Contracting Officers shall–</w:t>
      </w:r>
    </w:p>
    <w:p>
      <w:pPr>
        <w:pStyle w:val="ListNumber2"/>
        <!--depth 2-->
        <w:numPr>
          <w:ilvl w:val="1"/>
          <w:numId w:val="985"/>
        </w:numPr>
      </w:pPr>
      <w:bookmarkStart w:id="2535" w:name="_Tocd19e45491"/>
      <w:bookmarkStart w:id="2534" w:name="_Refd19e45491"/>
      <w:r>
        <w:t/>
      </w:r>
      <w:r>
        <w:t>(1)</w:t>
      </w:r>
      <w:r>
        <w:t xml:space="preserve"> Use the following data that is already readily available in accordance with FAR 15.404-1(b)(2)(ii):</w:t>
      </w:r>
    </w:p>
    <w:p>
      <w:pPr>
        <w:pStyle w:val="ListNumber3"/>
        <!--depth 3-->
        <w:numPr>
          <w:ilvl w:val="2"/>
          <w:numId w:val="986"/>
        </w:numPr>
      </w:pPr>
      <w:bookmarkStart w:id="2537" w:name="_Tocd19e45499"/>
      <w:bookmarkStart w:id="2536" w:name="_Refd19e45499"/>
      <w:r>
        <w:t/>
      </w:r>
      <w:r>
        <w:t>(i)</w:t>
      </w:r>
      <w:r>
        <w:t xml:space="preserve">  Prices paid information on contracts for the same or similar items.</w:t>
      </w:r>
    </w:p>
    <w:p>
      <w:pPr>
        <w:pStyle w:val="ListNumber3"/>
        <!--depth 3-->
        <w:numPr>
          <w:ilvl w:val="2"/>
          <w:numId w:val="986"/>
        </w:numPr>
      </w:pPr>
      <w:r>
        <w:t/>
      </w:r>
      <w:r>
        <w:t>(ii)</w:t>
      </w:r>
      <w:r>
        <w:t xml:space="preserve">  Contract-level prices on other MAS contracts or other government-wide contracts for the same or similar items.</w:t>
      </w:r>
    </w:p>
    <w:p>
      <w:pPr>
        <w:pStyle w:val="ListNumber3"/>
        <!--depth 3-->
        <w:numPr>
          <w:ilvl w:val="2"/>
          <w:numId w:val="986"/>
        </w:numPr>
      </w:pPr>
      <w:r>
        <w:t/>
      </w:r>
      <w:r>
        <w:t>(iii)</w:t>
      </w:r>
      <w:r>
        <w:t xml:space="preserve">  Commercial data sources that consolidate and normalize prices offered by commercial vendors to the general public to compare prices for the same or similar items.</w:t>
      </w:r>
      <w:bookmarkEnd w:id="2536"/>
      <w:bookmarkEnd w:id="2537"/>
    </w:p>
    <w:p>
      <w:pPr>
        <w:pStyle w:val="ListNumber2"/>
        <!--depth 2-->
        <w:numPr>
          <w:ilvl w:val="1"/>
          <w:numId w:val="985"/>
        </w:numPr>
      </w:pPr>
      <w:bookmarkStart w:id="2539" w:name="_Tocd19e45523"/>
      <w:bookmarkStart w:id="2538" w:name="_Refd19e45523"/>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538"/>
      <w:bookmarkEnd w:id="2539"/>
    </w:p>
    <w:p>
      <w:pPr>
        <w:pStyle w:val="ListNumber2"/>
        <!--depth 2-->
        <w:numPr>
          <w:ilvl w:val="1"/>
          <w:numId w:val="985"/>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534"/>
      <w:bookmarkEnd w:id="2535"/>
      <w:bookmarkEnd w:id="2532"/>
      <w:bookmarkEnd w:id="2533"/>
    </w:p>
    <!--Topic unique_1518-->
    <w:p>
      <w:pPr>
        <w:pStyle w:val="Heading5"/>
      </w:pPr>
      <w:bookmarkStart w:id="2540" w:name="_Refd19e45556"/>
      <w:bookmarkStart w:id="2541" w:name="_Tocd19e45556"/>
      <w:r>
        <w:t/>
      </w:r>
      <w:r>
        <w:t>538.271</w:t>
      </w:r>
      <w:r>
        <w:t xml:space="preserve"> FSS contract awards.</w:t>
      </w:r>
      <w:bookmarkEnd w:id="2540"/>
      <w:bookmarkEnd w:id="2541"/>
    </w:p>
    <w:p>
      <w:pPr>
        <w:pStyle w:val="ListNumber"/>
        <!--depth 1-->
        <w:numPr>
          <w:ilvl w:val="0"/>
          <w:numId w:val="987"/>
        </w:numPr>
      </w:pPr>
      <w:bookmarkStart w:id="2543" w:name="_Tocd19e45568"/>
      <w:bookmarkStart w:id="2542" w:name="_Refd19e45568"/>
      <w:r>
        <w:t/>
      </w:r>
      <w:r>
        <w:t>(a)</w:t>
      </w:r>
      <w:r>
        <w:t xml:space="preserve"> FSS awards will be for commercial items as defined in FAR 2.101. Negotiate contracts as a discount from established catalog prices.</w:t>
      </w:r>
    </w:p>
    <w:p>
      <w:pPr>
        <w:pStyle w:val="ListNumber"/>
        <!--depth 1-->
        <w:numPr>
          <w:ilvl w:val="0"/>
          <w:numId w:val="987"/>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542"/>
      <w:bookmarkEnd w:id="2543"/>
    </w:p>
    <!--Topic unique_1519-->
    <w:p>
      <w:pPr>
        <w:pStyle w:val="Heading5"/>
      </w:pPr>
      <w:bookmarkStart w:id="2544" w:name="_Refd19e45589"/>
      <w:bookmarkStart w:id="2545" w:name="_Tocd19e45589"/>
      <w:r>
        <w:t/>
      </w:r>
      <w:r>
        <w:t>538.272</w:t>
      </w:r>
      <w:r>
        <w:t xml:space="preserve"> MAS price reductions.</w:t>
      </w:r>
      <w:bookmarkEnd w:id="2544"/>
      <w:bookmarkEnd w:id="2545"/>
    </w:p>
    <w:p>
      <w:pPr>
        <w:pStyle w:val="ListNumber"/>
        <!--depth 1-->
        <w:numPr>
          <w:ilvl w:val="0"/>
          <w:numId w:val="988"/>
        </w:numPr>
      </w:pPr>
      <w:bookmarkStart w:id="2547" w:name="_Tocd19e45601"/>
      <w:bookmarkStart w:id="2546" w:name="_Refd19e45601"/>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988"/>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988"/>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546"/>
      <w:bookmarkEnd w:id="2547"/>
    </w:p>
    <!--Topic unique_72-->
    <w:p>
      <w:pPr>
        <w:pStyle w:val="Heading5"/>
      </w:pPr>
      <w:bookmarkStart w:id="2548" w:name="_Refd19e45644"/>
      <w:bookmarkStart w:id="2549" w:name="_Tocd19e45644"/>
      <w:r>
        <w:t/>
      </w:r>
      <w:r>
        <w:t>538.273</w:t>
      </w:r>
      <w:r>
        <w:t xml:space="preserve"> FSS solicitation provisions and contract clauses.</w:t>
      </w:r>
      <w:bookmarkEnd w:id="2548"/>
      <w:bookmarkEnd w:id="2549"/>
    </w:p>
    <w:p>
      <w:pPr>
        <w:pStyle w:val="ListNumber"/>
        <!--depth 1-->
        <w:numPr>
          <w:ilvl w:val="0"/>
          <w:numId w:val="989"/>
        </w:numPr>
      </w:pPr>
      <w:bookmarkStart w:id="2551" w:name="_Tocd19e45656"/>
      <w:bookmarkStart w:id="2550" w:name="_Refd19e45656"/>
      <w:r>
        <w:t/>
      </w:r>
      <w:r>
        <w:t>(a)</w:t>
      </w:r>
      <w:r>
        <w:t xml:space="preserve">  As prescribed in this paragraph, insert the following provisions in the beginning of FSS solicitations:</w:t>
      </w:r>
    </w:p>
    <w:p>
      <w:pPr>
        <w:pStyle w:val="ListNumber2"/>
        <!--depth 2-->
        <w:numPr>
          <w:ilvl w:val="1"/>
          <w:numId w:val="990"/>
        </w:numPr>
      </w:pPr>
      <w:bookmarkStart w:id="2553" w:name="_Tocd19e45664"/>
      <w:bookmarkStart w:id="2552" w:name="_Refd19e45664"/>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990"/>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990"/>
        </w:numPr>
      </w:pPr>
      <w:r>
        <w:t/>
      </w:r>
      <w:r>
        <w:t>(3)</w:t>
      </w:r>
      <w:r>
        <w:t xml:space="preserve">   </w:t>
      </w:r>
      <w:r>
        <w:t>552.238-72</w:t>
      </w:r>
      <w:r>
        <w:t>, Information Collection Requirements. Use in all FSS solicitations.</w:t>
      </w:r>
      <w:bookmarkEnd w:id="2552"/>
      <w:bookmarkEnd w:id="2553"/>
    </w:p>
    <w:p>
      <w:pPr>
        <w:pStyle w:val="ListNumber"/>
        <!--depth 1-->
        <w:numPr>
          <w:ilvl w:val="0"/>
          <w:numId w:val="989"/>
        </w:numPr>
      </w:pPr>
      <w:r>
        <w:t/>
      </w:r>
      <w:r>
        <w:t>(b)</w:t>
      </w:r>
      <w:r>
        <w:t xml:space="preserve"> As prescribed in this paragraph, insert the following clause and provision as an addendum to 52.212-1, Instructions to Offerors–Commercial Items:</w:t>
      </w:r>
    </w:p>
    <w:p>
      <w:pPr>
        <w:pStyle w:val="ListNumber2"/>
        <!--depth 2-->
        <w:numPr>
          <w:ilvl w:val="1"/>
          <w:numId w:val="991"/>
        </w:numPr>
      </w:pPr>
      <w:bookmarkStart w:id="2555" w:name="_Tocd19e45706"/>
      <w:bookmarkStart w:id="2554" w:name="_Refd19e45706"/>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991"/>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554"/>
      <w:bookmarkEnd w:id="2555"/>
    </w:p>
    <w:p>
      <w:pPr>
        <w:pStyle w:val="ListNumber"/>
        <!--depth 1-->
        <w:numPr>
          <w:ilvl w:val="0"/>
          <w:numId w:val="989"/>
        </w:numPr>
      </w:pPr>
      <w:r>
        <w:t/>
      </w:r>
      <w:r>
        <w:t>(c)</w:t>
      </w:r>
      <w:r>
        <w:t xml:space="preserve"> As prescribed in this paragraph, insert the following provisions as an addendum to 52.212-2, Evaluation—Commercial Items:</w:t>
      </w:r>
    </w:p>
    <w:p>
      <w:pPr>
        <w:pStyle w:val="ListNumber2"/>
        <!--depth 2-->
        <w:numPr>
          <w:ilvl w:val="1"/>
          <w:numId w:val="992"/>
        </w:numPr>
      </w:pPr>
      <w:r>
        <w:t/>
      </w:r>
      <w:r>
        <w:t>(1)</w:t>
      </w:r>
      <w:r>
        <w:t xml:space="preserve">   </w:t>
      </w:r>
      <w:r>
        <w:t>552.238-75</w:t>
      </w:r>
      <w:r>
        <w:t>, Evaluation – Commercial Items (Federal Supply Schedules). Use in FSS standing solicitations.</w:t>
      </w:r>
    </w:p>
    <w:p>
      <w:pPr>
        <w:pStyle w:val="ListNumber2"/>
        <!--depth 2-->
        <w:numPr>
          <w:ilvl w:val="1"/>
          <w:numId w:val="992"/>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989"/>
        </w:numPr>
      </w:pPr>
      <w:r>
        <w:t/>
      </w:r>
      <w:r>
        <w:t>(d)</w:t>
      </w:r>
      <w:r>
        <w:t xml:space="preserve"> As prescribed in this paragraph, insert the following clauses as an addendum to Clause 52.212-4, Contract Terms and Conditions-Commercial Items:</w:t>
      </w:r>
    </w:p>
    <w:p>
      <w:pPr>
        <w:pStyle w:val="ListNumber2"/>
        <!--depth 2-->
        <w:numPr>
          <w:ilvl w:val="1"/>
          <w:numId w:val="993"/>
        </w:numPr>
      </w:pPr>
      <w:r>
        <w:t/>
      </w:r>
      <w:r>
        <w:t>(1)</w:t>
      </w:r>
      <w:r>
        <w:t xml:space="preserve"> </w:t>
      </w:r>
      <w:r>
        <w:t>552.238-77</w:t>
      </w:r>
      <w:r>
        <w:t>, Submission and Distribution of Authorized FSS Price Lists. Use in all FSS solicitations and contracts.</w:t>
      </w:r>
    </w:p>
    <w:p>
      <w:pPr>
        <w:pStyle w:val="ListNumber2"/>
        <!--depth 2-->
        <w:numPr>
          <w:ilvl w:val="1"/>
          <w:numId w:val="993"/>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993"/>
        </w:numPr>
      </w:pPr>
      <w:r>
        <w:t/>
      </w:r>
      <w:r>
        <w:t>(3)</w:t>
      </w:r>
      <w:r>
        <w:t xml:space="preserve"> </w:t>
      </w:r>
      <w:r>
        <w:t>552.238-79</w:t>
      </w:r>
      <w:r>
        <w:t>, Cancellation. Use in all FSS solicitations and contracts.</w:t>
      </w:r>
    </w:p>
    <w:p>
      <w:pPr>
        <w:pStyle w:val="ListNumber2"/>
        <!--depth 2-->
        <w:numPr>
          <w:ilvl w:val="1"/>
          <w:numId w:val="993"/>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993"/>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993"/>
        </w:numPr>
      </w:pPr>
      <w:r>
        <w:t/>
      </w:r>
      <w:r>
        <w:t>(6)</w:t>
      </w:r>
      <w:r>
        <w:t xml:space="preserve"> </w:t>
      </w:r>
      <w:r>
        <w:t>552.238-82</w:t>
      </w:r>
      <w:r>
        <w:t>, Modifications (Federal Supply Schedules). Use in all FSS solicitations and contracts.</w:t>
      </w:r>
    </w:p>
    <w:p>
      <w:pPr>
        <w:pStyle w:val="ListNumber3"/>
        <!--depth 3-->
        <w:numPr>
          <w:ilvl w:val="2"/>
          <w:numId w:val="994"/>
        </w:numPr>
      </w:pPr>
      <w:r>
        <w:t/>
      </w:r>
      <w:r>
        <w:t>(i)</w:t>
      </w:r>
      <w:r>
        <w:t xml:space="preserve">  Use Alternate I for Federal Supply Schedules that only accept eMod.</w:t>
      </w:r>
    </w:p>
    <w:p>
      <w:pPr>
        <w:pStyle w:val="ListNumber3"/>
        <!--depth 3-->
        <w:numPr>
          <w:ilvl w:val="2"/>
          <w:numId w:val="994"/>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993"/>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995"/>
        </w:numPr>
      </w:pPr>
      <w:r>
        <w:t/>
      </w:r>
      <w:r>
        <w:t>(i)</w:t>
      </w:r>
      <w:r>
        <w:t xml:space="preserve">  Such a modification of the clause must provide for the right of access to expire 2 years after award or modification.</w:t>
      </w:r>
    </w:p>
    <w:p>
      <w:pPr>
        <w:pStyle w:val="ListNumber3"/>
        <!--depth 3-->
        <w:numPr>
          <w:ilvl w:val="2"/>
          <w:numId w:val="995"/>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995"/>
        </w:numPr>
      </w:pPr>
      <w:r>
        <w:t/>
      </w:r>
      <w:r>
        <w:t>(iii)</w:t>
      </w:r>
      <w:r>
        <w:t xml:space="preserve">  The determinations under paragraph (9)(ii) must be made on a schedule-by-schedule basis.</w:t>
      </w:r>
    </w:p>
    <w:p>
      <w:pPr>
        <w:pStyle w:val="ListNumber2"/>
        <!--depth 2-->
        <w:numPr>
          <w:ilvl w:val="1"/>
          <w:numId w:val="993"/>
        </w:numPr>
      </w:pPr>
      <w:r>
        <w:t/>
      </w:r>
      <w:r>
        <w:t>(8)</w:t>
      </w:r>
      <w:r>
        <w:t xml:space="preserve"> </w:t>
      </w:r>
      <w:r>
        <w:t>552.238-84</w:t>
      </w:r>
      <w:r>
        <w:t>, Discounts for Prompt Payment. Use in all FSS solicitations and contracts.</w:t>
      </w:r>
    </w:p>
    <w:p>
      <w:pPr>
        <w:pStyle w:val="ListNumber2"/>
        <!--depth 2-->
        <w:numPr>
          <w:ilvl w:val="1"/>
          <w:numId w:val="993"/>
        </w:numPr>
      </w:pPr>
      <w:r>
        <w:t/>
      </w:r>
      <w:r>
        <w:t>(9)</w:t>
      </w:r>
      <w:r>
        <w:t xml:space="preserve"> </w:t>
      </w:r>
      <w:r>
        <w:t>552.238-85</w:t>
      </w:r>
      <w:r>
        <w:t>, Contractor's Billing Responsibilities. Use in all FSS solicitations and contracts.</w:t>
      </w:r>
    </w:p>
    <w:p>
      <w:pPr>
        <w:pStyle w:val="ListNumber2"/>
        <!--depth 2-->
        <w:numPr>
          <w:ilvl w:val="1"/>
          <w:numId w:val="993"/>
        </w:numPr>
      </w:pPr>
      <w:r>
        <w:t/>
      </w:r>
      <w:r>
        <w:t>(10)</w:t>
      </w:r>
      <w:r>
        <w:t xml:space="preserve"> </w:t>
      </w:r>
      <w:r>
        <w:t>552.238-86</w:t>
      </w:r>
      <w:r>
        <w:t>, Delivery Schedule. Use only in FSS solicitations and contracts for supplies</w:t>
      </w:r>
    </w:p>
    <w:p>
      <w:pPr>
        <w:pStyle w:val="ListNumber2"/>
        <!--depth 2-->
        <w:numPr>
          <w:ilvl w:val="1"/>
          <w:numId w:val="993"/>
        </w:numPr>
      </w:pPr>
      <w:r>
        <w:t/>
      </w:r>
      <w:r>
        <w:t>(11)</w:t>
      </w:r>
      <w:r>
        <w:t xml:space="preserve"> </w:t>
      </w:r>
      <w:r>
        <w:t>552.238-87</w:t>
      </w:r>
      <w:r>
        <w:t>, Delivery Prices. Use in all FSS solicitations and contracts.</w:t>
      </w:r>
    </w:p>
    <w:p>
      <w:pPr>
        <w:pStyle w:val="ListNumber2"/>
        <!--depth 2-->
        <w:numPr>
          <w:ilvl w:val="1"/>
          <w:numId w:val="993"/>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993"/>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993"/>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993"/>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993"/>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993"/>
        </w:numPr>
      </w:pPr>
      <w:r>
        <w:t/>
      </w:r>
      <w:r>
        <w:t>(17)</w:t>
      </w:r>
      <w:r>
        <w:t xml:space="preserve"> </w:t>
      </w:r>
      <w:r>
        <w:t>552.238-93</w:t>
      </w:r>
      <w:r>
        <w:t>, Order Acknowledgement. Use only in FSS solicitations and contracts for supplies.</w:t>
      </w:r>
    </w:p>
    <w:p>
      <w:pPr>
        <w:pStyle w:val="ListNumber2"/>
        <!--depth 2-->
        <w:numPr>
          <w:ilvl w:val="1"/>
          <w:numId w:val="993"/>
        </w:numPr>
      </w:pPr>
      <w:r>
        <w:t/>
      </w:r>
      <w:r>
        <w:t>(18)</w:t>
      </w:r>
      <w:r>
        <w:t xml:space="preserve"> 552.238-94, Accelerated Delivery Requirements. Use only in FSS solicitations and contracts for supplies.</w:t>
      </w:r>
    </w:p>
    <w:p>
      <w:pPr>
        <w:pStyle w:val="ListNumber2"/>
        <!--depth 2-->
        <w:numPr>
          <w:ilvl w:val="1"/>
          <w:numId w:val="993"/>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993"/>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993"/>
        </w:numPr>
      </w:pPr>
      <w:r>
        <w:t/>
      </w:r>
      <w:r>
        <w:t>(21)</w:t>
      </w:r>
      <w:r>
        <w:t xml:space="preserve"> </w:t>
      </w:r>
      <w:r>
        <w:t>552.238-97</w:t>
      </w:r>
      <w:r>
        <w:t>, Parts and Service. Use in all FSS solicitations and contracts.</w:t>
      </w:r>
    </w:p>
    <w:p>
      <w:pPr>
        <w:pStyle w:val="ListNumber2"/>
        <!--depth 2-->
        <w:numPr>
          <w:ilvl w:val="1"/>
          <w:numId w:val="993"/>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996"/>
        </w:numPr>
      </w:pPr>
      <w:r>
        <w:t/>
      </w:r>
      <w:r>
        <w:t>(i)</w:t>
      </w:r>
      <w:r>
        <w:t xml:space="preserve"> 52.214-34 Submission of Offers in the English Language.</w:t>
      </w:r>
    </w:p>
    <w:p>
      <w:pPr>
        <w:pStyle w:val="ListNumber3"/>
        <!--depth 3-->
        <w:numPr>
          <w:ilvl w:val="2"/>
          <w:numId w:val="996"/>
        </w:numPr>
      </w:pPr>
      <w:r>
        <w:t/>
      </w:r>
      <w:r>
        <w:t>(ii)</w:t>
      </w:r>
      <w:r>
        <w:t xml:space="preserve"> 52.214-35 Submission of Offers in U.S. Currency.</w:t>
      </w:r>
    </w:p>
    <w:p>
      <w:pPr>
        <w:pStyle w:val="ListNumber3"/>
        <!--depth 3-->
        <w:numPr>
          <w:ilvl w:val="2"/>
          <w:numId w:val="996"/>
        </w:numPr>
      </w:pPr>
      <w:r>
        <w:t/>
      </w:r>
      <w:r>
        <w:t>(iii)</w:t>
      </w:r>
      <w:r>
        <w:t xml:space="preserve"> </w:t>
      </w:r>
      <w:r>
        <w:t>552.238-90</w:t>
      </w:r>
      <w:r>
        <w:t xml:space="preserve"> Characteristics of Electric Current.</w:t>
      </w:r>
    </w:p>
    <w:p>
      <w:pPr>
        <w:pStyle w:val="ListNumber3"/>
        <!--depth 3-->
        <w:numPr>
          <w:ilvl w:val="2"/>
          <w:numId w:val="996"/>
        </w:numPr>
      </w:pPr>
      <w:r>
        <w:t/>
      </w:r>
      <w:r>
        <w:t>(iv)</w:t>
      </w:r>
      <w:r>
        <w:t xml:space="preserve"> </w:t>
      </w:r>
      <w:r>
        <w:t>552.238-91</w:t>
      </w:r>
      <w:r>
        <w:t xml:space="preserve"> Marking and Documentation Requirements Per Shipment.</w:t>
      </w:r>
    </w:p>
    <w:p>
      <w:pPr>
        <w:pStyle w:val="ListNumber3"/>
        <!--depth 3-->
        <w:numPr>
          <w:ilvl w:val="2"/>
          <w:numId w:val="996"/>
        </w:numPr>
      </w:pPr>
      <w:r>
        <w:t/>
      </w:r>
      <w:r>
        <w:t>(v)</w:t>
      </w:r>
      <w:r>
        <w:t xml:space="preserve"> </w:t>
      </w:r>
      <w:r>
        <w:t>552.238-97</w:t>
      </w:r>
      <w:r>
        <w:t xml:space="preserve"> Parts and Service.</w:t>
      </w:r>
    </w:p>
    <w:p>
      <w:pPr>
        <w:pStyle w:val="ListNumber3"/>
        <!--depth 3-->
        <w:numPr>
          <w:ilvl w:val="2"/>
          <w:numId w:val="996"/>
        </w:numPr>
      </w:pPr>
      <w:r>
        <w:t/>
      </w:r>
      <w:r>
        <w:t>(vi)</w:t>
      </w:r>
      <w:r>
        <w:t xml:space="preserve"> </w:t>
      </w:r>
      <w:r>
        <w:t>552.238-99</w:t>
      </w:r>
      <w:r>
        <w:t xml:space="preserve"> Delivery Prices Overseas.</w:t>
      </w:r>
    </w:p>
    <w:p>
      <w:pPr>
        <w:pStyle w:val="ListNumber3"/>
        <!--depth 3-->
        <w:numPr>
          <w:ilvl w:val="2"/>
          <w:numId w:val="996"/>
        </w:numPr>
      </w:pPr>
      <w:r>
        <w:t/>
      </w:r>
      <w:r>
        <w:t>(vii)</w:t>
      </w:r>
      <w:r>
        <w:t xml:space="preserve"> </w:t>
      </w:r>
      <w:r>
        <w:t>552.238-100</w:t>
      </w:r>
      <w:r>
        <w:t xml:space="preserve"> Transshipments.</w:t>
      </w:r>
    </w:p>
    <w:p>
      <w:pPr>
        <w:pStyle w:val="ListNumber3"/>
        <!--depth 3-->
        <w:numPr>
          <w:ilvl w:val="2"/>
          <w:numId w:val="996"/>
        </w:numPr>
      </w:pPr>
      <w:r>
        <w:t/>
      </w:r>
      <w:r>
        <w:t>(viii)</w:t>
      </w:r>
      <w:r>
        <w:t xml:space="preserve"> </w:t>
      </w:r>
      <w:r>
        <w:t>552.238-101</w:t>
      </w:r>
      <w:r>
        <w:t xml:space="preserve"> Foreign Taxes and Duties.</w:t>
      </w:r>
    </w:p>
    <w:p>
      <w:pPr>
        <w:pStyle w:val="ListNumber3"/>
        <!--depth 3-->
        <w:numPr>
          <w:ilvl w:val="2"/>
          <w:numId w:val="996"/>
        </w:numPr>
      </w:pPr>
      <w:r>
        <w:t/>
      </w:r>
      <w:r>
        <w:t>(ix)</w:t>
      </w:r>
      <w:r>
        <w:t xml:space="preserve"> 52.247-34 FOB Destination.</w:t>
      </w:r>
    </w:p>
    <w:p>
      <w:pPr>
        <w:pStyle w:val="ListNumber3"/>
        <!--depth 3-->
        <w:numPr>
          <w:ilvl w:val="2"/>
          <w:numId w:val="996"/>
        </w:numPr>
      </w:pPr>
      <w:r>
        <w:t/>
      </w:r>
      <w:r>
        <w:t>(x)</w:t>
      </w:r>
      <w:r>
        <w:t xml:space="preserve"> 52.247-38 FOB Inland Carrier, Country of Exportation.</w:t>
      </w:r>
    </w:p>
    <w:p>
      <w:pPr>
        <w:pStyle w:val="ListNumber3"/>
        <!--depth 3-->
        <w:numPr>
          <w:ilvl w:val="2"/>
          <w:numId w:val="996"/>
        </w:numPr>
      </w:pPr>
      <w:r>
        <w:t/>
      </w:r>
      <w:r>
        <w:t>(xi)</w:t>
      </w:r>
      <w:r>
        <w:t xml:space="preserve"> 52.247-39 FOB Inland Point, Country of Importation.</w:t>
      </w:r>
    </w:p>
    <w:p>
      <w:pPr>
        <w:pStyle w:val="ListNumber2"/>
        <!--depth 2-->
        <w:numPr>
          <w:ilvl w:val="1"/>
          <w:numId w:val="993"/>
        </w:numPr>
      </w:pPr>
      <w:r>
        <w:t/>
      </w:r>
      <w:r>
        <w:t>(23)</w:t>
      </w:r>
      <w:r>
        <w:t xml:space="preserve"> </w:t>
      </w:r>
      <w:r>
        <w:t>552.238-99</w:t>
      </w:r>
      <w:r>
        <w:t>, Delivery Prices Overseas. Use only in FSS solicitations and contracts when overseas acquisition is contemplated.</w:t>
      </w:r>
    </w:p>
    <w:p>
      <w:pPr>
        <w:pStyle w:val="ListNumber2"/>
        <!--depth 2-->
        <w:numPr>
          <w:ilvl w:val="1"/>
          <w:numId w:val="993"/>
        </w:numPr>
      </w:pPr>
      <w:r>
        <w:t/>
      </w:r>
      <w:r>
        <w:t>(24)</w:t>
      </w:r>
      <w:r>
        <w:t xml:space="preserve"> </w:t>
      </w:r>
      <w:r>
        <w:t>552.238-100</w:t>
      </w:r>
      <w:r>
        <w:t>, Transshipments. Use only in FSS solicitations and contracts when overseas acquisition is contemplated.</w:t>
      </w:r>
    </w:p>
    <w:p>
      <w:pPr>
        <w:pStyle w:val="ListNumber2"/>
        <!--depth 2-->
        <w:numPr>
          <w:ilvl w:val="1"/>
          <w:numId w:val="993"/>
        </w:numPr>
      </w:pPr>
      <w:r>
        <w:t/>
      </w:r>
      <w:r>
        <w:t>(25)</w:t>
      </w:r>
      <w:r>
        <w:t xml:space="preserve"> </w:t>
      </w:r>
      <w:r>
        <w:t>552.238-101</w:t>
      </w:r>
      <w:r>
        <w:t>, Foreign Taxes and Duties. Use only in FSS solicitations and contracts when overseas acquisition is contemplated.</w:t>
      </w:r>
    </w:p>
    <w:p>
      <w:pPr>
        <w:pStyle w:val="ListNumber2"/>
        <!--depth 2-->
        <w:numPr>
          <w:ilvl w:val="1"/>
          <w:numId w:val="993"/>
        </w:numPr>
      </w:pPr>
      <w:r>
        <w:t/>
      </w:r>
      <w:r>
        <w:t>(26)</w:t>
      </w:r>
      <w:r>
        <w:t xml:space="preserve"> </w:t>
      </w:r>
      <w:r>
        <w:t>552.238-102</w:t>
      </w:r>
      <w:r>
        <w:t>, English Language and U.S. Dollar Requirements. Use in all FSS solicitations and contracts.</w:t>
      </w:r>
    </w:p>
    <w:p>
      <w:pPr>
        <w:pStyle w:val="ListNumber2"/>
        <!--depth 2-->
        <w:numPr>
          <w:ilvl w:val="1"/>
          <w:numId w:val="993"/>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993"/>
        </w:numPr>
      </w:pPr>
      <w:r>
        <w:t/>
      </w:r>
      <w:r>
        <w:t>(28)</w:t>
      </w:r>
      <w:r>
        <w:t xml:space="preserve"> </w:t>
      </w:r>
      <w:r>
        <w:t>552.238-104</w:t>
      </w:r>
      <w:r>
        <w:t>, Dissemination of Information by Contractor. Use in all FSS solicitations and contracts.</w:t>
      </w:r>
    </w:p>
    <w:p>
      <w:pPr>
        <w:pStyle w:val="ListNumber2"/>
        <!--depth 2-->
        <w:numPr>
          <w:ilvl w:val="1"/>
          <w:numId w:val="993"/>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993"/>
        </w:numPr>
      </w:pPr>
      <w:r>
        <w:t/>
      </w:r>
      <w:r>
        <w:t>(30)</w:t>
      </w:r>
      <w:r>
        <w:t xml:space="preserve"> </w:t>
      </w:r>
      <w:r>
        <w:t>552.238-106</w:t>
      </w:r>
      <w:r>
        <w:t>, Interpretation of Contract Requirements. Use in all FSS solicitations and contracts.</w:t>
      </w:r>
    </w:p>
    <w:p>
      <w:pPr>
        <w:pStyle w:val="ListNumber2"/>
        <!--depth 2-->
        <w:numPr>
          <w:ilvl w:val="1"/>
          <w:numId w:val="993"/>
        </w:numPr>
      </w:pPr>
      <w:r>
        <w:t/>
      </w:r>
      <w:r>
        <w:t>(31)</w:t>
      </w:r>
      <w:r>
        <w:t xml:space="preserve"> </w:t>
      </w:r>
      <w:r>
        <w:t>552.238-107</w:t>
      </w:r>
      <w:r>
        <w:t>, Export Traffic Release (Supplies). Use in FSS solicitations and contracts for supplies, except vehicles.</w:t>
      </w:r>
    </w:p>
    <w:p>
      <w:pPr>
        <w:pStyle w:val="ListNumber2"/>
        <!--depth 2-->
        <w:numPr>
          <w:ilvl w:val="1"/>
          <w:numId w:val="993"/>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993"/>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993"/>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993"/>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550"/>
      <w:bookmarkEnd w:id="2551"/>
    </w:p>
    <!--Topic unique_1520-->
    <w:p>
      <w:pPr>
        <w:pStyle w:val="Heading4"/>
      </w:pPr>
      <w:bookmarkStart w:id="2556" w:name="_Refd19e46313"/>
      <w:bookmarkStart w:id="2557" w:name="_Tocd19e46313"/>
      <w:r>
        <w:t/>
      </w:r>
      <w:r>
        <w:t>Subpart 538.70</w:t>
      </w:r>
      <w:r>
        <w:t xml:space="preserve"> - Purchasing by Non-Federal Entities</w:t>
      </w:r>
      <w:bookmarkEnd w:id="2556"/>
      <w:bookmarkEnd w:id="2557"/>
    </w:p>
    <!--Topic unique_1521-->
    <w:p>
      <w:pPr>
        <w:pStyle w:val="Heading5"/>
      </w:pPr>
      <w:bookmarkStart w:id="2558" w:name="_Refd19e46321"/>
      <w:bookmarkStart w:id="2559" w:name="_Tocd19e46321"/>
      <w:r>
        <w:t/>
      </w:r>
      <w:r>
        <w:t>538.7000</w:t>
      </w:r>
      <w:r>
        <w:t xml:space="preserve"> Scope of subpart.</w:t>
      </w:r>
      <w:bookmarkEnd w:id="2558"/>
      <w:bookmarkEnd w:id="2559"/>
    </w:p>
    <w:p>
      <w:pPr>
        <w:pStyle w:val="BodyText"/>
      </w:pPr>
      <w:r>
        <w:t>This subpart prescribes policies and procedures that implement statutory provisions authorizing non-federal organizations to use—</w:t>
      </w:r>
    </w:p>
    <w:p>
      <w:pPr>
        <w:pStyle w:val="ListNumber"/>
        <!--depth 1-->
        <w:numPr>
          <w:ilvl w:val="0"/>
          <w:numId w:val="997"/>
        </w:numPr>
      </w:pPr>
      <w:bookmarkStart w:id="2561" w:name="_Tocd19e46335"/>
      <w:bookmarkStart w:id="2560" w:name="_Refd19e46335"/>
      <w:r>
        <w:t/>
      </w:r>
      <w:r>
        <w:t>(a)</w:t>
      </w:r>
      <w:r>
        <w:t xml:space="preserve">  Federal Supply Schedule 70;</w:t>
      </w:r>
    </w:p>
    <w:p>
      <w:pPr>
        <w:pStyle w:val="ListNumber"/>
        <!--depth 1-->
        <w:numPr>
          <w:ilvl w:val="0"/>
          <w:numId w:val="997"/>
        </w:numPr>
      </w:pPr>
      <w:r>
        <w:t/>
      </w:r>
      <w:r>
        <w:t>(b)</w:t>
      </w:r>
      <w:r>
        <w:t xml:space="preserve">  The Consolidated Schedule contracts containing information technology Special Item Numbers (SINs);</w:t>
      </w:r>
    </w:p>
    <w:p>
      <w:pPr>
        <w:pStyle w:val="ListNumber"/>
        <!--depth 1-->
        <w:numPr>
          <w:ilvl w:val="0"/>
          <w:numId w:val="997"/>
        </w:numPr>
      </w:pPr>
      <w:r>
        <w:t/>
      </w:r>
      <w:r>
        <w:t>(c)</w:t>
      </w:r>
      <w:r>
        <w:t xml:space="preserve">  Federal Supply Schedule 84; and</w:t>
      </w:r>
    </w:p>
    <w:p>
      <w:pPr>
        <w:pStyle w:val="ListNumber"/>
        <!--depth 1-->
        <w:numPr>
          <w:ilvl w:val="0"/>
          <w:numId w:val="997"/>
        </w:numPr>
      </w:pPr>
      <w:r>
        <w:t/>
      </w:r>
      <w:r>
        <w:t>(d)</w:t>
      </w:r>
      <w:r>
        <w:t xml:space="preserve">  Other Federal Supply Schedules as authorized in this subpart.</w:t>
      </w:r>
      <w:bookmarkEnd w:id="2560"/>
      <w:bookmarkEnd w:id="2561"/>
    </w:p>
    <!--Topic unique_1522-->
    <w:p>
      <w:pPr>
        <w:pStyle w:val="Heading5"/>
      </w:pPr>
      <w:bookmarkStart w:id="2562" w:name="_Refd19e46366"/>
      <w:bookmarkStart w:id="2563" w:name="_Tocd19e46366"/>
      <w:r>
        <w:t/>
      </w:r>
      <w:r>
        <w:t>538.7001</w:t>
      </w:r>
      <w:r>
        <w:t xml:space="preserve"> Definitions</w:t>
      </w:r>
      <w:bookmarkEnd w:id="2562"/>
      <w:bookmarkEnd w:id="2563"/>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999"/>
        </w:numPr>
      </w:pPr>
      <w:bookmarkStart w:id="2565" w:name="_Tocd19e46401"/>
      <w:bookmarkStart w:id="2564" w:name="_Refd19e46401"/>
      <w:r>
        <w:t/>
      </w:r>
      <w:r>
        <w:t>(1)</w:t>
      </w:r>
      <w:r>
        <w:t xml:space="preserve">  “Local educational agency” has the meaning given that term in section 8013 of the Elementary and Secondary Education Act of 1965 (</w:t>
      </w:r>
      <w:hyperlink r:id="rIdHyperlink293">
        <w:r>
          <w:t>20 U.S.C.7713</w:t>
        </w:r>
      </w:hyperlink>
      <w:r>
        <w:t>).</w:t>
      </w:r>
    </w:p>
    <w:p>
      <w:pPr>
        <w:pStyle w:val="ListNumber2"/>
        <!--depth 2-->
        <w:numPr>
          <w:ilvl w:val="1"/>
          <w:numId w:val="999"/>
        </w:numPr>
      </w:pPr>
      <w:r>
        <w:t/>
      </w:r>
      <w:r>
        <w:t>(2)</w:t>
      </w:r>
      <w:r>
        <w:t xml:space="preserve">  “Institution of higher education” has the meaning given that term in section 101(a) of the Higher Education Act of1965 (</w:t>
      </w:r>
      <w:hyperlink r:id="rIdHyperlink294">
        <w:r>
          <w:t>20 U.S.C.1001(a)</w:t>
        </w:r>
      </w:hyperlink>
      <w:r>
        <w:t>).</w:t>
      </w:r>
    </w:p>
    <w:p>
      <w:pPr>
        <w:pStyle w:val="ListNumber2"/>
        <!--depth 2-->
        <w:numPr>
          <w:ilvl w:val="1"/>
          <w:numId w:val="999"/>
        </w:numPr>
      </w:pPr>
      <w:r>
        <w:t/>
      </w:r>
      <w:r>
        <w:t>(3)</w:t>
      </w:r>
      <w:r>
        <w:t xml:space="preserve">  “Tribal government” means—</w:t>
      </w:r>
    </w:p>
    <w:p>
      <w:pPr>
        <w:pStyle w:val="ListNumber3"/>
        <!--depth 3-->
        <w:numPr>
          <w:ilvl w:val="2"/>
          <w:numId w:val="1000"/>
        </w:numPr>
      </w:pPr>
      <w:bookmarkStart w:id="2567" w:name="_Tocd19e46431"/>
      <w:bookmarkStart w:id="2566" w:name="_Refd19e46431"/>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00"/>
        </w:numPr>
      </w:pPr>
      <w:r>
        <w:t/>
      </w:r>
      <w:r>
        <w:t>(ii)</w:t>
      </w:r>
      <w:r>
        <w:t xml:space="preserve">  Any Alaska Native regional or village corporation established pursuant to the Alaska Native Claims Settlement Act (</w:t>
      </w:r>
      <w:hyperlink r:id="rIdHyperlink295">
        <w:r>
          <w:t>43 U.S.C.1601</w:t>
        </w:r>
      </w:hyperlink>
      <w:r>
        <w:t xml:space="preserve"> </w:t>
      </w:r>
      <w:r>
        <w:rPr>
          <w:i/>
        </w:rPr>
        <w:t>et seq</w:t>
      </w:r>
      <w:r>
        <w:t>.).</w:t>
      </w:r>
      <w:bookmarkEnd w:id="2566"/>
      <w:bookmarkEnd w:id="2567"/>
      <w:bookmarkEnd w:id="2564"/>
      <w:bookmarkEnd w:id="2565"/>
    </w:p>
    <!--Topic unique_1523-->
    <w:p>
      <w:pPr>
        <w:pStyle w:val="Heading5"/>
      </w:pPr>
      <w:bookmarkStart w:id="2568" w:name="_Refd19e46457"/>
      <w:bookmarkStart w:id="2569" w:name="_Tocd19e46457"/>
      <w:r>
        <w:t/>
      </w:r>
      <w:r>
        <w:t>538.7002</w:t>
      </w:r>
      <w:r>
        <w:t xml:space="preserve"> General.</w:t>
      </w:r>
      <w:bookmarkEnd w:id="2568"/>
      <w:bookmarkEnd w:id="2569"/>
    </w:p>
    <w:p>
      <w:pPr>
        <w:pStyle w:val="ListNumber"/>
        <!--depth 1-->
        <w:numPr>
          <w:ilvl w:val="0"/>
          <w:numId w:val="1001"/>
        </w:numPr>
      </w:pPr>
      <w:bookmarkStart w:id="2571" w:name="_Tocd19e46469"/>
      <w:bookmarkStart w:id="2570" w:name="_Refd19e46469"/>
      <w:r>
        <w:t/>
      </w:r>
      <w:r>
        <w:t>(a)</w:t>
      </w:r>
      <w:r>
        <w:t xml:space="preserve">   </w:t>
      </w:r>
      <w:hyperlink r:id="rIdHyperlink296">
        <w:r>
          <w:t>40 U.S.C. 501</w:t>
        </w:r>
      </w:hyperlink>
      <w:r>
        <w:t xml:space="preserve">, (the Act) authorizes the Administrator of General Services to procure and supply personal property and nonpersonal services for the use of Executive agencies. Under </w:t>
      </w:r>
      <w:hyperlink r:id="rIdHyperlink297">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01"/>
        </w:numPr>
      </w:pPr>
      <w:r>
        <w:t/>
      </w:r>
      <w:r>
        <w:t>(b)</w:t>
      </w:r>
      <w:r>
        <w:t xml:space="preserve">  Section 211 of the E-Government Act of 2002 amends </w:t>
      </w:r>
      <w:hyperlink r:id="rIdHyperlink298">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01"/>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01"/>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299">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01"/>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00">
        <w:r>
          <w:t>36 U.S.C. 300102</w:t>
        </w:r>
      </w:hyperlink>
      <w:r>
        <w:t>).</w:t>
      </w:r>
    </w:p>
    <w:p>
      <w:pPr>
        <w:pStyle w:val="ListNumber"/>
        <!--depth 1-->
        <w:numPr>
          <w:ilvl w:val="0"/>
          <w:numId w:val="1001"/>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01">
        <w:r>
          <w:t>42 U.S.C. 5152</w:t>
        </w:r>
      </w:hyperlink>
      <w:r>
        <w:t>.</w:t>
      </w:r>
    </w:p>
    <w:p>
      <w:pPr>
        <w:pStyle w:val="ListNumber"/>
        <!--depth 1-->
        <w:numPr>
          <w:ilvl w:val="0"/>
          <w:numId w:val="1001"/>
        </w:numPr>
      </w:pPr>
      <w:r>
        <w:t/>
      </w:r>
      <w:r>
        <w:t>(g)</w:t>
      </w:r>
      <w:r>
        <w:t xml:space="preserve">  A listing of the participating contractors and SINs for the goods and services that are available under these authorized Federal Supply Schedules, is available in GSA’s e-Library at </w:t>
      </w:r>
      <w:hyperlink r:id="rIdHyperlink302">
        <w:r>
          <w:t>www.gsa.gov/elibrary</w:t>
        </w:r>
      </w:hyperlink>
      <w:r>
        <w:t>.</w:t>
      </w:r>
      <w:bookmarkEnd w:id="2570"/>
      <w:bookmarkEnd w:id="2571"/>
    </w:p>
    <!--Topic unique_1524-->
    <w:p>
      <w:pPr>
        <w:pStyle w:val="Heading5"/>
      </w:pPr>
      <w:bookmarkStart w:id="2572" w:name="_Refd19e46553"/>
      <w:bookmarkStart w:id="2573" w:name="_Tocd19e46553"/>
      <w:r>
        <w:t/>
      </w:r>
      <w:r>
        <w:t>538.7003</w:t>
      </w:r>
      <w:r>
        <w:t xml:space="preserve"> Policy.</w:t>
      </w:r>
      <w:bookmarkEnd w:id="2572"/>
      <w:bookmarkEnd w:id="2573"/>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02"/>
        </w:numPr>
      </w:pPr>
      <w:bookmarkStart w:id="2575" w:name="_Tocd19e46570"/>
      <w:bookmarkStart w:id="2574" w:name="_Refd19e46570"/>
      <w:r>
        <w:t/>
      </w:r>
      <w:r>
        <w:t>(a)</w:t>
      </w:r>
      <w:r>
        <w:t xml:space="preserve"> 52.212-4, Contract Terms and Conditions—Commercial Items.</w:t>
      </w:r>
    </w:p>
    <w:p>
      <w:pPr>
        <w:pStyle w:val="ListNumber"/>
        <!--depth 1-->
        <w:numPr>
          <w:ilvl w:val="0"/>
          <w:numId w:val="1002"/>
        </w:numPr>
      </w:pPr>
      <w:r>
        <w:t/>
      </w:r>
      <w:r>
        <w:t>(b)</w:t>
      </w:r>
      <w:r>
        <w:t xml:space="preserve"> 52.216-18, Ordering.</w:t>
      </w:r>
    </w:p>
    <w:p>
      <w:pPr>
        <w:pStyle w:val="ListNumber"/>
        <!--depth 1-->
        <w:numPr>
          <w:ilvl w:val="0"/>
          <w:numId w:val="1002"/>
        </w:numPr>
      </w:pPr>
      <w:r>
        <w:t/>
      </w:r>
      <w:r>
        <w:t>(c)</w:t>
      </w:r>
      <w:r>
        <w:t xml:space="preserve"> 52.216-19, Order Limitations.</w:t>
      </w:r>
    </w:p>
    <w:p>
      <w:pPr>
        <w:pStyle w:val="ListNumber"/>
        <!--depth 1-->
        <w:numPr>
          <w:ilvl w:val="0"/>
          <w:numId w:val="1002"/>
        </w:numPr>
      </w:pPr>
      <w:r>
        <w:t/>
      </w:r>
      <w:r>
        <w:t>(d)</w:t>
      </w:r>
      <w:r>
        <w:t xml:space="preserve"> 52.229-1, State and Local Taxes.</w:t>
      </w:r>
    </w:p>
    <w:p>
      <w:pPr>
        <w:pStyle w:val="ListNumber"/>
        <!--depth 1-->
        <w:numPr>
          <w:ilvl w:val="0"/>
          <w:numId w:val="1002"/>
        </w:numPr>
      </w:pPr>
      <w:r>
        <w:t/>
      </w:r>
      <w:r>
        <w:t>(e)</w:t>
      </w:r>
      <w:r>
        <w:t xml:space="preserve"> 52.229-3, Federal, State, and Local Taxes.</w:t>
      </w:r>
    </w:p>
    <w:p>
      <w:pPr>
        <w:pStyle w:val="ListNumber"/>
        <!--depth 1-->
        <w:numPr>
          <w:ilvl w:val="0"/>
          <w:numId w:val="1002"/>
        </w:numPr>
      </w:pPr>
      <w:r>
        <w:t/>
      </w:r>
      <w:r>
        <w:t>(f)</w:t>
      </w:r>
      <w:r>
        <w:t xml:space="preserve"> 52.232-7, Payments Under Time-and-Materials and Labor-Hour Contracts.</w:t>
      </w:r>
    </w:p>
    <w:p>
      <w:pPr>
        <w:pStyle w:val="ListNumber"/>
        <!--depth 1-->
        <w:numPr>
          <w:ilvl w:val="0"/>
          <w:numId w:val="1002"/>
        </w:numPr>
      </w:pPr>
      <w:r>
        <w:t/>
      </w:r>
      <w:r>
        <w:t>(g)</w:t>
      </w:r>
      <w:r>
        <w:t xml:space="preserve"> 52.232-17, Interest.</w:t>
      </w:r>
    </w:p>
    <w:p>
      <w:pPr>
        <w:pStyle w:val="ListNumber"/>
        <!--depth 1-->
        <w:numPr>
          <w:ilvl w:val="0"/>
          <w:numId w:val="1002"/>
        </w:numPr>
      </w:pPr>
      <w:r>
        <w:t/>
      </w:r>
      <w:r>
        <w:t>(h)</w:t>
      </w:r>
      <w:r>
        <w:t xml:space="preserve"> 52.232-19, Availability of Funds for the Next Fiscal Year.</w:t>
      </w:r>
    </w:p>
    <w:p>
      <w:pPr>
        <w:pStyle w:val="ListNumber"/>
        <!--depth 1-->
        <w:numPr>
          <w:ilvl w:val="0"/>
          <w:numId w:val="1002"/>
        </w:numPr>
      </w:pPr>
      <w:r>
        <w:t/>
      </w:r>
      <w:r>
        <w:t>(i)</w:t>
      </w:r>
      <w:r>
        <w:t xml:space="preserve"> 52.232-34, Payment by Electronic Funds Transfer—Other than Central Contractor Registration.</w:t>
      </w:r>
    </w:p>
    <w:p>
      <w:pPr>
        <w:pStyle w:val="ListNumber"/>
        <!--depth 1-->
        <w:numPr>
          <w:ilvl w:val="0"/>
          <w:numId w:val="1002"/>
        </w:numPr>
      </w:pPr>
      <w:r>
        <w:t/>
      </w:r>
      <w:r>
        <w:t>(j)</w:t>
      </w:r>
      <w:r>
        <w:t xml:space="preserve"> 52.232-36, Payment by Third Party.</w:t>
      </w:r>
    </w:p>
    <w:p>
      <w:pPr>
        <w:pStyle w:val="ListNumber"/>
        <!--depth 1-->
        <w:numPr>
          <w:ilvl w:val="0"/>
          <w:numId w:val="1002"/>
        </w:numPr>
      </w:pPr>
      <w:r>
        <w:t/>
      </w:r>
      <w:r>
        <w:t>(k)</w:t>
      </w:r>
      <w:r>
        <w:t xml:space="preserve"> 52.237-3, Continuity of Services.</w:t>
      </w:r>
    </w:p>
    <w:p>
      <w:pPr>
        <w:pStyle w:val="ListNumber"/>
        <!--depth 1-->
        <w:numPr>
          <w:ilvl w:val="0"/>
          <w:numId w:val="1002"/>
        </w:numPr>
      </w:pPr>
      <w:r>
        <w:t/>
      </w:r>
      <w:r>
        <w:t>(l)</w:t>
      </w:r>
      <w:r>
        <w:t xml:space="preserve"> 52.246-4, Inspection of Services-Fixed Price.</w:t>
      </w:r>
    </w:p>
    <w:p>
      <w:pPr>
        <w:pStyle w:val="ListNumber"/>
        <!--depth 1-->
        <w:numPr>
          <w:ilvl w:val="0"/>
          <w:numId w:val="1002"/>
        </w:numPr>
      </w:pPr>
      <w:r>
        <w:t/>
      </w:r>
      <w:r>
        <w:t>(m)</w:t>
      </w:r>
      <w:r>
        <w:t xml:space="preserve"> 52.246-6, Inspection—Time-and-Material and Labor-Hour.</w:t>
      </w:r>
    </w:p>
    <w:p>
      <w:pPr>
        <w:pStyle w:val="ListNumber"/>
        <!--depth 1-->
        <w:numPr>
          <w:ilvl w:val="0"/>
          <w:numId w:val="1002"/>
        </w:numPr>
      </w:pPr>
      <w:r>
        <w:t/>
      </w:r>
      <w:r>
        <w:t>(n)</w:t>
      </w:r>
      <w:r>
        <w:t xml:space="preserve"> 52.247-34, F.O.B. Destination.</w:t>
      </w:r>
    </w:p>
    <w:p>
      <w:pPr>
        <w:pStyle w:val="ListNumber"/>
        <!--depth 1-->
        <w:numPr>
          <w:ilvl w:val="0"/>
          <w:numId w:val="1002"/>
        </w:numPr>
      </w:pPr>
      <w:r>
        <w:t/>
      </w:r>
      <w:r>
        <w:t>(o)</w:t>
      </w:r>
      <w:r>
        <w:t xml:space="preserve"> 52.247-38, F.O.B. Inland Carrier Point of Exportation.</w:t>
      </w:r>
      <w:bookmarkEnd w:id="2574"/>
      <w:bookmarkEnd w:id="2575"/>
    </w:p>
    <!--Topic unique_1525-->
    <w:p>
      <w:pPr>
        <w:pStyle w:val="Heading5"/>
      </w:pPr>
      <w:bookmarkStart w:id="2576" w:name="_Refd19e46680"/>
      <w:bookmarkStart w:id="2577" w:name="_Tocd19e46680"/>
      <w:r>
        <w:t/>
      </w:r>
      <w:r>
        <w:t>538.7004</w:t>
      </w:r>
      <w:r>
        <w:t xml:space="preserve"> Solicitation provisions and contract clauses.</w:t>
      </w:r>
      <w:bookmarkEnd w:id="2576"/>
      <w:bookmarkEnd w:id="2577"/>
    </w:p>
    <w:p>
      <w:pPr>
        <w:pStyle w:val="ListNumber"/>
        <!--depth 1-->
        <w:numPr>
          <w:ilvl w:val="0"/>
          <w:numId w:val="1003"/>
        </w:numPr>
      </w:pPr>
      <w:bookmarkStart w:id="2579" w:name="_Tocd19e46692"/>
      <w:bookmarkStart w:id="2578" w:name="_Refd19e46692"/>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03"/>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03"/>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03"/>
        </w:numPr>
      </w:pPr>
      <w:r>
        <w:t/>
      </w:r>
      <w:r>
        <w:t>(d)</w:t>
      </w:r>
      <w:r>
        <w:t xml:space="preserve">  See </w:t>
      </w:r>
      <w:r>
        <w:t>552.101-70</w:t>
      </w:r>
      <w:r>
        <w:t xml:space="preserve"> for authorized FAR deviations.</w:t>
      </w:r>
      <w:bookmarkEnd w:id="2578"/>
      <w:bookmarkEnd w:id="2579"/>
    </w:p>
    <!--Topic unique_1526-->
    <w:p>
      <w:pPr>
        <w:pStyle w:val="Heading4"/>
      </w:pPr>
      <w:bookmarkStart w:id="2580" w:name="_Refd19e46739"/>
      <w:bookmarkStart w:id="2581" w:name="_Tocd19e46739"/>
      <w:r>
        <w:t/>
      </w:r>
      <w:r>
        <w:t>Subpart 538.71</w:t>
      </w:r>
      <w:r>
        <w:t xml:space="preserve"> - [Reserved]</w:t>
      </w:r>
      <w:bookmarkEnd w:id="2580"/>
      <w:bookmarkEnd w:id="2581"/>
    </w:p>
    <!--Topic unique_769-->
    <w:p>
      <w:pPr>
        <w:pStyle w:val="Heading4"/>
      </w:pPr>
      <w:bookmarkStart w:id="2582" w:name="_Refd19e46750"/>
      <w:bookmarkStart w:id="2583" w:name="_Tocd19e46750"/>
      <w:r>
        <w:t/>
      </w:r>
      <w:r>
        <w:t>Subpart 538.72</w:t>
      </w:r>
      <w:r>
        <w:t xml:space="preserve"> - Order-level Materials</w:t>
      </w:r>
      <w:bookmarkEnd w:id="2582"/>
      <w:bookmarkEnd w:id="2583"/>
    </w:p>
    <!--Topic unique_1527-->
    <w:p>
      <w:pPr>
        <w:pStyle w:val="Heading5"/>
      </w:pPr>
      <w:bookmarkStart w:id="2584" w:name="_Refd19e46758"/>
      <w:bookmarkStart w:id="2585" w:name="_Tocd19e46758"/>
      <w:r>
        <w:t/>
      </w:r>
      <w:r>
        <w:t>538.7200</w:t>
      </w:r>
      <w:r>
        <w:t xml:space="preserve"> Definitions.</w:t>
      </w:r>
      <w:bookmarkEnd w:id="2584"/>
      <w:bookmarkEnd w:id="2585"/>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03">
        <w:r>
          <w:t>41 U.S.C. 152(3)</w:t>
        </w:r>
      </w:hyperlink>
      <w:r>
        <w:t>, and are not open market items, which are discussed in FAR 8.402(f).</w:t>
      </w:r>
    </w:p>
    <!--Topic unique_1528-->
    <w:p>
      <w:pPr>
        <w:pStyle w:val="Heading5"/>
      </w:pPr>
      <w:bookmarkStart w:id="2586" w:name="_Refd19e46783"/>
      <w:bookmarkStart w:id="2587" w:name="_Tocd19e46783"/>
      <w:r>
        <w:t/>
      </w:r>
      <w:r>
        <w:t>538.7201</w:t>
      </w:r>
      <w:r>
        <w:t xml:space="preserve"> Applicability.</w:t>
      </w:r>
      <w:bookmarkEnd w:id="2586"/>
      <w:bookmarkEnd w:id="2587"/>
    </w:p>
    <w:p>
      <w:pPr>
        <w:pStyle w:val="ListNumber"/>
        <!--depth 1-->
        <w:numPr>
          <w:ilvl w:val="0"/>
          <w:numId w:val="1004"/>
        </w:numPr>
      </w:pPr>
      <w:bookmarkStart w:id="2589" w:name="_Tocd19e46795"/>
      <w:bookmarkStart w:id="2588" w:name="_Refd19e46795"/>
      <w:r>
        <w:t/>
      </w:r>
      <w:r>
        <w:t>(a)</w:t>
      </w:r>
      <w:r>
        <w:t xml:space="preserve">  The GSA Senior Procurement Executive authorizes the use of order-level materials on Federal Supply Schedules.</w:t>
      </w:r>
    </w:p>
    <w:p>
      <w:pPr>
        <w:pStyle w:val="ListNumber"/>
        <!--depth 1-->
        <w:numPr>
          <w:ilvl w:val="0"/>
          <w:numId w:val="1004"/>
        </w:numPr>
      </w:pPr>
      <w:r>
        <w:t/>
      </w:r>
      <w:r>
        <w:t>(b)</w:t>
      </w:r>
      <w:r>
        <w:t xml:space="preserve">  The list of Federal Supply Schedules authorized to allow for order-level materials is available at </w:t>
      </w:r>
      <w:hyperlink r:id="rIdHyperlink304">
        <w:r>
          <w:t>https://www.gsa.gov/olm</w:t>
        </w:r>
      </w:hyperlink>
      <w:r>
        <w:t>.</w:t>
      </w:r>
    </w:p>
    <w:p>
      <w:pPr>
        <w:pStyle w:val="ListNumber"/>
        <!--depth 1-->
        <w:numPr>
          <w:ilvl w:val="0"/>
          <w:numId w:val="1004"/>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588"/>
      <w:bookmarkEnd w:id="2589"/>
    </w:p>
    <!--Topic unique_1529-->
    <w:p>
      <w:pPr>
        <w:pStyle w:val="Heading5"/>
      </w:pPr>
      <w:bookmarkStart w:id="2590" w:name="_Refd19e46823"/>
      <w:bookmarkStart w:id="2591" w:name="_Tocd19e46823"/>
      <w:r>
        <w:t/>
      </w:r>
      <w:r>
        <w:t>538.7202</w:t>
      </w:r>
      <w:r>
        <w:t xml:space="preserve"> Awarding Order-Level Materials in FSS contracts.</w:t>
      </w:r>
      <w:bookmarkEnd w:id="2590"/>
      <w:bookmarkEnd w:id="2591"/>
    </w:p>
    <w:p>
      <w:pPr>
        <w:pStyle w:val="ListNumber"/>
        <!--depth 1-->
        <w:numPr>
          <w:ilvl w:val="0"/>
          <w:numId w:val="1005"/>
        </w:numPr>
      </w:pPr>
      <w:bookmarkStart w:id="2593" w:name="_Tocd19e46835"/>
      <w:bookmarkStart w:id="2592" w:name="_Refd19e46835"/>
      <w:r>
        <w:t/>
      </w:r>
      <w:r>
        <w:t>(a)</w:t>
      </w:r>
      <w:r>
        <w:t xml:space="preserve">  Federal Supply Schedules authorizing order-level materials must include a separate Special Item Number (SIN) with the following scope:</w:t>
      </w:r>
    </w:p>
    <w:p>
      <w:pPr>
        <w:pStyle w:val="ListNumber2"/>
        <!--depth 2-->
        <w:numPr>
          <w:ilvl w:val="1"/>
          <w:numId w:val="1006"/>
        </w:numPr>
      </w:pPr>
      <w:bookmarkStart w:id="2595" w:name="_Tocd19e46843"/>
      <w:bookmarkStart w:id="2594" w:name="_Refd19e46843"/>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06"/>
        </w:numPr>
      </w:pPr>
      <w:r>
        <w:t/>
      </w:r>
      <w:r>
        <w:t>(2)</w:t>
      </w:r>
      <w:r>
        <w:t xml:space="preserve">  Items awarded under ancillary supplies or other direct cost (ODC) SINs are not order-level materials.</w:t>
      </w:r>
      <w:bookmarkEnd w:id="2594"/>
      <w:bookmarkEnd w:id="2595"/>
    </w:p>
    <w:p>
      <w:pPr>
        <w:pStyle w:val="ListNumber"/>
        <!--depth 1-->
        <w:numPr>
          <w:ilvl w:val="0"/>
          <w:numId w:val="1005"/>
        </w:numPr>
      </w:pPr>
      <w:r>
        <w:t/>
      </w:r>
      <w:r>
        <w:t>(b)</w:t>
      </w:r>
      <w:r>
        <w:t xml:space="preserve">  The order-level materials SIN cannot be the only awarded SIN on a FSS contract or FSS BPA.</w:t>
      </w:r>
    </w:p>
    <w:p>
      <w:pPr>
        <w:pStyle w:val="ListNumber"/>
        <!--depth 1-->
        <w:numPr>
          <w:ilvl w:val="0"/>
          <w:numId w:val="1005"/>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592"/>
      <w:bookmarkEnd w:id="2593"/>
    </w:p>
    <!--Topic unique_1530-->
    <w:p>
      <w:pPr>
        <w:pStyle w:val="Heading5"/>
      </w:pPr>
      <w:bookmarkStart w:id="2596" w:name="_Refd19e46883"/>
      <w:bookmarkStart w:id="2597" w:name="_Tocd19e46883"/>
      <w:r>
        <w:t/>
      </w:r>
      <w:r>
        <w:t>538.7203</w:t>
      </w:r>
      <w:r>
        <w:t xml:space="preserve"> Administering Order-Level Materials in FSS contracts</w:t>
      </w:r>
      <w:bookmarkEnd w:id="2596"/>
      <w:bookmarkEnd w:id="2597"/>
    </w:p>
    <w:p>
      <w:pPr>
        <w:pStyle w:val="ListNumber"/>
        <!--depth 1-->
        <w:numPr>
          <w:ilvl w:val="0"/>
          <w:numId w:val="1007"/>
        </w:numPr>
      </w:pPr>
      <w:bookmarkStart w:id="2599" w:name="_Tocd19e46895"/>
      <w:bookmarkStart w:id="2598" w:name="_Refd19e4689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07"/>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598"/>
      <w:bookmarkEnd w:id="2599"/>
    </w:p>
    <!--Topic unique_1531-->
    <w:p>
      <w:pPr>
        <w:pStyle w:val="Heading5"/>
      </w:pPr>
      <w:bookmarkStart w:id="2600" w:name="_Refd19e46920"/>
      <w:bookmarkStart w:id="2601" w:name="_Tocd19e46920"/>
      <w:r>
        <w:t/>
      </w:r>
      <w:r>
        <w:t>538.7204</w:t>
      </w:r>
      <w:r>
        <w:t xml:space="preserve"> Contract clauses.</w:t>
      </w:r>
      <w:bookmarkEnd w:id="2600"/>
      <w:bookmarkEnd w:id="2601"/>
    </w:p>
    <w:p>
      <w:pPr>
        <w:pStyle w:val="ListNumber"/>
        <!--depth 1-->
        <w:numPr>
          <w:ilvl w:val="0"/>
          <w:numId w:val="1008"/>
        </w:numPr>
      </w:pPr>
      <w:bookmarkStart w:id="2603" w:name="_Tocd19e46932"/>
      <w:bookmarkStart w:id="2602" w:name="_Refd19e46932"/>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09"/>
        </w:numPr>
      </w:pPr>
      <w:bookmarkStart w:id="2605" w:name="_Tocd19e46944"/>
      <w:bookmarkStart w:id="2604" w:name="_Refd19e46944"/>
      <w:r>
        <w:t/>
      </w:r>
      <w:r>
        <w:t>(1)</w:t>
      </w:r>
      <w:r>
        <w:t xml:space="preserve">  Insert “Each order must list separately subcontracts for services excluded from the FSS Hourly Rates” in paragraph (e)(1)(iii)(D).</w:t>
      </w:r>
    </w:p>
    <w:p>
      <w:pPr>
        <w:pStyle w:val="ListNumber2"/>
        <!--depth 2-->
        <w:numPr>
          <w:ilvl w:val="1"/>
          <w:numId w:val="1009"/>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09"/>
        </w:numPr>
      </w:pPr>
      <w:r>
        <w:t/>
      </w:r>
      <w:r>
        <w:t>(3)</w:t>
      </w:r>
      <w:r>
        <w:t xml:space="preserve">  Insert “Each order must list separately the fixed amount for the indirect costs and payment schedule; if no indirect costs are approved,” insert “None” in (i)(1)(ii)(D)</w:t>
      </w:r>
      <w:r>
        <w:rPr>
          <w:i/>
        </w:rPr>
        <w:t>(2)</w:t>
      </w:r>
      <w:r>
        <w:t>.</w:t>
      </w:r>
      <w:bookmarkEnd w:id="2604"/>
      <w:bookmarkEnd w:id="2605"/>
    </w:p>
    <w:p>
      <w:pPr>
        <w:pStyle w:val="ListNumber"/>
        <!--depth 1-->
        <w:numPr>
          <w:ilvl w:val="0"/>
          <w:numId w:val="1008"/>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602"/>
      <w:bookmarkEnd w:id="2603"/>
    </w:p>
    <!--Topic unique_1585-->
    <w:p>
      <w:pPr>
        <w:pStyle w:val="Heading3"/>
      </w:pPr>
      <w:bookmarkStart w:id="2606" w:name="_Refd19e46990"/>
      <w:bookmarkStart w:id="2607" w:name="_Tocd19e46990"/>
      <w:r>
        <w:t/>
      </w:r>
      <w:r>
        <w:t>Part 539</w:t>
      </w:r>
      <w:r>
        <w:t xml:space="preserve"> - Acquisition of Information Technology</w:t>
      </w:r>
      <w:bookmarkEnd w:id="2606"/>
      <w:bookmarkEnd w:id="2607"/>
    </w:p>
    <w:p>
      <w:pPr>
        <w:pStyle w:val="ListBullet"/>
        <!--depth 1-->
        <w:numPr>
          <w:ilvl w:val="0"/>
          <w:numId w:val="1010"/>
        </w:numPr>
      </w:pPr>
      <w:r>
        <w:t/>
      </w:r>
      <w:r>
        <w:t>539.001 Applicability.</w:t>
      </w:r>
      <w:r>
        <w:t/>
      </w:r>
    </w:p>
    <w:p>
      <w:pPr>
        <w:pStyle w:val="ListBullet"/>
        <!--depth 1-->
        <w:numPr>
          <w:ilvl w:val="0"/>
          <w:numId w:val="1010"/>
        </w:numPr>
      </w:pPr>
      <w:r>
        <w:t/>
      </w:r>
      <w:r>
        <w:t>Subpart 539.1 - General</w:t>
      </w:r>
      <w:r>
        <w:t/>
      </w:r>
    </w:p>
    <w:p>
      <w:pPr>
        <w:pStyle w:val="ListBullet2"/>
        <!--depth 2-->
        <w:numPr>
          <w:ilvl w:val="1"/>
          <w:numId w:val="1011"/>
        </w:numPr>
      </w:pPr>
      <w:r>
        <w:t/>
      </w:r>
      <w:r>
        <w:t>539.101 Policy.</w:t>
      </w:r>
      <w:r>
        <w:t/>
      </w:r>
    </w:p>
    <w:p>
      <w:pPr>
        <w:pStyle w:val="ListBullet"/>
        <!--depth 1-->
        <w:numPr>
          <w:ilvl w:val="0"/>
          <w:numId w:val="1010"/>
        </w:numPr>
      </w:pPr>
      <w:r>
        <w:t/>
      </w:r>
      <w:r>
        <w:t>Subpart 539.70 - Additional Requirements for Purchases Not in Support of National Security Systems</w:t>
      </w:r>
      <w:r>
        <w:t/>
      </w:r>
    </w:p>
    <w:p>
      <w:pPr>
        <w:pStyle w:val="ListBullet2"/>
        <!--depth 2-->
        <w:numPr>
          <w:ilvl w:val="1"/>
          <w:numId w:val="1012"/>
        </w:numPr>
      </w:pPr>
      <w:r>
        <w:t/>
      </w:r>
      <w:r>
        <w:t>539.7000 Scope of subpart.</w:t>
      </w:r>
      <w:r>
        <w:t/>
      </w:r>
    </w:p>
    <w:p>
      <w:pPr>
        <w:pStyle w:val="ListBullet2"/>
        <!--depth 2-->
        <w:numPr>
          <w:ilvl w:val="1"/>
          <w:numId w:val="1012"/>
        </w:numPr>
      </w:pPr>
      <w:r>
        <w:t/>
      </w:r>
      <w:r>
        <w:t>539.7001 Policy.</w:t>
      </w:r>
      <w:r>
        <w:t/>
      </w:r>
    </w:p>
    <w:p>
      <w:pPr>
        <w:pStyle w:val="ListBullet2"/>
        <!--depth 2-->
        <w:numPr>
          <w:ilvl w:val="1"/>
          <w:numId w:val="1012"/>
        </w:numPr>
      </w:pPr>
      <w:r>
        <w:t/>
      </w:r>
      <w:r>
        <w:t>539.7002 Solicitation provisions and contract clauses.</w:t>
      </w:r>
      <w:r>
        <w:t/>
      </w:r>
    </w:p>
    <!--Topic unique_1586-->
    <w:p>
      <w:pPr>
        <w:pStyle w:val="Heading4"/>
      </w:pPr>
      <w:bookmarkStart w:id="2608" w:name="_Refd19e47062"/>
      <w:bookmarkStart w:id="2609" w:name="_Tocd19e47062"/>
      <w:r>
        <w:t/>
      </w:r>
      <w:r>
        <w:t>539.001</w:t>
      </w:r>
      <w:r>
        <w:t xml:space="preserve"> Applicability.</w:t>
      </w:r>
      <w:bookmarkEnd w:id="2608"/>
      <w:bookmarkEnd w:id="2609"/>
    </w:p>
    <!--Topic unique_1587-->
    <w:p>
      <w:pPr>
        <w:pStyle w:val="Heading4"/>
      </w:pPr>
      <w:bookmarkStart w:id="2610" w:name="_Refd19e47073"/>
      <w:bookmarkStart w:id="2611" w:name="_Tocd19e47073"/>
      <w:r>
        <w:t/>
      </w:r>
      <w:r>
        <w:t>Subpart 539.1</w:t>
      </w:r>
      <w:r>
        <w:t xml:space="preserve"> - General</w:t>
      </w:r>
      <w:bookmarkEnd w:id="2610"/>
      <w:bookmarkEnd w:id="2611"/>
    </w:p>
    <!--Topic unique_532-->
    <w:p>
      <w:pPr>
        <w:pStyle w:val="Heading5"/>
      </w:pPr>
      <w:bookmarkStart w:id="2612" w:name="_Refd19e47081"/>
      <w:bookmarkStart w:id="2613" w:name="_Tocd19e47081"/>
      <w:r>
        <w:t/>
      </w:r>
      <w:r>
        <w:t>539.101</w:t>
      </w:r>
      <w:r>
        <w:t xml:space="preserve"> Policy.</w:t>
      </w:r>
      <w:bookmarkEnd w:id="2612"/>
      <w:bookmarkEnd w:id="2613"/>
    </w:p>
    <w:p>
      <w:pPr>
        <w:pStyle w:val="ListNumber"/>
        <!--depth 1-->
        <w:numPr>
          <w:ilvl w:val="0"/>
          <w:numId w:val="1013"/>
        </w:numPr>
      </w:pPr>
      <w:bookmarkStart w:id="2615" w:name="_Tocd19e47095"/>
      <w:bookmarkStart w:id="2614" w:name="_Refd19e47095"/>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614"/>
      <w:bookmarkEnd w:id="2615"/>
    </w:p>
    <w:p>
      <w:pPr>
        <w:pStyle w:val="ListNumber"/>
        <!--depth 1-->
        <w:numPr>
          <w:ilvl w:val="0"/>
          <w:numId w:val="1013"/>
        </w:numPr>
      </w:pPr>
      <w:bookmarkStart w:id="2617" w:name="_Tocd19e47109"/>
      <w:bookmarkStart w:id="2616" w:name="_Refd19e47109"/>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616"/>
      <w:bookmarkEnd w:id="2617"/>
    </w:p>
    <w:p>
      <w:pPr>
        <w:pStyle w:val="ListNumber"/>
        <!--depth 1-->
        <w:numPr>
          <w:ilvl w:val="0"/>
          <w:numId w:val="1013"/>
        </w:numPr>
      </w:pPr>
      <w:bookmarkStart w:id="2619" w:name="_Tocd19e47136"/>
      <w:bookmarkStart w:id="2618" w:name="_Refd19e47136"/>
      <w:r>
        <w:t/>
      </w:r>
      <w:r>
        <w:t>(c)</w:t>
      </w:r>
      <w:r>
        <w:t xml:space="preserve">   </w:t>
      </w:r>
      <w:r>
        <w:rPr>
          <w:i/>
        </w:rPr>
        <w:t>GSA IT Standards Approval</w:t>
      </w:r>
      <w:r>
        <w:t xml:space="preserve">. See section </w:t>
      </w:r>
      <w:r>
        <w:t>511.170</w:t>
      </w:r>
      <w:r>
        <w:t xml:space="preserve"> for any necessary GSA IT Standards Profile approvals.</w:t>
      </w:r>
      <w:bookmarkEnd w:id="2618"/>
      <w:bookmarkEnd w:id="2619"/>
    </w:p>
    <w:p>
      <w:pPr>
        <w:pStyle w:val="ListNumber"/>
        <!--depth 1-->
        <w:numPr>
          <w:ilvl w:val="0"/>
          <w:numId w:val="1013"/>
        </w:numPr>
      </w:pPr>
      <w:bookmarkStart w:id="2621" w:name="_Tocd19e47150"/>
      <w:bookmarkStart w:id="2620" w:name="_Refd19e47150"/>
      <w:r>
        <w:t/>
      </w:r>
      <w:r>
        <w:t>(d)</w:t>
      </w:r>
      <w:r>
        <w:t xml:space="preserve">   Internet Protocol Version 6 (IPv6).</w:t>
      </w:r>
    </w:p>
    <w:p>
      <w:pPr>
        <w:pStyle w:val="ListNumber2"/>
        <!--depth 2-->
        <w:numPr>
          <w:ilvl w:val="1"/>
          <w:numId w:val="1014"/>
        </w:numPr>
      </w:pPr>
      <w:bookmarkStart w:id="2623" w:name="_Tocd19e47158"/>
      <w:bookmarkStart w:id="2622" w:name="_Refd19e47158"/>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622"/>
      <w:bookmarkEnd w:id="2623"/>
    </w:p>
    <w:p>
      <w:pPr>
        <w:pStyle w:val="ListNumber2"/>
        <!--depth 2-->
        <w:numPr>
          <w:ilvl w:val="1"/>
          <w:numId w:val="1014"/>
        </w:numPr>
      </w:pPr>
      <w:bookmarkStart w:id="2625" w:name="_Tocd19e47169"/>
      <w:bookmarkStart w:id="2624" w:name="_Refd19e47169"/>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15"/>
        </w:numPr>
      </w:pPr>
      <w:bookmarkStart w:id="2627" w:name="_Tocd19e47177"/>
      <w:bookmarkStart w:id="2626" w:name="_Refd19e47177"/>
      <w:r>
        <w:t/>
      </w:r>
      <w:r>
        <w:t>(i)</w:t>
      </w:r>
      <w:r>
        <w:t xml:space="preserve"> The Supplier's Declaration of Conformity (SDOC). The template for the SDOC can be found on the National Institute of Standards and Technology (NIST) website available at </w:t>
      </w:r>
      <w:hyperlink r:id="rIdHyperlink305">
        <w:r>
          <w:t>https://www.nist.gov/programs-projects/usgv6-program</w:t>
        </w:r>
      </w:hyperlink>
      <w:r>
        <w:t>;</w:t>
      </w:r>
      <w:bookmarkEnd w:id="2626"/>
      <w:bookmarkEnd w:id="2627"/>
    </w:p>
    <w:p>
      <w:pPr>
        <w:pStyle w:val="ListNumber3"/>
        <!--depth 3-->
        <w:numPr>
          <w:ilvl w:val="2"/>
          <w:numId w:val="1015"/>
        </w:numPr>
      </w:pPr>
      <w:bookmarkStart w:id="2629" w:name="_Tocd19e47188"/>
      <w:bookmarkStart w:id="2628" w:name="_Refd19e47188"/>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06">
        <w:r>
          <w:t>https://www.nist.gov/programs-projects/usgv6-program</w:t>
        </w:r>
      </w:hyperlink>
      <w:r>
        <w:t>; or</w:t>
      </w:r>
      <w:bookmarkEnd w:id="2628"/>
      <w:bookmarkEnd w:id="2629"/>
    </w:p>
    <w:p>
      <w:pPr>
        <w:pStyle w:val="ListNumber3"/>
        <!--depth 3-->
        <w:numPr>
          <w:ilvl w:val="2"/>
          <w:numId w:val="1015"/>
        </w:numPr>
      </w:pPr>
      <w:bookmarkStart w:id="2631" w:name="_Tocd19e47199"/>
      <w:bookmarkStart w:id="2630" w:name="_Refd19e47199"/>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630"/>
      <w:bookmarkEnd w:id="2631"/>
      <w:bookmarkEnd w:id="2624"/>
      <w:bookmarkEnd w:id="2625"/>
      <w:bookmarkEnd w:id="2620"/>
      <w:bookmarkEnd w:id="2621"/>
    </w:p>
    <w:p>
      <w:pPr>
        <w:pStyle w:val="ListNumber"/>
        <!--depth 1-->
        <w:numPr>
          <w:ilvl w:val="0"/>
          <w:numId w:val="1013"/>
        </w:numPr>
      </w:pPr>
      <w:bookmarkStart w:id="2633" w:name="_Tocd19e47208"/>
      <w:bookmarkStart w:id="2632" w:name="_Refd19e47208"/>
      <w:r>
        <w:t/>
      </w:r>
      <w:r>
        <w:t>(e)</w:t>
      </w:r>
      <w:r>
        <w:t xml:space="preserve">  Software Code. See </w:t>
      </w:r>
      <w:r>
        <w:t>511.170</w:t>
      </w:r>
      <w:r>
        <w:t xml:space="preserve">(e) and </w:t>
      </w:r>
      <w:r>
        <w:t>511.170</w:t>
      </w:r>
      <w:r>
        <w:t>(f) for guidance on procuring software code.</w:t>
      </w:r>
      <w:bookmarkEnd w:id="2632"/>
      <w:bookmarkEnd w:id="2633"/>
    </w:p>
    <w:p>
      <w:pPr>
        <w:pStyle w:val="ListNumber"/>
        <!--depth 1-->
        <w:numPr>
          <w:ilvl w:val="0"/>
          <w:numId w:val="1013"/>
        </w:numPr>
      </w:pPr>
      <w:bookmarkStart w:id="2635" w:name="_Tocd19e47224"/>
      <w:bookmarkStart w:id="2634" w:name="_Refd19e47224"/>
      <w:r>
        <w:t/>
      </w:r>
      <w:r>
        <w:t>(f)</w:t>
      </w:r>
      <w:r>
        <w:t xml:space="preserve">  Supply Chain Risk Management. See </w:t>
      </w:r>
      <w:r>
        <w:t>subpart  504.70</w:t>
      </w:r>
      <w:r>
        <w:t xml:space="preserve"> for guidance on identifying and mitigating supply chain risks.</w:t>
      </w:r>
      <w:bookmarkEnd w:id="2634"/>
      <w:bookmarkEnd w:id="2635"/>
    </w:p>
    <!--Topic unique_1588-->
    <w:p>
      <w:pPr>
        <w:pStyle w:val="Heading4"/>
      </w:pPr>
      <w:bookmarkStart w:id="2636" w:name="_Refd19e47236"/>
      <w:bookmarkStart w:id="2637" w:name="_Tocd19e47236"/>
      <w:r>
        <w:t/>
      </w:r>
      <w:r>
        <w:t>Subpart 539.70</w:t>
      </w:r>
      <w:r>
        <w:t xml:space="preserve"> - Additional Requirements for Purchases Not in Support of National Security Systems</w:t>
      </w:r>
      <w:bookmarkEnd w:id="2636"/>
      <w:bookmarkEnd w:id="2637"/>
    </w:p>
    <!--Topic unique_1589-->
    <w:p>
      <w:pPr>
        <w:pStyle w:val="Heading5"/>
      </w:pPr>
      <w:bookmarkStart w:id="2638" w:name="_Refd19e47244"/>
      <w:bookmarkStart w:id="2639" w:name="_Tocd19e47244"/>
      <w:r>
        <w:t/>
      </w:r>
      <w:r>
        <w:t>539.7000</w:t>
      </w:r>
      <w:r>
        <w:t xml:space="preserve"> Scope of subpart.</w:t>
      </w:r>
      <w:bookmarkEnd w:id="2638"/>
      <w:bookmarkEnd w:id="2639"/>
    </w:p>
    <w:p>
      <w:pPr>
        <w:pStyle w:val="BodyText"/>
      </w:pPr>
      <w:r>
        <w:t>This subpart prescribes acquisition policies and procedures for use in acquiring information technology supplies, services and systems not in support of national security systems, as defined by FAR 39.</w:t>
      </w:r>
    </w:p>
    <!--Topic unique_1590-->
    <w:p>
      <w:pPr>
        <w:pStyle w:val="Heading5"/>
      </w:pPr>
      <w:bookmarkStart w:id="2640" w:name="_Refd19e47259"/>
      <w:bookmarkStart w:id="2641" w:name="_Tocd19e47259"/>
      <w:r>
        <w:t/>
      </w:r>
      <w:r>
        <w:t>539.7001</w:t>
      </w:r>
      <w:r>
        <w:t xml:space="preserve"> Policy.</w:t>
      </w:r>
      <w:bookmarkEnd w:id="2640"/>
      <w:bookmarkEnd w:id="2641"/>
    </w:p>
    <w:p>
      <w:pPr>
        <w:pStyle w:val="ListNumber"/>
        <!--depth 1-->
        <w:numPr>
          <w:ilvl w:val="0"/>
          <w:numId w:val="1016"/>
        </w:numPr>
      </w:pPr>
      <w:bookmarkStart w:id="2643" w:name="_Tocd19e47271"/>
      <w:bookmarkStart w:id="2642" w:name="_Refd19e47271"/>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16"/>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16"/>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16"/>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07">
        <w:r>
          <w:t>http://www.gsa.gov/portal/category/25690</w:t>
        </w:r>
      </w:hyperlink>
      <w:r>
        <w:t xml:space="preserve"> </w:t>
      </w:r>
      <w:hyperlink r:id="rIdHyperlink308">
        <w:r>
          <w:t>.</w:t>
        </w:r>
      </w:hyperlink>
      <w:r>
        <w:t/>
      </w:r>
      <w:bookmarkEnd w:id="2642"/>
      <w:bookmarkEnd w:id="2643"/>
    </w:p>
    <!--Topic unique_1591-->
    <w:p>
      <w:pPr>
        <w:pStyle w:val="Heading5"/>
      </w:pPr>
      <w:bookmarkStart w:id="2644" w:name="_Refd19e47310"/>
      <w:bookmarkStart w:id="2645" w:name="_Tocd19e47310"/>
      <w:r>
        <w:t/>
      </w:r>
      <w:r>
        <w:t>539.7002</w:t>
      </w:r>
      <w:r>
        <w:t xml:space="preserve"> Solicitation provisions and contract clauses.</w:t>
      </w:r>
      <w:bookmarkEnd w:id="2644"/>
      <w:bookmarkEnd w:id="2645"/>
    </w:p>
    <w:p>
      <w:pPr>
        <w:pStyle w:val="ListNumber"/>
        <!--depth 1-->
        <w:numPr>
          <w:ilvl w:val="0"/>
          <w:numId w:val="1017"/>
        </w:numPr>
      </w:pPr>
      <w:bookmarkStart w:id="2647" w:name="_Tocd19e47322"/>
      <w:bookmarkStart w:id="2646" w:name="_Refd19e47322"/>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17"/>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646"/>
      <w:bookmarkEnd w:id="2647"/>
    </w:p>
    <!--Topic unique_1601-->
    <w:p>
      <w:pPr>
        <w:pStyle w:val="Heading3"/>
      </w:pPr>
      <w:bookmarkStart w:id="2648" w:name="_Refd19e47351"/>
      <w:bookmarkStart w:id="2649" w:name="_Tocd19e47351"/>
      <w:r>
        <w:t/>
      </w:r>
      <w:r>
        <w:t>Part 540</w:t>
      </w:r>
      <w:r>
        <w:t xml:space="preserve"> [Reserved]</w:t>
      </w:r>
      <w:bookmarkEnd w:id="2648"/>
      <w:bookmarkEnd w:id="2649"/>
    </w:p>
    <!--Topic unique_577-->
    <w:p>
      <w:pPr>
        <w:pStyle w:val="Heading3"/>
      </w:pPr>
      <w:bookmarkStart w:id="2650" w:name="_Refd19e47364"/>
      <w:bookmarkStart w:id="2651" w:name="_Tocd19e47364"/>
      <w:r>
        <w:t/>
      </w:r>
      <w:r>
        <w:t>Part 541</w:t>
      </w:r>
      <w:r>
        <w:t xml:space="preserve"> - Acquisition of Utility Services</w:t>
      </w:r>
      <w:bookmarkEnd w:id="2650"/>
      <w:bookmarkEnd w:id="2651"/>
    </w:p>
    <w:p>
      <w:pPr>
        <w:pStyle w:val="ListBullet"/>
        <!--depth 1-->
        <w:numPr>
          <w:ilvl w:val="0"/>
          <w:numId w:val="1018"/>
        </w:numPr>
      </w:pPr>
      <w:r>
        <w:t/>
      </w:r>
      <w:r>
        <w:t>Subpart 541.1 - General</w:t>
      </w:r>
      <w:r>
        <w:t/>
      </w:r>
    </w:p>
    <w:p>
      <w:pPr>
        <w:pStyle w:val="ListBullet2"/>
        <!--depth 2-->
        <w:numPr>
          <w:ilvl w:val="1"/>
          <w:numId w:val="1019"/>
        </w:numPr>
      </w:pPr>
      <w:r>
        <w:t/>
      </w:r>
      <w:r>
        <w:t>541.100 Scope of part.</w:t>
      </w:r>
      <w:r>
        <w:t/>
      </w:r>
    </w:p>
    <w:p>
      <w:pPr>
        <w:pStyle w:val="ListBullet2"/>
        <!--depth 2-->
        <w:numPr>
          <w:ilvl w:val="1"/>
          <w:numId w:val="1019"/>
        </w:numPr>
      </w:pPr>
      <w:r>
        <w:t/>
      </w:r>
      <w:r>
        <w:t>541.101 Definitions.</w:t>
      </w:r>
      <w:r>
        <w:t/>
      </w:r>
    </w:p>
    <w:p>
      <w:pPr>
        <w:pStyle w:val="ListBullet"/>
        <!--depth 1-->
        <w:numPr>
          <w:ilvl w:val="0"/>
          <w:numId w:val="1018"/>
        </w:numPr>
      </w:pPr>
      <w:r>
        <w:t/>
      </w:r>
      <w:r>
        <w:t>Subpart 541.2 - Acquiring Utility Services</w:t>
      </w:r>
      <w:r>
        <w:t/>
      </w:r>
    </w:p>
    <w:p>
      <w:pPr>
        <w:pStyle w:val="ListBullet2"/>
        <!--depth 2-->
        <w:numPr>
          <w:ilvl w:val="1"/>
          <w:numId w:val="1020"/>
        </w:numPr>
      </w:pPr>
      <w:r>
        <w:t/>
      </w:r>
      <w:r>
        <w:t>541.201 Policy.</w:t>
      </w:r>
      <w:r>
        <w:t/>
      </w:r>
    </w:p>
    <w:p>
      <w:pPr>
        <w:pStyle w:val="ListBullet2"/>
        <!--depth 2-->
        <w:numPr>
          <w:ilvl w:val="1"/>
          <w:numId w:val="1020"/>
        </w:numPr>
      </w:pPr>
      <w:r>
        <w:t/>
      </w:r>
      <w:r>
        <w:t>541.202 Procedures.</w:t>
      </w:r>
      <w:r>
        <w:t/>
      </w:r>
    </w:p>
    <w:p>
      <w:pPr>
        <w:pStyle w:val="ListBullet3"/>
        <!--depth 3-->
        <w:numPr>
          <w:ilvl w:val="2"/>
          <w:numId w:val="1021"/>
        </w:numPr>
      </w:pPr>
      <w:r>
        <w:t/>
      </w:r>
      <w:r>
        <w:t>541.202-1 Procedures for acquisition planning for deregulated utility supplies.</w:t>
      </w:r>
      <w:r>
        <w:t/>
      </w:r>
    </w:p>
    <w:p>
      <w:pPr>
        <w:pStyle w:val="ListBullet2"/>
        <!--depth 2-->
        <w:numPr>
          <w:ilvl w:val="1"/>
          <w:numId w:val="1020"/>
        </w:numPr>
      </w:pPr>
      <w:r>
        <w:t/>
      </w:r>
      <w:r>
        <w:t>541.204 GSA areawide contracts.</w:t>
      </w:r>
      <w:r>
        <w:t/>
      </w:r>
    </w:p>
    <w:p>
      <w:pPr>
        <w:pStyle w:val="ListBullet2"/>
        <!--depth 2-->
        <w:numPr>
          <w:ilvl w:val="1"/>
          <w:numId w:val="1020"/>
        </w:numPr>
      </w:pPr>
      <w:r>
        <w:t/>
      </w:r>
      <w:r>
        <w:t>541.206 Interagency agreements format.</w:t>
      </w:r>
      <w:r>
        <w:t/>
      </w:r>
    </w:p>
    <w:p>
      <w:pPr>
        <w:pStyle w:val="ListBullet"/>
        <!--depth 1-->
        <w:numPr>
          <w:ilvl w:val="0"/>
          <w:numId w:val="1018"/>
        </w:numPr>
      </w:pPr>
      <w:r>
        <w:t/>
      </w:r>
      <w:r>
        <w:t>Subpart 541.4 - Administration</w:t>
      </w:r>
      <w:r>
        <w:t/>
      </w:r>
    </w:p>
    <w:p>
      <w:pPr>
        <w:pStyle w:val="ListBullet2"/>
        <!--depth 2-->
        <w:numPr>
          <w:ilvl w:val="1"/>
          <w:numId w:val="1022"/>
        </w:numPr>
      </w:pPr>
      <w:r>
        <w:t/>
      </w:r>
      <w:r>
        <w:t>541.401 Monthly and annual review.</w:t>
      </w:r>
      <w:r>
        <w:t/>
      </w:r>
    </w:p>
    <w:p>
      <w:pPr>
        <w:pStyle w:val="ListBullet"/>
        <!--depth 1-->
        <w:numPr>
          <w:ilvl w:val="0"/>
          <w:numId w:val="1018"/>
        </w:numPr>
      </w:pPr>
      <w:r>
        <w:t/>
      </w:r>
      <w:r>
        <w:t>Subpart 541.5 - Solicitation Provisions and Contract Clauses</w:t>
      </w:r>
      <w:r>
        <w:t/>
      </w:r>
    </w:p>
    <w:p>
      <w:pPr>
        <w:pStyle w:val="ListBullet2"/>
        <!--depth 2-->
        <w:numPr>
          <w:ilvl w:val="1"/>
          <w:numId w:val="1023"/>
        </w:numPr>
      </w:pPr>
      <w:r>
        <w:t/>
      </w:r>
      <w:r>
        <w:t>541.501 Solicitation provision and contract clauses.</w:t>
      </w:r>
      <w:r>
        <w:t/>
      </w:r>
    </w:p>
    <!--Topic unique_1603-->
    <w:p>
      <w:pPr>
        <w:pStyle w:val="Heading4"/>
      </w:pPr>
      <w:bookmarkStart w:id="2652" w:name="_Refd19e47490"/>
      <w:bookmarkStart w:id="2653" w:name="_Tocd19e47490"/>
      <w:r>
        <w:t/>
      </w:r>
      <w:r>
        <w:t>Subpart 541.1</w:t>
      </w:r>
      <w:r>
        <w:t xml:space="preserve"> - General</w:t>
      </w:r>
      <w:bookmarkEnd w:id="2652"/>
      <w:bookmarkEnd w:id="2653"/>
    </w:p>
    <!--Topic unique_1604-->
    <w:p>
      <w:pPr>
        <w:pStyle w:val="Heading5"/>
      </w:pPr>
      <w:bookmarkStart w:id="2654" w:name="_Refd19e47498"/>
      <w:bookmarkStart w:id="2655" w:name="_Tocd19e47498"/>
      <w:r>
        <w:t/>
      </w:r>
      <w:r>
        <w:t>541.100</w:t>
      </w:r>
      <w:r>
        <w:t xml:space="preserve"> Scope of part.</w:t>
      </w:r>
      <w:bookmarkEnd w:id="2654"/>
      <w:bookmarkEnd w:id="2655"/>
    </w:p>
    <w:p>
      <w:pPr>
        <w:pStyle w:val="ListNumber"/>
        <!--depth 1-->
        <w:numPr>
          <w:ilvl w:val="0"/>
          <w:numId w:val="1024"/>
        </w:numPr>
      </w:pPr>
      <w:bookmarkStart w:id="2657" w:name="_Tocd19e47510"/>
      <w:bookmarkStart w:id="2656" w:name="_Refd19e47510"/>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24"/>
        </w:numPr>
      </w:pPr>
      <w:r>
        <w:t/>
      </w:r>
      <w:r>
        <w:t>(b)</w:t>
      </w:r>
      <w:r>
        <w:t xml:space="preserve">  Acquisitions from deregulated suppliers for natural gas and/or electricity shall use the competitive policies and procedures as prescribed in GSAM </w:t>
      </w:r>
      <w:r>
        <w:t>part  512</w:t>
      </w:r>
      <w:r>
        <w:t>.</w:t>
      </w:r>
      <w:bookmarkEnd w:id="2656"/>
      <w:bookmarkEnd w:id="2657"/>
    </w:p>
    <!--Topic unique_1605-->
    <w:p>
      <w:pPr>
        <w:pStyle w:val="Heading5"/>
      </w:pPr>
      <w:bookmarkStart w:id="2658" w:name="_Refd19e47535"/>
      <w:bookmarkStart w:id="2659" w:name="_Tocd19e47535"/>
      <w:r>
        <w:t/>
      </w:r>
      <w:r>
        <w:t>541.101</w:t>
      </w:r>
      <w:r>
        <w:t xml:space="preserve"> Definitions.</w:t>
      </w:r>
      <w:bookmarkEnd w:id="2658"/>
      <w:bookmarkEnd w:id="2659"/>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xml:space="preserve">“Local regulated utility” means a utility controlled by a body that regulates a utility which is owned or operated by the same entity that created the regulatory body, </w:t>
      </w:r>
      <w:r>
        <w:rPr>
          <w:i/>
        </w:rPr>
        <w:t>e.g.</w:t>
      </w:r>
      <w:r>
        <w:t>, a municipal utility.</w:t>
      </w:r>
    </w:p>
    <w:p>
      <w:pPr>
        <w:pStyle w:val="BodyText"/>
      </w:pPr>
      <w:r>
        <w:t>“Tariff regulated utility” means a utility regulated by an independent regulatory body.</w:t>
      </w:r>
    </w:p>
    <!--Topic unique_1606-->
    <w:p>
      <w:pPr>
        <w:pStyle w:val="Heading4"/>
      </w:pPr>
      <w:bookmarkStart w:id="2660" w:name="_Refd19e47559"/>
      <w:bookmarkStart w:id="2661" w:name="_Tocd19e47559"/>
      <w:r>
        <w:t/>
      </w:r>
      <w:r>
        <w:t>Subpart 541.2</w:t>
      </w:r>
      <w:r>
        <w:t xml:space="preserve"> - Acquiring Utility Services</w:t>
      </w:r>
      <w:bookmarkEnd w:id="2660"/>
      <w:bookmarkEnd w:id="2661"/>
    </w:p>
    <!--Topic unique_1607-->
    <w:p>
      <w:pPr>
        <w:pStyle w:val="Heading5"/>
      </w:pPr>
      <w:bookmarkStart w:id="2662" w:name="_Refd19e47567"/>
      <w:bookmarkStart w:id="2663" w:name="_Tocd19e47567"/>
      <w:r>
        <w:t/>
      </w:r>
      <w:r>
        <w:t>541.201</w:t>
      </w:r>
      <w:r>
        <w:t xml:space="preserve"> Policy.</w:t>
      </w:r>
      <w:bookmarkEnd w:id="2662"/>
      <w:bookmarkEnd w:id="2663"/>
    </w:p>
    <w:p>
      <w:pPr>
        <w:pStyle w:val="ListNumber"/>
        <!--depth 1-->
        <w:numPr>
          <w:ilvl w:val="0"/>
          <w:numId w:val="1025"/>
        </w:numPr>
      </w:pPr>
      <w:bookmarkStart w:id="2665" w:name="_Tocd19e47579"/>
      <w:bookmarkStart w:id="2664" w:name="_Refd19e47579"/>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26"/>
        </w:numPr>
      </w:pPr>
      <w:bookmarkStart w:id="2667" w:name="_Tocd19e47587"/>
      <w:bookmarkStart w:id="2666" w:name="_Refd19e47587"/>
      <w:r>
        <w:t/>
      </w:r>
      <w:r>
        <w:t>(1)</w:t>
      </w:r>
      <w:r>
        <w:t xml:space="preserve">  Are considered “prices set by law or regulation”; and</w:t>
      </w:r>
    </w:p>
    <w:p>
      <w:pPr>
        <w:pStyle w:val="ListNumber2"/>
        <!--depth 2-->
        <w:numPr>
          <w:ilvl w:val="1"/>
          <w:numId w:val="1026"/>
        </w:numPr>
      </w:pPr>
      <w:r>
        <w:t/>
      </w:r>
      <w:r>
        <w:t>(2)</w:t>
      </w:r>
      <w:r>
        <w:t xml:space="preserve"> Are sufficient to set prices without obtaining cost or pricing data (see FAR 15.403-1(c) (2)).</w:t>
      </w:r>
      <w:bookmarkEnd w:id="2666"/>
      <w:bookmarkEnd w:id="2667"/>
      <w:bookmarkEnd w:id="2664"/>
      <w:bookmarkEnd w:id="2665"/>
    </w:p>
    <!--Topic unique_1608-->
    <w:p>
      <w:pPr>
        <w:pStyle w:val="Heading5"/>
      </w:pPr>
      <w:bookmarkStart w:id="2668" w:name="_Refd19e47605"/>
      <w:bookmarkStart w:id="2669" w:name="_Tocd19e47605"/>
      <w:r>
        <w:t/>
      </w:r>
      <w:r>
        <w:t>541.202</w:t>
      </w:r>
      <w:r>
        <w:t xml:space="preserve"> Procedures.</w:t>
      </w:r>
      <w:bookmarkEnd w:id="2668"/>
      <w:bookmarkEnd w:id="2669"/>
    </w:p>
    <w:p>
      <w:pPr>
        <w:pStyle w:val="ListNumber"/>
        <!--depth 1-->
        <w:numPr>
          <w:ilvl w:val="0"/>
          <w:numId w:val="1027"/>
        </w:numPr>
      </w:pPr>
      <w:bookmarkStart w:id="2671" w:name="_Tocd19e47614"/>
      <w:bookmarkStart w:id="2670" w:name="_Refd19e47614"/>
      <w:r>
        <w:t/>
      </w:r>
      <w:r>
        <w:t>(a)</w:t>
      </w:r>
      <w:r>
        <w:t xml:space="preserve"> Contracting officers shall perform market research and create acquisition plans in accordance with FAR 41.202 (a), (b), and (e).</w:t>
      </w:r>
    </w:p>
    <w:p>
      <w:pPr>
        <w:pStyle w:val="ListNumber"/>
        <!--depth 1-->
        <w:numPr>
          <w:ilvl w:val="0"/>
          <w:numId w:val="1027"/>
        </w:numPr>
      </w:pPr>
      <w:r>
        <w:t/>
      </w:r>
      <w:r>
        <w:t>(b)</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27"/>
        </w:numPr>
      </w:pPr>
      <w:r>
        <w:t/>
      </w:r>
      <w:r>
        <w:t>(c)</w:t>
      </w:r>
      <w:r>
        <w:t xml:space="preserve">  In accordance with </w:t>
      </w:r>
      <w:hyperlink r:id="rIdHyperlink309">
        <w:r>
          <w:t>40 U.S.C. § 501(b)(1)(B)</w:t>
        </w:r>
      </w:hyperlink>
      <w:r>
        <w:t xml:space="preserve"> and FAR § 41.103(a), a GSA order or contract for utility service cannot exceed a 10 year performance period.</w:t>
      </w:r>
    </w:p>
    <w:p>
      <w:pPr>
        <w:pStyle w:val="ListNumber"/>
        <!--depth 1-->
        <w:numPr>
          <w:ilvl w:val="0"/>
          <w:numId w:val="1027"/>
        </w:numPr>
      </w:pPr>
      <w:r>
        <w:t/>
      </w:r>
      <w:r>
        <w:t>(d)</w:t>
      </w:r>
      <w:r>
        <w:t xml:space="preserve">  The statement of work for a utility contract must include the building number(s) and the specified period of performance.</w:t>
      </w:r>
    </w:p>
    <w:p>
      <w:pPr>
        <w:pStyle w:val="ListNumber"/>
        <!--depth 1-->
        <w:numPr>
          <w:ilvl w:val="0"/>
          <w:numId w:val="1027"/>
        </w:numPr>
      </w:pPr>
      <w:r>
        <w:t/>
      </w:r>
      <w:r>
        <w:t>(e)</w:t>
      </w:r>
      <w:r>
        <w:t xml:space="preserve">  The Independent Government Cost Estimate for a utility contract must include all of the following information:</w:t>
      </w:r>
    </w:p>
    <w:p>
      <w:pPr>
        <w:pStyle w:val="ListNumber2"/>
        <!--depth 2-->
        <w:numPr>
          <w:ilvl w:val="1"/>
          <w:numId w:val="1028"/>
        </w:numPr>
      </w:pPr>
      <w:bookmarkStart w:id="2673" w:name="_Tocd19e47654"/>
      <w:bookmarkStart w:id="2672" w:name="_Refd19e47654"/>
      <w:r>
        <w:t/>
      </w:r>
      <w:r>
        <w:t>(1)</w:t>
      </w:r>
      <w:r>
        <w:t xml:space="preserve">  A cost estimate for all individual months up to the thirteenth month;</w:t>
      </w:r>
    </w:p>
    <w:p>
      <w:pPr>
        <w:pStyle w:val="ListNumber2"/>
        <!--depth 2-->
        <w:numPr>
          <w:ilvl w:val="1"/>
          <w:numId w:val="1028"/>
        </w:numPr>
      </w:pPr>
      <w:r>
        <w:t/>
      </w:r>
      <w:r>
        <w:t>(2)</w:t>
      </w:r>
      <w:r>
        <w:t xml:space="preserve">  The known tariff rate increases in months beyond the 13 month; and</w:t>
      </w:r>
    </w:p>
    <w:p>
      <w:pPr>
        <w:pStyle w:val="ListNumber2"/>
        <!--depth 2-->
        <w:numPr>
          <w:ilvl w:val="1"/>
          <w:numId w:val="1028"/>
        </w:numPr>
      </w:pPr>
      <w:r>
        <w:t/>
      </w:r>
      <w:r>
        <w:t>(3)</w:t>
      </w:r>
      <w:r>
        <w:t xml:space="preserve">  Total estimated award amount for the entire period of performance.</w:t>
      </w:r>
      <w:bookmarkEnd w:id="2672"/>
      <w:bookmarkEnd w:id="2673"/>
    </w:p>
    <w:p>
      <w:pPr>
        <w:pStyle w:val="ListNumber"/>
        <!--depth 1-->
        <w:numPr>
          <w:ilvl w:val="0"/>
          <w:numId w:val="1027"/>
        </w:numPr>
      </w:pPr>
      <w:r>
        <w:t/>
      </w:r>
      <w:r>
        <w:t>(f)</w:t>
      </w:r>
      <w:r>
        <w:t xml:space="preserve">   </w:t>
      </w:r>
      <w:r>
        <w:rPr>
          <w:i/>
        </w:rPr>
        <w:t>Federal Procurement Data System reporting for utility contact actions</w:t>
      </w:r>
      <w:r>
        <w:t>.</w:t>
      </w:r>
    </w:p>
    <w:p>
      <w:pPr>
        <w:pStyle w:val="ListNumber2"/>
        <!--depth 2-->
        <w:numPr>
          <w:ilvl w:val="1"/>
          <w:numId w:val="1029"/>
        </w:numPr>
      </w:pPr>
      <w:bookmarkStart w:id="2675" w:name="_Tocd19e47688"/>
      <w:bookmarkStart w:id="2674" w:name="_Refd19e47688"/>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29"/>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29"/>
        </w:numPr>
      </w:pPr>
      <w:r>
        <w:t/>
      </w:r>
      <w:r>
        <w:t>(3)</w:t>
      </w:r>
      <w:r>
        <w:t xml:space="preserve">  The contracting officer must update the award amount at the end of the entire period of performance to match the actual costs.</w:t>
      </w:r>
      <w:bookmarkEnd w:id="2674"/>
      <w:bookmarkEnd w:id="2675"/>
    </w:p>
    <w:p>
      <w:pPr>
        <w:pStyle w:val="ListNumber"/>
        <!--depth 1-->
        <w:numPr>
          <w:ilvl w:val="0"/>
          <w:numId w:val="1027"/>
        </w:numPr>
      </w:pPr>
      <w:r>
        <w:t/>
      </w:r>
      <w:r>
        <w:t>(g)</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27"/>
        </w:numPr>
      </w:pPr>
      <w:r>
        <w:t/>
      </w:r>
      <w:r>
        <w:t>(h)</w:t>
      </w:r>
      <w:r>
        <w:t xml:space="preserve">  Utility accounts and invoices must be monitored in accordance with the GSA Utility Program Standard Operating Procedures which can be found on GSA's Acquisition Portal at </w:t>
      </w:r>
      <w:hyperlink r:id="rIdHyperlink310">
        <w:r>
          <w:t>https://insite.gsa.gov/acquisitionportal</w:t>
        </w:r>
      </w:hyperlink>
      <w:r>
        <w:t>.</w:t>
      </w:r>
      <w:bookmarkEnd w:id="2670"/>
      <w:bookmarkEnd w:id="2671"/>
    </w:p>
    <!--Topic unique_1609-->
    <w:p>
      <w:pPr>
        <w:pStyle w:val="Heading6"/>
      </w:pPr>
      <w:bookmarkStart w:id="2676" w:name="_Refd19e47731"/>
      <w:bookmarkStart w:id="2677" w:name="_Tocd19e47731"/>
      <w:r>
        <w:t/>
      </w:r>
      <w:r>
        <w:t>541.202-1</w:t>
      </w:r>
      <w:r>
        <w:t xml:space="preserve"> Procedures for acquisition planning for deregulated utility supplies.</w:t>
      </w:r>
      <w:bookmarkEnd w:id="2676"/>
      <w:bookmarkEnd w:id="2677"/>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30"/>
        </w:numPr>
      </w:pPr>
      <w:bookmarkStart w:id="2679" w:name="_Tocd19e47745"/>
      <w:bookmarkStart w:id="2678" w:name="_Refd19e47745"/>
      <w:r>
        <w:t/>
      </w:r>
      <w:r>
        <w:t>(a)</w:t>
      </w:r>
      <w:r>
        <w:t xml:space="preserve">  The basic contract was entered into pursuant to a written acquisition plan.</w:t>
      </w:r>
    </w:p>
    <w:p>
      <w:pPr>
        <w:pStyle w:val="ListNumber"/>
        <!--depth 1-->
        <w:numPr>
          <w:ilvl w:val="0"/>
          <w:numId w:val="1030"/>
        </w:numPr>
      </w:pPr>
      <w:r>
        <w:t/>
      </w:r>
      <w:r>
        <w:t>(b)</w:t>
      </w:r>
      <w:r>
        <w:t xml:space="preserve">  The delivery address (including the associated account number) of the order is listed in the requirements type contract.</w:t>
      </w:r>
    </w:p>
    <w:p>
      <w:pPr>
        <w:pStyle w:val="ListNumber"/>
        <!--depth 1-->
        <w:numPr>
          <w:ilvl w:val="0"/>
          <w:numId w:val="1030"/>
        </w:numPr>
      </w:pPr>
      <w:r>
        <w:t/>
      </w:r>
      <w:r>
        <w:t>(c)</w:t>
      </w:r>
      <w:r>
        <w:t xml:space="preserve">  The order is issued only as a funding mechanism for the location awarded in the basic contract.</w:t>
      </w:r>
      <w:bookmarkEnd w:id="2678"/>
      <w:bookmarkEnd w:id="2679"/>
    </w:p>
    <!--Topic unique_1610-->
    <w:p>
      <w:pPr>
        <w:pStyle w:val="Heading5"/>
      </w:pPr>
      <w:bookmarkStart w:id="2680" w:name="_Refd19e47769"/>
      <w:bookmarkStart w:id="2681" w:name="_Tocd19e47769"/>
      <w:r>
        <w:t/>
      </w:r>
      <w:r>
        <w:t>541.204</w:t>
      </w:r>
      <w:r>
        <w:t xml:space="preserve"> GSA areawide contracts.</w:t>
      </w:r>
      <w:bookmarkEnd w:id="2680"/>
      <w:bookmarkEnd w:id="2681"/>
    </w:p>
    <w:p>
      <w:pPr>
        <w:pStyle w:val="BodyText"/>
      </w:pPr>
      <w:r>
        <w:t>The existence of a GSA areawide contract for the required service and location does not necessarily mean that the subject utility provider is the only source capable of meeting the requirement (see FAR 41.202(a) and 41.204(c)(1)). When market research and acquisition planning support ordering the entire requirement under an area-wide contract, the contracting officer may do so, but shall utilize the annual reviews required by FAR 41.401 to determine the feasibility of later entering into a competitive contract for a portion of the requirement.</w:t>
      </w:r>
    </w:p>
    <!--Topic unique_1611-->
    <w:p>
      <w:pPr>
        <w:pStyle w:val="Heading5"/>
      </w:pPr>
      <w:bookmarkStart w:id="2682" w:name="_Refd19e47784"/>
      <w:bookmarkStart w:id="2683" w:name="_Tocd19e47784"/>
      <w:r>
        <w:t/>
      </w:r>
      <w:r>
        <w:t>541.206</w:t>
      </w:r>
      <w:r>
        <w:t xml:space="preserve"> Interagency agreements format.</w:t>
      </w:r>
      <w:bookmarkEnd w:id="2682"/>
      <w:bookmarkEnd w:id="2683"/>
    </w:p>
    <w:p>
      <w:pPr>
        <w:pStyle w:val="BodyText"/>
      </w:pPr>
      <w:r>
        <w:t xml:space="preserve">When acquiring utility services for another agency the following format shall be used in accordance with 40 U.S.C. 501 (b) which clearly delineates the roles and responsibilities of the servicing and requesting agencies. (See </w:t>
      </w:r>
      <w:hyperlink r:id="rIdHyperlink311">
        <w:r>
          <w:t>http://www.gsa.gov/energy_library</w:t>
        </w:r>
      </w:hyperlink>
      <w:r>
        <w:t>).</w:t>
      </w:r>
    </w:p>
    <!--Topic unique_1612-->
    <w:p>
      <w:pPr>
        <w:pStyle w:val="Heading4"/>
      </w:pPr>
      <w:bookmarkStart w:id="2684" w:name="_Refd19e47803"/>
      <w:bookmarkStart w:id="2685" w:name="_Tocd19e47803"/>
      <w:r>
        <w:t/>
      </w:r>
      <w:r>
        <w:t>Subpart 541.4</w:t>
      </w:r>
      <w:r>
        <w:t xml:space="preserve"> - Administration</w:t>
      </w:r>
      <w:bookmarkEnd w:id="2684"/>
      <w:bookmarkEnd w:id="2685"/>
    </w:p>
    <!--Topic unique_1613-->
    <w:p>
      <w:pPr>
        <w:pStyle w:val="Heading5"/>
      </w:pPr>
      <w:bookmarkStart w:id="2686" w:name="_Refd19e47811"/>
      <w:bookmarkStart w:id="2687" w:name="_Tocd19e47811"/>
      <w:r>
        <w:t/>
      </w:r>
      <w:r>
        <w:t>541.401</w:t>
      </w:r>
      <w:r>
        <w:t xml:space="preserve"> Monthly and annual review.</w:t>
      </w:r>
      <w:bookmarkEnd w:id="2686"/>
      <w:bookmarkEnd w:id="2687"/>
    </w:p>
    <w:p>
      <w:pPr>
        <w:pStyle w:val="ListNumber"/>
        <!--depth 1-->
        <w:numPr>
          <w:ilvl w:val="0"/>
          <w:numId w:val="1031"/>
        </w:numPr>
      </w:pPr>
      <w:bookmarkStart w:id="2689" w:name="_Tocd19e47823"/>
      <w:bookmarkStart w:id="2688" w:name="_Refd19e47823"/>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31"/>
        </w:numPr>
      </w:pPr>
      <w:r>
        <w:t/>
      </w:r>
      <w:r>
        <w:t>(b)</w:t>
      </w:r>
      <w:r>
        <w:t xml:space="preserve">   </w:t>
      </w:r>
      <w:r>
        <w:rPr>
          <w:i/>
        </w:rPr>
        <w:t>Annual reviews</w:t>
      </w:r>
      <w:r>
        <w:t>. In addition to the requirements of FAR 41.401, the Public Buildings Service (PBS) will provide further guidance for conducting annual reviews.</w:t>
      </w:r>
      <w:bookmarkEnd w:id="2688"/>
      <w:bookmarkEnd w:id="2689"/>
    </w:p>
    <!--Topic unique_1614-->
    <w:p>
      <w:pPr>
        <w:pStyle w:val="Heading4"/>
      </w:pPr>
      <w:bookmarkStart w:id="2690" w:name="_Refd19e47846"/>
      <w:bookmarkStart w:id="2691" w:name="_Tocd19e47846"/>
      <w:r>
        <w:t/>
      </w:r>
      <w:r>
        <w:t>Subpart 541.5</w:t>
      </w:r>
      <w:r>
        <w:t xml:space="preserve"> - Solicitation Provisions and Contract Clauses</w:t>
      </w:r>
      <w:bookmarkEnd w:id="2690"/>
      <w:bookmarkEnd w:id="2691"/>
    </w:p>
    <!--Topic unique_1615-->
    <w:p>
      <w:pPr>
        <w:pStyle w:val="Heading5"/>
      </w:pPr>
      <w:bookmarkStart w:id="2692" w:name="_Refd19e47854"/>
      <w:bookmarkStart w:id="2693" w:name="_Tocd19e47854"/>
      <w:r>
        <w:t/>
      </w:r>
      <w:r>
        <w:t>541.501</w:t>
      </w:r>
      <w:r>
        <w:t xml:space="preserve"> Solicitation provision and contract clauses.</w:t>
      </w:r>
      <w:bookmarkEnd w:id="2692"/>
      <w:bookmarkEnd w:id="2693"/>
    </w:p>
    <w:p>
      <w:pPr>
        <w:pStyle w:val="BodyText"/>
      </w:pPr>
      <w:r>
        <w:t>In addition to the solicitation terms, provisions and contract clauses at FAR 41.501(c), the contracting officer shall include the following clauses—</w:t>
      </w:r>
    </w:p>
    <w:p>
      <w:pPr>
        <w:pStyle w:val="ListNumber"/>
        <!--depth 1-->
        <w:numPr>
          <w:ilvl w:val="0"/>
          <w:numId w:val="1032"/>
        </w:numPr>
      </w:pPr>
      <w:bookmarkStart w:id="2695" w:name="_Tocd19e47868"/>
      <w:bookmarkStart w:id="2694" w:name="_Refd19e47868"/>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32"/>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694"/>
      <w:bookmarkEnd w:id="269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32-->
    <w:p>
      <w:pPr>
        <w:pStyle w:val="Heading1"/>
      </w:pPr>
      <w:bookmarkStart w:id="2696" w:name="_Refd19e47915"/>
      <w:bookmarkStart w:id="2697" w:name="_Tocd19e47915"/>
      <w:r>
        <w:t/>
      </w:r>
      <w:r>
        <w:t>Subchapter G</w:t>
      </w:r>
      <w:r>
        <w:t xml:space="preserve"> - Contract Management</w:t>
      </w:r>
      <w:bookmarkEnd w:id="2696"/>
      <w:bookmarkEnd w:id="2697"/>
    </w:p>
    <!--Topic unique_1634-->
    <w:p>
      <w:pPr>
        <w:pStyle w:val="Heading2"/>
      </w:pPr>
      <w:bookmarkStart w:id="2698" w:name="_Refd19e47923"/>
      <w:bookmarkStart w:id="2699" w:name="_Tocd19e47923"/>
      <w:r>
        <w:t/>
      </w:r>
      <w:r>
        <w:t xml:space="preserve"> General Services Administration Acquisition Manual</w:t>
      </w:r>
      <w:bookmarkEnd w:id="2698"/>
      <w:bookmarkEnd w:id="2699"/>
    </w:p>
    <!--Topic unique_1636-->
    <w:p>
      <w:pPr>
        <w:pStyle w:val="Heading3"/>
      </w:pPr>
      <w:bookmarkStart w:id="2700" w:name="_Refd19e47930"/>
      <w:bookmarkStart w:id="2701" w:name="_Tocd19e47930"/>
      <w:r>
        <w:t/>
      </w:r>
      <w:r>
        <w:t>Part 542</w:t>
      </w:r>
      <w:r>
        <w:t xml:space="preserve"> - Contract Administration and Audit Services</w:t>
      </w:r>
      <w:bookmarkEnd w:id="2700"/>
      <w:bookmarkEnd w:id="2701"/>
    </w:p>
    <w:p>
      <w:pPr>
        <w:pStyle w:val="ListBullet"/>
        <!--depth 1-->
        <w:numPr>
          <w:ilvl w:val="0"/>
          <w:numId w:val="1033"/>
        </w:numPr>
      </w:pPr>
      <w:r>
        <w:t/>
      </w:r>
      <w:r>
        <w:t>542.001 Definitions.</w:t>
      </w:r>
      <w:r>
        <w:t/>
      </w:r>
    </w:p>
    <w:p>
      <w:pPr>
        <w:pStyle w:val="ListBullet"/>
        <!--depth 1-->
        <w:numPr>
          <w:ilvl w:val="0"/>
          <w:numId w:val="1033"/>
        </w:numPr>
      </w:pPr>
      <w:r>
        <w:t/>
      </w:r>
      <w:r>
        <w:t>Subpart 542.1 - Contract Audit Services</w:t>
      </w:r>
      <w:r>
        <w:t/>
      </w:r>
    </w:p>
    <w:p>
      <w:pPr>
        <w:pStyle w:val="ListBullet2"/>
        <!--depth 2-->
        <w:numPr>
          <w:ilvl w:val="1"/>
          <w:numId w:val="1034"/>
        </w:numPr>
      </w:pPr>
      <w:r>
        <w:t/>
      </w:r>
      <w:r>
        <w:t>542.102 Assignment of contract audit services.</w:t>
      </w:r>
      <w:r>
        <w:t/>
      </w:r>
    </w:p>
    <w:p>
      <w:pPr>
        <w:pStyle w:val="ListBullet"/>
        <!--depth 1-->
        <w:numPr>
          <w:ilvl w:val="0"/>
          <w:numId w:val="1033"/>
        </w:numPr>
      </w:pPr>
      <w:r>
        <w:t/>
      </w:r>
      <w:r>
        <w:t>Subpart 542.2 - Contract Administration Services</w:t>
      </w:r>
      <w:r>
        <w:t/>
      </w:r>
    </w:p>
    <w:p>
      <w:pPr>
        <w:pStyle w:val="ListBullet2"/>
        <!--depth 2-->
        <w:numPr>
          <w:ilvl w:val="1"/>
          <w:numId w:val="1035"/>
        </w:numPr>
      </w:pPr>
      <w:r>
        <w:t/>
      </w:r>
      <w:r>
        <w:t>542.202 Assignment of contract administration.</w:t>
      </w:r>
      <w:r>
        <w:t/>
      </w:r>
    </w:p>
    <w:p>
      <w:pPr>
        <w:pStyle w:val="ListBullet"/>
        <!--depth 1-->
        <w:numPr>
          <w:ilvl w:val="0"/>
          <w:numId w:val="1033"/>
        </w:numPr>
      </w:pPr>
      <w:r>
        <w:t/>
      </w:r>
      <w:r>
        <w:t>Subpart 542.3 - Contract Administration Office Functions</w:t>
      </w:r>
      <w:r>
        <w:t/>
      </w:r>
    </w:p>
    <w:p>
      <w:pPr>
        <w:pStyle w:val="ListBullet2"/>
        <!--depth 2-->
        <w:numPr>
          <w:ilvl w:val="1"/>
          <w:numId w:val="1036"/>
        </w:numPr>
      </w:pPr>
      <w:r>
        <w:t/>
      </w:r>
      <w:r>
        <w:t>542.302 Contract administration functions.</w:t>
      </w:r>
      <w:r>
        <w:t/>
      </w:r>
    </w:p>
    <w:p>
      <w:pPr>
        <w:pStyle w:val="ListBullet"/>
        <!--depth 1-->
        <w:numPr>
          <w:ilvl w:val="0"/>
          <w:numId w:val="1033"/>
        </w:numPr>
      </w:pPr>
      <w:r>
        <w:t/>
      </w:r>
      <w:r>
        <w:t>Subpart 542.11 - Production Surveillance and Reporting</w:t>
      </w:r>
      <w:r>
        <w:t/>
      </w:r>
    </w:p>
    <w:p>
      <w:pPr>
        <w:pStyle w:val="ListBullet2"/>
        <!--depth 2-->
        <w:numPr>
          <w:ilvl w:val="1"/>
          <w:numId w:val="1037"/>
        </w:numPr>
      </w:pPr>
      <w:r>
        <w:t/>
      </w:r>
      <w:r>
        <w:t>542.1107 Contract clause.</w:t>
      </w:r>
      <w:r>
        <w:t/>
      </w:r>
    </w:p>
    <w:p>
      <w:pPr>
        <w:pStyle w:val="ListBullet"/>
        <!--depth 1-->
        <w:numPr>
          <w:ilvl w:val="0"/>
          <w:numId w:val="1033"/>
        </w:numPr>
      </w:pPr>
      <w:r>
        <w:t/>
      </w:r>
      <w:r>
        <w:t>Subpart 542.12 - Novation and Change-of-Name Agreements</w:t>
      </w:r>
      <w:r>
        <w:t/>
      </w:r>
    </w:p>
    <w:p>
      <w:pPr>
        <w:pStyle w:val="ListBullet2"/>
        <!--depth 2-->
        <w:numPr>
          <w:ilvl w:val="1"/>
          <w:numId w:val="1038"/>
        </w:numPr>
      </w:pPr>
      <w:r>
        <w:t/>
      </w:r>
      <w:r>
        <w:t>542.1203 Processing agreements.</w:t>
      </w:r>
      <w:r>
        <w:t/>
      </w:r>
    </w:p>
    <w:p>
      <w:pPr>
        <w:pStyle w:val="ListBullet"/>
        <!--depth 1-->
        <w:numPr>
          <w:ilvl w:val="0"/>
          <w:numId w:val="1033"/>
        </w:numPr>
      </w:pPr>
      <w:r>
        <w:t/>
      </w:r>
      <w:r>
        <w:t>Subpart 542.15 - Contractor Performance Information</w:t>
      </w:r>
      <w:r>
        <w:t/>
      </w:r>
    </w:p>
    <w:p>
      <w:pPr>
        <w:pStyle w:val="ListBullet2"/>
        <!--depth 2-->
        <w:numPr>
          <w:ilvl w:val="1"/>
          <w:numId w:val="1039"/>
        </w:numPr>
      </w:pPr>
      <w:r>
        <w:t/>
      </w:r>
      <w:r>
        <w:t>542.1503 Procedures.</w:t>
      </w:r>
      <w:r>
        <w:t/>
      </w:r>
    </w:p>
    <w:p>
      <w:pPr>
        <w:pStyle w:val="ListBullet"/>
        <!--depth 1-->
        <w:numPr>
          <w:ilvl w:val="0"/>
          <w:numId w:val="1033"/>
        </w:numPr>
      </w:pPr>
      <w:r>
        <w:t/>
      </w:r>
      <w:r>
        <w:t>Subpart 542.70 - Audit of Contractor’s Records</w:t>
      </w:r>
      <w:r>
        <w:t/>
      </w:r>
    </w:p>
    <w:p>
      <w:pPr>
        <w:pStyle w:val="ListBullet2"/>
        <!--depth 2-->
        <w:numPr>
          <w:ilvl w:val="1"/>
          <w:numId w:val="1040"/>
        </w:numPr>
      </w:pPr>
      <w:r>
        <w:t/>
      </w:r>
      <w:r>
        <w:t>542.7001 General.</w:t>
      </w:r>
      <w:r>
        <w:t/>
      </w:r>
    </w:p>
    <w:p>
      <w:pPr>
        <w:pStyle w:val="ListBullet2"/>
        <!--depth 2-->
        <w:numPr>
          <w:ilvl w:val="1"/>
          <w:numId w:val="1040"/>
        </w:numPr>
      </w:pPr>
      <w:r>
        <w:t/>
      </w:r>
      <w:r>
        <w:t>542.7002 Purpose of audit.</w:t>
      </w:r>
      <w:r>
        <w:t/>
      </w:r>
    </w:p>
    <w:p>
      <w:pPr>
        <w:pStyle w:val="ListBullet2"/>
        <!--depth 2-->
        <w:numPr>
          <w:ilvl w:val="1"/>
          <w:numId w:val="1040"/>
        </w:numPr>
      </w:pPr>
      <w:r>
        <w:t/>
      </w:r>
      <w:r>
        <w:t>542.7003 Additional internal controls.</w:t>
      </w:r>
      <w:r>
        <w:t/>
      </w:r>
    </w:p>
    <w:p>
      <w:pPr>
        <w:pStyle w:val="ListBullet2"/>
        <!--depth 2-->
        <w:numPr>
          <w:ilvl w:val="1"/>
          <w:numId w:val="1040"/>
        </w:numPr>
      </w:pPr>
      <w:r>
        <w:t/>
      </w:r>
      <w:r>
        <w:t>542.7004 Releasing or withholding of audit reports.</w:t>
      </w:r>
      <w:r>
        <w:t/>
      </w:r>
    </w:p>
    <!--Topic unique_1637-->
    <w:p>
      <w:pPr>
        <w:pStyle w:val="Heading4"/>
      </w:pPr>
      <w:bookmarkStart w:id="2702" w:name="_Refd19e48101"/>
      <w:bookmarkStart w:id="2703" w:name="_Tocd19e48101"/>
      <w:r>
        <w:t/>
      </w:r>
      <w:r>
        <w:t>542.001</w:t>
      </w:r>
      <w:r>
        <w:t xml:space="preserve"> Definitions.</w:t>
      </w:r>
      <w:bookmarkEnd w:id="2702"/>
      <w:bookmarkEnd w:id="2703"/>
    </w:p>
    <!--Topic unique_1638-->
    <w:p>
      <w:pPr>
        <w:pStyle w:val="Heading4"/>
      </w:pPr>
      <w:bookmarkStart w:id="2704" w:name="_Refd19e48112"/>
      <w:bookmarkStart w:id="2705" w:name="_Tocd19e48112"/>
      <w:r>
        <w:t/>
      </w:r>
      <w:r>
        <w:t>Subpart 542.1</w:t>
      </w:r>
      <w:r>
        <w:t xml:space="preserve"> - Contract Audit Services</w:t>
      </w:r>
      <w:bookmarkEnd w:id="2704"/>
      <w:bookmarkEnd w:id="2705"/>
    </w:p>
    <!--Topic unique_1477-->
    <w:p>
      <w:pPr>
        <w:pStyle w:val="Heading5"/>
      </w:pPr>
      <w:bookmarkStart w:id="2706" w:name="_Refd19e48120"/>
      <w:bookmarkStart w:id="2707" w:name="_Tocd19e48120"/>
      <w:r>
        <w:t/>
      </w:r>
      <w:r>
        <w:t>542.102</w:t>
      </w:r>
      <w:r>
        <w:t xml:space="preserve"> Assignment of contract audit services.</w:t>
      </w:r>
      <w:bookmarkEnd w:id="2706"/>
      <w:bookmarkEnd w:id="2707"/>
    </w:p>
    <w:p>
      <w:pPr>
        <w:pStyle w:val="ListNumber"/>
        <!--depth 1-->
        <w:numPr>
          <w:ilvl w:val="0"/>
          <w:numId w:val="1041"/>
        </w:numPr>
      </w:pPr>
      <w:bookmarkStart w:id="2709" w:name="_Tocd19e48132"/>
      <w:bookmarkStart w:id="2708" w:name="_Refd19e48132"/>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41"/>
        </w:numPr>
      </w:pPr>
      <w:r>
        <w:t/>
      </w:r>
      <w:r>
        <w:t>(b)</w:t>
      </w:r>
      <w:r>
        <w:t xml:space="preserve"> The contracting officer must follow the procedures set out in GSA Order, Audit Resolution and Follow-Up System (ADM P 2030.2C), for handling contract audit reports.</w:t>
      </w:r>
      <w:bookmarkEnd w:id="2708"/>
      <w:bookmarkEnd w:id="2709"/>
    </w:p>
    <!--Topic unique_141-->
    <w:p>
      <w:pPr>
        <w:pStyle w:val="Heading4"/>
      </w:pPr>
      <w:bookmarkStart w:id="2710" w:name="_Refd19e48149"/>
      <w:bookmarkStart w:id="2711" w:name="_Tocd19e48149"/>
      <w:r>
        <w:t/>
      </w:r>
      <w:r>
        <w:t>Subpart 542.2</w:t>
      </w:r>
      <w:r>
        <w:t xml:space="preserve"> - Contract Administration Services</w:t>
      </w:r>
      <w:bookmarkEnd w:id="2710"/>
      <w:bookmarkEnd w:id="2711"/>
    </w:p>
    <!--Topic unique_1639-->
    <w:p>
      <w:pPr>
        <w:pStyle w:val="Heading5"/>
      </w:pPr>
      <w:bookmarkStart w:id="2712" w:name="_Refd19e48157"/>
      <w:bookmarkStart w:id="2713" w:name="_Tocd19e48157"/>
      <w:r>
        <w:t/>
      </w:r>
      <w:r>
        <w:t>542.202</w:t>
      </w:r>
      <w:r>
        <w:t xml:space="preserve"> Assignment of contract administration.</w:t>
      </w:r>
      <w:bookmarkEnd w:id="2712"/>
      <w:bookmarkEnd w:id="2713"/>
    </w:p>
    <w:p>
      <w:pPr>
        <w:pStyle w:val="ListNumber"/>
        <!--depth 1-->
        <w:numPr>
          <w:ilvl w:val="0"/>
          <w:numId w:val="1042"/>
        </w:numPr>
      </w:pPr>
      <w:bookmarkStart w:id="2715" w:name="_Tocd19e48169"/>
      <w:bookmarkStart w:id="2714" w:name="_Refd19e48169"/>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42"/>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42"/>
        </w:numPr>
      </w:pPr>
      <w:bookmarkStart w:id="2717" w:name="_Tocd19e48185"/>
      <w:bookmarkStart w:id="2716" w:name="_Refd19e48185"/>
      <w:r>
        <w:t/>
      </w:r>
      <w:r>
        <w:t>(c)</w:t>
      </w:r>
      <w:r>
        <w:t xml:space="preserve">  If it is more efficient, management may establish a separate CAO. Consider each of the following:</w:t>
      </w:r>
    </w:p>
    <w:p>
      <w:pPr>
        <w:pStyle w:val="ListNumber2"/>
        <!--depth 2-->
        <w:numPr>
          <w:ilvl w:val="1"/>
          <w:numId w:val="1043"/>
        </w:numPr>
      </w:pPr>
      <w:bookmarkStart w:id="2719" w:name="_Tocd19e48191"/>
      <w:bookmarkStart w:id="2718" w:name="_Refd19e48191"/>
      <w:r>
        <w:t/>
      </w:r>
      <w:r>
        <w:t>(1)</w:t>
      </w:r>
      <w:r>
        <w:t xml:space="preserve">  The nature and complexity of the contract.</w:t>
      </w:r>
    </w:p>
    <w:p>
      <w:pPr>
        <w:pStyle w:val="ListNumber2"/>
        <!--depth 2-->
        <w:numPr>
          <w:ilvl w:val="1"/>
          <w:numId w:val="1043"/>
        </w:numPr>
      </w:pPr>
      <w:r>
        <w:t/>
      </w:r>
      <w:r>
        <w:t>(2)</w:t>
      </w:r>
      <w:r>
        <w:t xml:space="preserve">  The need to perform contract administration at or near the contractor’s facility or the place of performance.</w:t>
      </w:r>
    </w:p>
    <w:p>
      <w:pPr>
        <w:pStyle w:val="ListNumber2"/>
        <!--depth 2-->
        <w:numPr>
          <w:ilvl w:val="1"/>
          <w:numId w:val="1043"/>
        </w:numPr>
      </w:pPr>
      <w:r>
        <w:t/>
      </w:r>
      <w:r>
        <w:t>(3)</w:t>
      </w:r>
      <w:r>
        <w:t xml:space="preserve">  The availability of resources.</w:t>
      </w:r>
      <w:bookmarkEnd w:id="2718"/>
      <w:bookmarkEnd w:id="2719"/>
      <w:bookmarkEnd w:id="2716"/>
      <w:bookmarkEnd w:id="2717"/>
    </w:p>
    <w:p>
      <w:pPr>
        <w:pStyle w:val="ListNumber"/>
        <!--depth 1-->
        <w:numPr>
          <w:ilvl w:val="0"/>
          <w:numId w:val="1042"/>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42"/>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42"/>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42"/>
        </w:numPr>
      </w:pPr>
      <w:bookmarkStart w:id="2721" w:name="_Tocd19e48241"/>
      <w:bookmarkStart w:id="2720" w:name="_Refd19e48241"/>
      <w:r>
        <w:t/>
      </w:r>
      <w:r>
        <w:t>(g)</w:t>
      </w:r>
      <w:r>
        <w:t xml:space="preserve"> The contracting officer may delegate to an ACO functions other than those listed in FAR 42.302 and </w:t>
      </w:r>
      <w:r>
        <w:t>542.302(b)</w:t>
      </w:r>
      <w:r>
        <w:t xml:space="preserve"> after obtaining approval from the Senior Procurement Executive. The contracting officer may submit requests through the HCA. If approved, the contracting officer should follow FAR 42.202(c).</w:t>
      </w:r>
      <w:bookmarkEnd w:id="2720"/>
      <w:bookmarkEnd w:id="2721"/>
      <w:bookmarkEnd w:id="2714"/>
      <w:bookmarkEnd w:id="2715"/>
    </w:p>
    <!--Topic unique_1640-->
    <w:p>
      <w:pPr>
        <w:pStyle w:val="Heading4"/>
      </w:pPr>
      <w:bookmarkStart w:id="2722" w:name="_Refd19e48253"/>
      <w:bookmarkStart w:id="2723" w:name="_Tocd19e48253"/>
      <w:r>
        <w:t/>
      </w:r>
      <w:r>
        <w:t>Subpart 542.3</w:t>
      </w:r>
      <w:r>
        <w:t xml:space="preserve"> - Contract Administration Office Functions</w:t>
      </w:r>
      <w:bookmarkEnd w:id="2722"/>
      <w:bookmarkEnd w:id="2723"/>
    </w:p>
    <!--Topic unique_136-->
    <w:p>
      <w:pPr>
        <w:pStyle w:val="Heading5"/>
      </w:pPr>
      <w:bookmarkStart w:id="2724" w:name="_Refd19e48261"/>
      <w:bookmarkStart w:id="2725" w:name="_Tocd19e48261"/>
      <w:r>
        <w:t/>
      </w:r>
      <w:r>
        <w:t>542.302</w:t>
      </w:r>
      <w:r>
        <w:t xml:space="preserve"> Contract administration functions.</w:t>
      </w:r>
      <w:bookmarkEnd w:id="2724"/>
      <w:bookmarkEnd w:id="2725"/>
    </w:p>
    <w:p>
      <w:pPr>
        <w:pStyle w:val="ListNumber"/>
        <!--depth 1-->
        <w:numPr>
          <w:ilvl w:val="0"/>
          <w:numId w:val="1044"/>
        </w:numPr>
      </w:pPr>
      <w:bookmarkStart w:id="2727" w:name="_Tocd19e48273"/>
      <w:bookmarkStart w:id="2726" w:name="_Refd19e48273"/>
      <w:r>
        <w:t/>
      </w:r>
      <w:r>
        <w:t>(a)</w:t>
      </w:r>
      <w:r>
        <w:t xml:space="preserve">  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p>
    <w:p>
      <w:pPr>
        <w:pStyle w:val="ListNumber"/>
        <!--depth 1-->
        <w:numPr>
          <w:ilvl w:val="0"/>
          <w:numId w:val="1044"/>
        </w:numPr>
      </w:pPr>
      <w:bookmarkStart w:id="2729" w:name="_Tocd19e48282"/>
      <w:bookmarkStart w:id="2728" w:name="_Refd19e48282"/>
      <w:r>
        <w:t/>
      </w:r>
      <w:r>
        <w:t>(b)</w:t>
      </w:r>
      <w:r>
        <w:t xml:space="preserve">  Usually, the CO or the ACO in the contracting office performs these activities (but see paragraphs (c) - (g) of this section).</w:t>
      </w:r>
      <w:bookmarkEnd w:id="2728"/>
      <w:bookmarkEnd w:id="2729"/>
    </w:p>
    <w:p>
      <w:pPr>
        <w:pStyle w:val="ListNumber"/>
        <!--depth 1-->
        <w:numPr>
          <w:ilvl w:val="0"/>
          <w:numId w:val="1044"/>
        </w:numPr>
      </w:pPr>
      <w:r>
        <w:t/>
      </w:r>
      <w:r>
        <w:t>(c)</w:t>
      </w:r>
      <w:r>
        <w:t xml:space="preserve">  If it is more efficient, management may establish a separate CAO. Consider each of the following:</w:t>
      </w:r>
    </w:p>
    <w:p>
      <w:pPr>
        <w:pStyle w:val="ListNumber2"/>
        <!--depth 2-->
        <w:numPr>
          <w:ilvl w:val="1"/>
          <w:numId w:val="1045"/>
        </w:numPr>
      </w:pPr>
      <w:bookmarkStart w:id="2731" w:name="_Tocd19e48295"/>
      <w:bookmarkStart w:id="2730" w:name="_Refd19e48295"/>
      <w:r>
        <w:t/>
      </w:r>
      <w:r>
        <w:t>(1)</w:t>
      </w:r>
      <w:r>
        <w:t xml:space="preserve">  The nature and complexity of the contract.</w:t>
      </w:r>
    </w:p>
    <w:p>
      <w:pPr>
        <w:pStyle w:val="ListNumber2"/>
        <!--depth 2-->
        <w:numPr>
          <w:ilvl w:val="1"/>
          <w:numId w:val="1045"/>
        </w:numPr>
      </w:pPr>
      <w:r>
        <w:t/>
      </w:r>
      <w:r>
        <w:t>(2)</w:t>
      </w:r>
      <w:r>
        <w:t xml:space="preserve">  The need to perform contract administration at or near the contractor’s facility or the place of performance.</w:t>
      </w:r>
    </w:p>
    <w:p>
      <w:pPr>
        <w:pStyle w:val="ListNumber2"/>
        <!--depth 2-->
        <w:numPr>
          <w:ilvl w:val="1"/>
          <w:numId w:val="1045"/>
        </w:numPr>
      </w:pPr>
      <w:r>
        <w:t/>
      </w:r>
      <w:r>
        <w:t>(3)</w:t>
      </w:r>
      <w:r>
        <w:t xml:space="preserve">  The availability of resources.</w:t>
      </w:r>
      <w:bookmarkEnd w:id="2730"/>
      <w:bookmarkEnd w:id="2731"/>
    </w:p>
    <w:p>
      <w:pPr>
        <w:pStyle w:val="ListNumber"/>
        <!--depth 1-->
        <w:numPr>
          <w:ilvl w:val="0"/>
          <w:numId w:val="1044"/>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p>
    <w:p>
      <w:pPr>
        <w:pStyle w:val="ListNumber"/>
        <!--depth 1-->
        <w:numPr>
          <w:ilvl w:val="0"/>
          <w:numId w:val="1044"/>
        </w:numPr>
      </w:pPr>
      <w:r>
        <w:t/>
      </w:r>
      <w:r>
        <w:t>(e)</w:t>
      </w:r>
      <w:r>
        <w:t xml:space="preserve">  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p>
    <w:p>
      <w:pPr>
        <w:pStyle w:val="ListNumber"/>
        <!--depth 1-->
        <w:numPr>
          <w:ilvl w:val="0"/>
          <w:numId w:val="1044"/>
        </w:numPr>
      </w:pPr>
      <w:r>
        <w:t/>
      </w:r>
      <w:r>
        <w:t>(f)</w:t>
      </w:r>
      <w:r>
        <w:t xml:space="preserve">  The contracting officer shall provide or make available to the ACO a complete copy of the contract file and provide each COR and COTR with the contract file information needed to perform assigned duties.</w:t>
      </w:r>
    </w:p>
    <w:p>
      <w:pPr>
        <w:pStyle w:val="ListNumber"/>
        <!--depth 1-->
        <w:numPr>
          <w:ilvl w:val="0"/>
          <w:numId w:val="1044"/>
        </w:numPr>
      </w:pPr>
      <w:r>
        <w:t/>
      </w:r>
      <w:r>
        <w:t>(g)</w:t>
      </w:r>
      <w:r>
        <w:t xml:space="preserve"> ACO functions other than those listed in FAR 42.302 may be delegated if the Senior Procurement Executive approves. Such requests must be submitted through the HCA. If approved, follow FAR 42.202(c).</w:t>
      </w:r>
    </w:p>
    <w:p>
      <w:pPr>
        <w:pStyle w:val="ListNumber"/>
        <!--depth 1-->
        <w:numPr>
          <w:ilvl w:val="0"/>
          <w:numId w:val="1044"/>
        </w:numPr>
      </w:pPr>
      <w:r>
        <w:t/>
      </w:r>
      <w:r>
        <w:t>(h)</w:t>
      </w:r>
      <w:r>
        <w:t xml:space="preserve"> Credentials and Access Management. See section </w:t>
      </w:r>
      <w:r>
        <w:t>504.1370</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726"/>
      <w:bookmarkEnd w:id="2727"/>
    </w:p>
    <!--Topic unique_1641-->
    <w:p>
      <w:pPr>
        <w:pStyle w:val="Heading4"/>
      </w:pPr>
      <w:bookmarkStart w:id="2732" w:name="_Refd19e48376"/>
      <w:bookmarkStart w:id="2733" w:name="_Tocd19e48376"/>
      <w:r>
        <w:t/>
      </w:r>
      <w:r>
        <w:t>Subpart 542.11</w:t>
      </w:r>
      <w:r>
        <w:t xml:space="preserve"> - Production Surveillance and Reporting</w:t>
      </w:r>
      <w:bookmarkEnd w:id="2732"/>
      <w:bookmarkEnd w:id="2733"/>
    </w:p>
    <!--Topic unique_73-->
    <w:p>
      <w:pPr>
        <w:pStyle w:val="Heading5"/>
      </w:pPr>
      <w:bookmarkStart w:id="2734" w:name="_Refd19e48384"/>
      <w:bookmarkStart w:id="2735" w:name="_Tocd19e48384"/>
      <w:r>
        <w:t/>
      </w:r>
      <w:r>
        <w:t>542.1107</w:t>
      </w:r>
      <w:r>
        <w:t xml:space="preserve"> Contract clause.</w:t>
      </w:r>
      <w:bookmarkEnd w:id="2734"/>
      <w:bookmarkEnd w:id="2735"/>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42-->
    <w:p>
      <w:pPr>
        <w:pStyle w:val="Heading4"/>
      </w:pPr>
      <w:bookmarkStart w:id="2736" w:name="_Refd19e48403"/>
      <w:bookmarkStart w:id="2737" w:name="_Tocd19e48403"/>
      <w:r>
        <w:t/>
      </w:r>
      <w:r>
        <w:t>Subpart 542.12</w:t>
      </w:r>
      <w:r>
        <w:t xml:space="preserve"> - Novation and Change-of-Name Agreements</w:t>
      </w:r>
      <w:bookmarkEnd w:id="2736"/>
      <w:bookmarkEnd w:id="2737"/>
    </w:p>
    <!--Topic unique_1643-->
    <w:p>
      <w:pPr>
        <w:pStyle w:val="Heading5"/>
      </w:pPr>
      <w:bookmarkStart w:id="2738" w:name="_Refd19e48411"/>
      <w:bookmarkStart w:id="2739" w:name="_Tocd19e48411"/>
      <w:r>
        <w:t/>
      </w:r>
      <w:r>
        <w:t>542.1203</w:t>
      </w:r>
      <w:r>
        <w:t xml:space="preserve"> Processing agreements.</w:t>
      </w:r>
      <w:bookmarkEnd w:id="2738"/>
      <w:bookmarkEnd w:id="2739"/>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46"/>
        </w:numPr>
      </w:pPr>
      <w:bookmarkStart w:id="2741" w:name="_Tocd19e48425"/>
      <w:bookmarkStart w:id="2740" w:name="_Refd19e48425"/>
      <w:r>
        <w:t/>
      </w:r>
      <w:r>
        <w:t>(a)</w:t>
      </w:r>
      <w:r>
        <w:t xml:space="preserve"> Notify and solicit comments from the SBTA (see FAR 42.1203(b) and (c)); and</w:t>
      </w:r>
    </w:p>
    <w:p>
      <w:pPr>
        <w:pStyle w:val="ListNumber"/>
        <!--depth 1-->
        <w:numPr>
          <w:ilvl w:val="0"/>
          <w:numId w:val="1046"/>
        </w:numPr>
      </w:pPr>
      <w:r>
        <w:t/>
      </w:r>
      <w:r>
        <w:t>(b)</w:t>
      </w:r>
      <w:r>
        <w:t xml:space="preserve">  Not recognize the proposed successor if—</w:t>
      </w:r>
    </w:p>
    <w:p>
      <w:pPr>
        <w:pStyle w:val="ListNumber2"/>
        <!--depth 2-->
        <w:numPr>
          <w:ilvl w:val="1"/>
          <w:numId w:val="1047"/>
        </w:numPr>
      </w:pPr>
      <w:bookmarkStart w:id="2743" w:name="_Tocd19e48440"/>
      <w:bookmarkStart w:id="2742" w:name="_Refd19e48440"/>
      <w:r>
        <w:t/>
      </w:r>
      <w:r>
        <w:t>(1)</w:t>
      </w:r>
      <w:r>
        <w:t xml:space="preserve">  The conclusion is that the transaction is intended to circumvent the requirements and objectives of the small business program; or</w:t>
      </w:r>
    </w:p>
    <w:p>
      <w:pPr>
        <w:pStyle w:val="ListNumber2"/>
        <!--depth 2-->
        <w:numPr>
          <w:ilvl w:val="1"/>
          <w:numId w:val="1047"/>
        </w:numPr>
      </w:pPr>
      <w:r>
        <w:t/>
      </w:r>
      <w:r>
        <w:t>(2)</w:t>
      </w:r>
      <w:r>
        <w:t xml:space="preserve">  If a MAS contract is involved and other MAS small business contracts exist for the same special item number(s); and</w:t>
      </w:r>
      <w:bookmarkEnd w:id="2742"/>
      <w:bookmarkEnd w:id="2743"/>
    </w:p>
    <w:p>
      <w:pPr>
        <w:pStyle w:val="ListNumber"/>
        <!--depth 1-->
        <w:numPr>
          <w:ilvl w:val="0"/>
          <w:numId w:val="1046"/>
        </w:numPr>
      </w:pPr>
      <w:r>
        <w:t/>
      </w:r>
      <w:r>
        <w:t>(c)</w:t>
      </w:r>
      <w:r>
        <w:t xml:space="preserve">  Cancel the set-aside items if a MAS contract is involved and the contract has both set-aside and non-set-aside special item numbers, then process the novation request for the non-set-aside items.</w:t>
      </w:r>
      <w:bookmarkEnd w:id="2740"/>
      <w:bookmarkEnd w:id="2741"/>
    </w:p>
    <!--Topic unique_1644-->
    <w:p>
      <w:pPr>
        <w:pStyle w:val="Heading4"/>
      </w:pPr>
      <w:bookmarkStart w:id="2744" w:name="_Refd19e48466"/>
      <w:bookmarkStart w:id="2745" w:name="_Tocd19e48466"/>
      <w:r>
        <w:t/>
      </w:r>
      <w:r>
        <w:t>Subpart 542.15</w:t>
      </w:r>
      <w:r>
        <w:t xml:space="preserve"> - Contractor Performance Information</w:t>
      </w:r>
      <w:bookmarkEnd w:id="2744"/>
      <w:bookmarkEnd w:id="2745"/>
    </w:p>
    <!--Topic unique_1645-->
    <w:p>
      <w:pPr>
        <w:pStyle w:val="Heading5"/>
      </w:pPr>
      <w:bookmarkStart w:id="2746" w:name="_Refd19e48474"/>
      <w:bookmarkStart w:id="2747" w:name="_Tocd19e48474"/>
      <w:r>
        <w:t/>
      </w:r>
      <w:r>
        <w:t>542.1503</w:t>
      </w:r>
      <w:r>
        <w:t xml:space="preserve"> Procedures.</w:t>
      </w:r>
      <w:bookmarkEnd w:id="2746"/>
      <w:bookmarkEnd w:id="2747"/>
    </w:p>
    <w:p>
      <w:pPr>
        <w:pStyle w:val="ListNumber"/>
        <!--depth 1-->
        <w:numPr>
          <w:ilvl w:val="0"/>
          <w:numId w:val="1048"/>
        </w:numPr>
      </w:pPr>
      <w:bookmarkStart w:id="2749" w:name="_Tocd19e48486"/>
      <w:bookmarkStart w:id="2748" w:name="_Refd19e48486"/>
      <w:r>
        <w:t/>
      </w:r>
      <w:r>
        <w:t>(a)</w:t>
      </w:r>
      <w:r>
        <w:t xml:space="preserve">   </w:t>
      </w:r>
      <w:r>
        <w:rPr>
          <w:i/>
        </w:rPr>
        <w:t>Heads of Services</w:t>
      </w:r>
      <w:r>
        <w:t>.</w:t>
      </w:r>
    </w:p>
    <w:p>
      <w:pPr>
        <w:pStyle w:val="ListNumber2"/>
        <!--depth 2-->
        <w:numPr>
          <w:ilvl w:val="1"/>
          <w:numId w:val="1049"/>
        </w:numPr>
      </w:pPr>
      <w:bookmarkStart w:id="2751" w:name="_Tocd19e48497"/>
      <w:bookmarkStart w:id="2750" w:name="_Refd19e48497"/>
      <w:r>
        <w:t/>
      </w:r>
      <w:r>
        <w:t>(1)</w:t>
      </w:r>
      <w:r>
        <w:t xml:space="preserve"> Consistent with FAR 42.1500 and this Subpart, the Head of each Service must take all the following actions:</w:t>
      </w:r>
    </w:p>
    <w:p>
      <w:pPr>
        <w:pStyle w:val="ListNumber3"/>
        <!--depth 3-->
        <w:numPr>
          <w:ilvl w:val="2"/>
          <w:numId w:val="1050"/>
        </w:numPr>
      </w:pPr>
      <w:bookmarkStart w:id="2753" w:name="_Tocd19e48505"/>
      <w:bookmarkStart w:id="2752" w:name="_Refd19e48505"/>
      <w:r>
        <w:t/>
      </w:r>
      <w:r>
        <w:t>(i)</w:t>
      </w:r>
      <w:r>
        <w:t xml:space="preserve">  Establish mechanisms for systematically collecting and maintaining positive and negative information on contractor performance.</w:t>
      </w:r>
    </w:p>
    <w:p>
      <w:pPr>
        <w:pStyle w:val="ListNumber3"/>
        <!--depth 3-->
        <w:numPr>
          <w:ilvl w:val="2"/>
          <w:numId w:val="1050"/>
        </w:numPr>
      </w:pPr>
      <w:r>
        <w:t/>
      </w:r>
      <w:r>
        <w:t>(ii)</w:t>
      </w:r>
      <w:r>
        <w:t xml:space="preserve">  Identify pertinent performance data elements for collection.</w:t>
      </w:r>
    </w:p>
    <w:p>
      <w:pPr>
        <w:pStyle w:val="ListNumber3"/>
        <!--depth 3-->
        <w:numPr>
          <w:ilvl w:val="2"/>
          <w:numId w:val="1050"/>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50"/>
        </w:numPr>
      </w:pPr>
      <w:r>
        <w:t/>
      </w:r>
      <w:r>
        <w:t>(iv)</w:t>
      </w:r>
      <w:r>
        <w:t xml:space="preserve">  Clearly identify the officials responsible for collecting, disseminating, and applying this information in the acquisition process.</w:t>
      </w:r>
      <w:bookmarkEnd w:id="2752"/>
      <w:bookmarkEnd w:id="2753"/>
    </w:p>
    <w:p>
      <w:pPr>
        <w:pStyle w:val="ListNumber2"/>
        <!--depth 2-->
        <w:numPr>
          <w:ilvl w:val="1"/>
          <w:numId w:val="1049"/>
        </w:numPr>
      </w:pPr>
      <w:r>
        <w:t/>
      </w:r>
      <w:r>
        <w:t>(2)</w:t>
      </w:r>
      <w:r>
        <w:t xml:space="preserve">  The system for collecting contractor performance data should include, as appropriate:</w:t>
      </w:r>
    </w:p>
    <w:p>
      <w:pPr>
        <w:pStyle w:val="ListNumber3"/>
        <!--depth 3-->
        <w:numPr>
          <w:ilvl w:val="2"/>
          <w:numId w:val="1051"/>
        </w:numPr>
      </w:pPr>
      <w:bookmarkStart w:id="2755" w:name="_Tocd19e48542"/>
      <w:bookmarkStart w:id="2754" w:name="_Refd19e48542"/>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51"/>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51"/>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51"/>
        </w:numPr>
      </w:pPr>
      <w:r>
        <w:t/>
      </w:r>
      <w:r>
        <w:t>(iv)</w:t>
      </w:r>
      <w:r>
        <w:t xml:space="preserve">  Terminations for default.</w:t>
      </w:r>
    </w:p>
    <w:p>
      <w:pPr>
        <w:pStyle w:val="ListNumber3"/>
        <!--depth 3-->
        <w:numPr>
          <w:ilvl w:val="2"/>
          <w:numId w:val="1051"/>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51"/>
        </w:numPr>
      </w:pPr>
      <w:r>
        <w:t/>
      </w:r>
      <w:r>
        <w:t>(vi)</w:t>
      </w:r>
      <w:r>
        <w:t xml:space="preserve">  Adequacy of contractor’s quality assurance system.</w:t>
      </w:r>
    </w:p>
    <w:p>
      <w:pPr>
        <w:pStyle w:val="ListNumber3"/>
        <!--depth 3-->
        <w:numPr>
          <w:ilvl w:val="2"/>
          <w:numId w:val="1051"/>
        </w:numPr>
      </w:pPr>
      <w:r>
        <w:t/>
      </w:r>
      <w:r>
        <w:t>(vii)</w:t>
      </w:r>
      <w:r>
        <w:t xml:space="preserve">  Compliance with other key contract provisions (forexample: Subcontracting program, labor standards, safety standards, and reporting requirements).</w:t>
      </w:r>
    </w:p>
    <w:p>
      <w:pPr>
        <w:pStyle w:val="ListNumber3"/>
        <!--depth 3-->
        <w:numPr>
          <w:ilvl w:val="2"/>
          <w:numId w:val="1051"/>
        </w:numPr>
      </w:pPr>
      <w:r>
        <w:t/>
      </w:r>
      <w:r>
        <w:t>(viii)</w:t>
      </w:r>
      <w:r>
        <w:t xml:space="preserve">  Exhibiting customer-oriented behavior.</w:t>
      </w:r>
    </w:p>
    <w:p>
      <w:pPr>
        <w:pStyle w:val="ListNumber3"/>
        <!--depth 3-->
        <w:numPr>
          <w:ilvl w:val="2"/>
          <w:numId w:val="1051"/>
        </w:numPr>
      </w:pPr>
      <w:r>
        <w:t/>
      </w:r>
      <w:r>
        <w:t>(ix)</w:t>
      </w:r>
      <w:r>
        <w:t xml:space="preserve">  Other performance elements identified by the Service.</w:t>
      </w:r>
      <w:bookmarkEnd w:id="2754"/>
      <w:bookmarkEnd w:id="2755"/>
      <w:bookmarkEnd w:id="2750"/>
      <w:bookmarkEnd w:id="2751"/>
    </w:p>
    <w:p>
      <w:pPr>
        <w:pStyle w:val="ListNumber"/>
        <!--depth 1-->
        <w:numPr>
          <w:ilvl w:val="0"/>
          <w:numId w:val="1048"/>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48"/>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48"/>
        </w:numPr>
      </w:pPr>
      <w:r>
        <w:t/>
      </w:r>
      <w:r>
        <w:t>(d)</w:t>
      </w:r>
      <w:r>
        <w:t xml:space="preserve">   </w:t>
      </w:r>
      <w:r>
        <w:rPr>
          <w:i/>
        </w:rPr>
        <w:t>Contracting officers .</w:t>
      </w:r>
      <w:r>
        <w:t/>
      </w:r>
    </w:p>
    <w:p>
      <w:pPr>
        <w:pStyle w:val="ListNumber2"/>
        <!--depth 2-->
        <w:numPr>
          <w:ilvl w:val="1"/>
          <w:numId w:val="1052"/>
        </w:numPr>
      </w:pPr>
      <w:bookmarkStart w:id="2757" w:name="_Tocd19e48639"/>
      <w:bookmarkStart w:id="2756" w:name="_Refd19e48639"/>
      <w:r>
        <w:t/>
      </w:r>
      <w:r>
        <w:t>(1)</w:t>
      </w:r>
      <w:r>
        <w:t xml:space="preserve">  The contracting officer shall promptly provide a copy of the contracting director’s final determination to the contractor.</w:t>
      </w:r>
    </w:p>
    <w:p>
      <w:pPr>
        <w:pStyle w:val="ListNumber2"/>
        <!--depth 2-->
        <w:numPr>
          <w:ilvl w:val="1"/>
          <w:numId w:val="1052"/>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756"/>
      <w:bookmarkEnd w:id="2757"/>
      <w:bookmarkEnd w:id="2748"/>
      <w:bookmarkEnd w:id="2749"/>
    </w:p>
    <!--Topic unique_1646-->
    <w:p>
      <w:pPr>
        <w:pStyle w:val="Heading4"/>
      </w:pPr>
      <w:bookmarkStart w:id="2758" w:name="_Refd19e48657"/>
      <w:bookmarkStart w:id="2759" w:name="_Tocd19e48657"/>
      <w:r>
        <w:t/>
      </w:r>
      <w:r>
        <w:t>Subpart 542.70</w:t>
      </w:r>
      <w:r>
        <w:t xml:space="preserve"> - Audit of Contractor’s Records</w:t>
      </w:r>
      <w:bookmarkEnd w:id="2758"/>
      <w:bookmarkEnd w:id="2759"/>
    </w:p>
    <!--Topic unique_1647-->
    <w:p>
      <w:pPr>
        <w:pStyle w:val="Heading5"/>
      </w:pPr>
      <w:bookmarkStart w:id="2760" w:name="_Refd19e48665"/>
      <w:bookmarkStart w:id="2761" w:name="_Tocd19e48665"/>
      <w:r>
        <w:t/>
      </w:r>
      <w:r>
        <w:t>542.7001</w:t>
      </w:r>
      <w:r>
        <w:t xml:space="preserve"> General.</w:t>
      </w:r>
      <w:bookmarkEnd w:id="2760"/>
      <w:bookmarkEnd w:id="2761"/>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48-->
    <w:p>
      <w:pPr>
        <w:pStyle w:val="Heading5"/>
      </w:pPr>
      <w:bookmarkStart w:id="2762" w:name="_Refd19e48680"/>
      <w:bookmarkStart w:id="2763" w:name="_Tocd19e48680"/>
      <w:r>
        <w:t/>
      </w:r>
      <w:r>
        <w:t>542.7002</w:t>
      </w:r>
      <w:r>
        <w:t xml:space="preserve"> Purpose of audit.</w:t>
      </w:r>
      <w:bookmarkEnd w:id="2762"/>
      <w:bookmarkEnd w:id="2763"/>
    </w:p>
    <w:p>
      <w:pPr>
        <w:pStyle w:val="BodyText"/>
      </w:pPr>
      <w:r>
        <w:t>The contracting officer may obtain from audits advice or recommendations on the:</w:t>
      </w:r>
    </w:p>
    <w:p>
      <w:pPr>
        <w:pStyle w:val="ListNumber"/>
        <!--depth 1-->
        <w:numPr>
          <w:ilvl w:val="0"/>
          <w:numId w:val="1053"/>
        </w:numPr>
      </w:pPr>
      <w:bookmarkStart w:id="2765" w:name="_Tocd19e48694"/>
      <w:bookmarkStart w:id="2764" w:name="_Refd19e48694"/>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53"/>
        </w:numPr>
      </w:pPr>
      <w:bookmarkStart w:id="2767" w:name="_Tocd19e48703"/>
      <w:bookmarkStart w:id="2766" w:name="_Refd19e48703"/>
      <w:r>
        <w:t/>
      </w:r>
      <w:r>
        <w:t>(b)</w:t>
      </w:r>
      <w:r>
        <w:t xml:space="preserve">  Adequacy of a contractor’s measures to safeguard Government property in its custody or under its control.</w:t>
      </w:r>
      <w:bookmarkEnd w:id="2766"/>
      <w:bookmarkEnd w:id="2767"/>
    </w:p>
    <w:p>
      <w:pPr>
        <w:pStyle w:val="ListNumber"/>
        <!--depth 1-->
        <w:numPr>
          <w:ilvl w:val="0"/>
          <w:numId w:val="1053"/>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53"/>
        </w:numPr>
      </w:pPr>
      <w:r>
        <w:t/>
      </w:r>
      <w:r>
        <w:t>(d)</w:t>
      </w:r>
      <w:r>
        <w:t xml:space="preserve">  Reasonableness of a contractor’s termination settlement proposals.</w:t>
      </w:r>
      <w:bookmarkEnd w:id="2764"/>
      <w:bookmarkEnd w:id="2765"/>
    </w:p>
    <!--Topic unique_1649-->
    <w:p>
      <w:pPr>
        <w:pStyle w:val="Heading5"/>
      </w:pPr>
      <w:bookmarkStart w:id="2768" w:name="_Refd19e48725"/>
      <w:bookmarkStart w:id="2769" w:name="_Tocd19e48725"/>
      <w:r>
        <w:t/>
      </w:r>
      <w:r>
        <w:t>542.7003</w:t>
      </w:r>
      <w:r>
        <w:t xml:space="preserve"> Additional internal controls.</w:t>
      </w:r>
      <w:bookmarkEnd w:id="2768"/>
      <w:bookmarkEnd w:id="2769"/>
    </w:p>
    <w:p>
      <w:pPr>
        <w:pStyle w:val="ListNumber"/>
        <!--depth 1-->
        <w:numPr>
          <w:ilvl w:val="0"/>
          <w:numId w:val="1054"/>
        </w:numPr>
      </w:pPr>
      <w:bookmarkStart w:id="2771" w:name="_Tocd19e48737"/>
      <w:bookmarkStart w:id="2770" w:name="_Refd19e48737"/>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55"/>
        </w:numPr>
      </w:pPr>
      <w:bookmarkStart w:id="2773" w:name="_Tocd19e48745"/>
      <w:bookmarkStart w:id="2772" w:name="_Refd19e48745"/>
      <w:r>
        <w:t/>
      </w:r>
      <w:r>
        <w:t>(1)</w:t>
      </w:r>
      <w:r>
        <w:t xml:space="preserve">  Cost-reimbursement.</w:t>
      </w:r>
    </w:p>
    <w:p>
      <w:pPr>
        <w:pStyle w:val="ListNumber2"/>
        <!--depth 2-->
        <w:numPr>
          <w:ilvl w:val="1"/>
          <w:numId w:val="1055"/>
        </w:numPr>
      </w:pPr>
      <w:r>
        <w:t/>
      </w:r>
      <w:r>
        <w:t>(2)</w:t>
      </w:r>
      <w:r>
        <w:t xml:space="preserve">  Time-and-materials or labor-hour.</w:t>
      </w:r>
    </w:p>
    <w:p>
      <w:pPr>
        <w:pStyle w:val="ListNumber2"/>
        <!--depth 2-->
        <w:numPr>
          <w:ilvl w:val="1"/>
          <w:numId w:val="1055"/>
        </w:numPr>
      </w:pPr>
      <w:r>
        <w:t/>
      </w:r>
      <w:r>
        <w:t>(3)</w:t>
      </w:r>
      <w:r>
        <w:t xml:space="preserve">  Requirements or indefinite-quantity.</w:t>
      </w:r>
      <w:bookmarkEnd w:id="2772"/>
      <w:bookmarkEnd w:id="2773"/>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54"/>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770"/>
      <w:bookmarkEnd w:id="2771"/>
    </w:p>
    <!--Topic unique_1650-->
    <w:p>
      <w:pPr>
        <w:pStyle w:val="Heading5"/>
      </w:pPr>
      <w:bookmarkStart w:id="2774" w:name="_Refd19e48779"/>
      <w:bookmarkStart w:id="2775" w:name="_Tocd19e48779"/>
      <w:r>
        <w:t/>
      </w:r>
      <w:r>
        <w:t>542.7004</w:t>
      </w:r>
      <w:r>
        <w:t xml:space="preserve"> Releasing or withholding of audit reports.</w:t>
      </w:r>
      <w:bookmarkEnd w:id="2774"/>
      <w:bookmarkEnd w:id="2775"/>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670-->
    <w:p>
      <w:pPr>
        <w:pStyle w:val="Heading3"/>
      </w:pPr>
      <w:bookmarkStart w:id="2776" w:name="_Refd19e48794"/>
      <w:bookmarkStart w:id="2777" w:name="_Tocd19e48794"/>
      <w:r>
        <w:t/>
      </w:r>
      <w:r>
        <w:t>Part 543</w:t>
      </w:r>
      <w:r>
        <w:t xml:space="preserve"> - Contract Modifications</w:t>
      </w:r>
      <w:bookmarkEnd w:id="2776"/>
      <w:bookmarkEnd w:id="2777"/>
    </w:p>
    <w:p>
      <w:pPr>
        <w:pStyle w:val="ListBullet"/>
        <!--depth 1-->
        <w:numPr>
          <w:ilvl w:val="0"/>
          <w:numId w:val="1056"/>
        </w:numPr>
      </w:pPr>
      <w:r>
        <w:t/>
      </w:r>
      <w:r>
        <w:t>Subpart 543.1 - General</w:t>
      </w:r>
      <w:r>
        <w:t/>
      </w:r>
    </w:p>
    <w:p>
      <w:pPr>
        <w:pStyle w:val="ListBullet2"/>
        <!--depth 2-->
        <w:numPr>
          <w:ilvl w:val="1"/>
          <w:numId w:val="1057"/>
        </w:numPr>
      </w:pPr>
      <w:r>
        <w:t/>
      </w:r>
      <w:r>
        <w:t>543.102 Policy.</w:t>
      </w:r>
      <w:r>
        <w:t/>
      </w:r>
    </w:p>
    <w:p>
      <w:pPr>
        <w:pStyle w:val="ListBullet2"/>
        <!--depth 2-->
        <w:numPr>
          <w:ilvl w:val="1"/>
          <w:numId w:val="1057"/>
        </w:numPr>
      </w:pPr>
      <w:r>
        <w:t/>
      </w:r>
      <w:r>
        <w:t>543.170 Changes in designated subcontractors, inspection and/or production points.</w:t>
      </w:r>
      <w:r>
        <w:t/>
      </w:r>
    </w:p>
    <w:p>
      <w:pPr>
        <w:pStyle w:val="ListBullet2"/>
        <!--depth 2-->
        <w:numPr>
          <w:ilvl w:val="1"/>
          <w:numId w:val="1057"/>
        </w:numPr>
      </w:pPr>
      <w:r>
        <w:t/>
      </w:r>
      <w:r>
        <w:t>543.171 Changes in commercial supplier agreements.</w:t>
      </w:r>
      <w:r>
        <w:t/>
      </w:r>
    </w:p>
    <w:p>
      <w:pPr>
        <w:pStyle w:val="ListBullet"/>
        <!--depth 1-->
        <w:numPr>
          <w:ilvl w:val="0"/>
          <w:numId w:val="1056"/>
        </w:numPr>
      </w:pPr>
      <w:r>
        <w:t/>
      </w:r>
      <w:r>
        <w:t>Subpart 543.2 - Change Orders</w:t>
      </w:r>
      <w:r>
        <w:t/>
      </w:r>
    </w:p>
    <w:p>
      <w:pPr>
        <w:pStyle w:val="ListBullet2"/>
        <!--depth 2-->
        <w:numPr>
          <w:ilvl w:val="1"/>
          <w:numId w:val="1058"/>
        </w:numPr>
      </w:pPr>
      <w:r>
        <w:t/>
      </w:r>
      <w:r>
        <w:t>543.202 Authority to issue change orders.</w:t>
      </w:r>
      <w:r>
        <w:t/>
      </w:r>
    </w:p>
    <w:p>
      <w:pPr>
        <w:pStyle w:val="ListBullet2"/>
        <!--depth 2-->
        <w:numPr>
          <w:ilvl w:val="1"/>
          <w:numId w:val="1058"/>
        </w:numPr>
      </w:pPr>
      <w:r>
        <w:t/>
      </w:r>
      <w:r>
        <w:t>543.205 Contract clauses.</w:t>
      </w:r>
      <w:r>
        <w:t/>
      </w:r>
    </w:p>
    <!--Topic unique_1671-->
    <w:p>
      <w:pPr>
        <w:pStyle w:val="Heading4"/>
      </w:pPr>
      <w:bookmarkStart w:id="2778" w:name="_Refd19e48866"/>
      <w:bookmarkStart w:id="2779" w:name="_Tocd19e48866"/>
      <w:r>
        <w:t/>
      </w:r>
      <w:r>
        <w:t>Subpart 543.1</w:t>
      </w:r>
      <w:r>
        <w:t xml:space="preserve"> - General</w:t>
      </w:r>
      <w:bookmarkEnd w:id="2778"/>
      <w:bookmarkEnd w:id="2779"/>
    </w:p>
    <!--Topic unique_1595-->
    <w:p>
      <w:pPr>
        <w:pStyle w:val="Heading5"/>
      </w:pPr>
      <w:bookmarkStart w:id="2780" w:name="_Refd19e48874"/>
      <w:bookmarkStart w:id="2781" w:name="_Tocd19e48874"/>
      <w:r>
        <w:t/>
      </w:r>
      <w:r>
        <w:t>543.102</w:t>
      </w:r>
      <w:r>
        <w:t xml:space="preserve"> Policy.</w:t>
      </w:r>
      <w:bookmarkEnd w:id="2780"/>
      <w:bookmarkEnd w:id="2781"/>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672-->
    <w:p>
      <w:pPr>
        <w:pStyle w:val="Heading5"/>
      </w:pPr>
      <w:bookmarkStart w:id="2782" w:name="_Refd19e48896"/>
      <w:bookmarkStart w:id="2783" w:name="_Tocd19e48896"/>
      <w:r>
        <w:t/>
      </w:r>
      <w:r>
        <w:t>543.170</w:t>
      </w:r>
      <w:r>
        <w:t xml:space="preserve"> Changes in designated subcontractors, inspection and/or production points.</w:t>
      </w:r>
      <w:bookmarkEnd w:id="2782"/>
      <w:bookmarkEnd w:id="2783"/>
    </w:p>
    <w:p>
      <w:pPr>
        <w:pStyle w:val="ListNumber"/>
        <!--depth 1-->
        <w:numPr>
          <w:ilvl w:val="0"/>
          <w:numId w:val="1059"/>
        </w:numPr>
      </w:pPr>
      <w:bookmarkStart w:id="2785" w:name="_Tocd19e48908"/>
      <w:bookmarkStart w:id="2784" w:name="_Refd19e48908"/>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59"/>
        </w:numPr>
      </w:pPr>
      <w:bookmarkStart w:id="2787" w:name="_Tocd19e48921"/>
      <w:bookmarkStart w:id="2786" w:name="_Refd19e48921"/>
      <w:r>
        <w:t/>
      </w:r>
      <w:r>
        <w:t>(b)</w:t>
      </w:r>
      <w:r>
        <w:t xml:space="preserve">  The modification must identify the nature of the change and the effective date. In establishing an effective date, consider the time necessary for affected offices to take required actions.</w:t>
      </w:r>
      <w:bookmarkEnd w:id="2786"/>
      <w:bookmarkEnd w:id="2787"/>
      <w:bookmarkEnd w:id="2784"/>
      <w:bookmarkEnd w:id="2785"/>
    </w:p>
    <!--Topic unique_1673-->
    <w:p>
      <w:pPr>
        <w:pStyle w:val="Heading5"/>
      </w:pPr>
      <w:bookmarkStart w:id="2788" w:name="_Refd19e48929"/>
      <w:bookmarkStart w:id="2789" w:name="_Tocd19e48929"/>
      <w:r>
        <w:t/>
      </w:r>
      <w:r>
        <w:t>543.171</w:t>
      </w:r>
      <w:r>
        <w:t xml:space="preserve"> Changes in commercial supplier agreements.</w:t>
      </w:r>
      <w:bookmarkEnd w:id="2788"/>
      <w:bookmarkEnd w:id="2789"/>
    </w:p>
    <w:p>
      <w:pPr>
        <w:pStyle w:val="ListNumber"/>
        <!--depth 1-->
        <w:numPr>
          <w:ilvl w:val="0"/>
          <w:numId w:val="1060"/>
        </w:numPr>
      </w:pPr>
      <w:bookmarkStart w:id="2791" w:name="_Tocd19e48941"/>
      <w:bookmarkStart w:id="2790" w:name="_Refd19e48941"/>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060"/>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060"/>
        </w:numPr>
      </w:pPr>
      <w:r>
        <w:t/>
      </w:r>
      <w:r>
        <w:t>(c)</w:t>
      </w:r>
      <w:r>
        <w:t xml:space="preserve">  The contracting officer is responsible for maintaining a current copy of the commercial supplier agreement in the contract file.</w:t>
      </w:r>
      <w:bookmarkEnd w:id="2790"/>
      <w:bookmarkEnd w:id="2791"/>
    </w:p>
    <!--Topic unique_1674-->
    <w:p>
      <w:pPr>
        <w:pStyle w:val="Heading4"/>
      </w:pPr>
      <w:bookmarkStart w:id="2792" w:name="_Refd19e48973"/>
      <w:bookmarkStart w:id="2793" w:name="_Tocd19e48973"/>
      <w:r>
        <w:t/>
      </w:r>
      <w:r>
        <w:t>Subpart 543.2</w:t>
      </w:r>
      <w:r>
        <w:t xml:space="preserve"> - Change Orders</w:t>
      </w:r>
      <w:bookmarkEnd w:id="2792"/>
      <w:bookmarkEnd w:id="2793"/>
    </w:p>
    <!--Topic unique_135-->
    <w:p>
      <w:pPr>
        <w:pStyle w:val="Heading5"/>
      </w:pPr>
      <w:bookmarkStart w:id="2794" w:name="_Refd19e48981"/>
      <w:bookmarkStart w:id="2795" w:name="_Tocd19e48981"/>
      <w:r>
        <w:t/>
      </w:r>
      <w:r>
        <w:t>543.202</w:t>
      </w:r>
      <w:r>
        <w:t xml:space="preserve"> Authority to issue change orders.</w:t>
      </w:r>
      <w:bookmarkEnd w:id="2794"/>
      <w:bookmarkEnd w:id="2795"/>
    </w:p>
    <w:p>
      <w:pPr>
        <w:pStyle w:val="BodyText"/>
      </w:pPr>
      <w:r>
        <w:t>This section applies to construction contracts.</w:t>
      </w:r>
    </w:p>
    <w:p>
      <w:pPr>
        <w:pStyle w:val="ListNumber"/>
        <!--depth 1-->
        <w:numPr>
          <w:ilvl w:val="0"/>
          <w:numId w:val="1061"/>
        </w:numPr>
      </w:pPr>
      <w:bookmarkStart w:id="2797" w:name="_Tocd19e48995"/>
      <w:bookmarkStart w:id="2796" w:name="_Refd19e48995"/>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061"/>
        </w:numPr>
      </w:pPr>
      <w:bookmarkStart w:id="2799" w:name="_Tocd19e49007"/>
      <w:bookmarkStart w:id="2798" w:name="_Refd19e49007"/>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062"/>
        </w:numPr>
      </w:pPr>
      <w:bookmarkStart w:id="2801" w:name="_Tocd19e49016"/>
      <w:bookmarkStart w:id="2800" w:name="_Refd19e49016"/>
      <w:r>
        <w:t/>
      </w:r>
      <w:r>
        <w:t>(1)</w:t>
      </w:r>
      <w:r>
        <w:t xml:space="preserve">  For any single change order, the COR may perform some or all of these actions:</w:t>
      </w:r>
    </w:p>
    <w:p>
      <w:pPr>
        <w:pStyle w:val="ListNumber3"/>
        <!--depth 3-->
        <w:numPr>
          <w:ilvl w:val="2"/>
          <w:numId w:val="1063"/>
        </w:numPr>
      </w:pPr>
      <w:bookmarkStart w:id="2803" w:name="_Tocd19e49024"/>
      <w:bookmarkStart w:id="2802" w:name="_Refd19e49024"/>
      <w:r>
        <w:t/>
      </w:r>
      <w:r>
        <w:t>(i)</w:t>
      </w:r>
      <w:r>
        <w:t xml:space="preserve">  Determining the need for a change.</w:t>
      </w:r>
    </w:p>
    <w:p>
      <w:pPr>
        <w:pStyle w:val="ListNumber3"/>
        <!--depth 3-->
        <w:numPr>
          <w:ilvl w:val="2"/>
          <w:numId w:val="1063"/>
        </w:numPr>
      </w:pPr>
      <w:r>
        <w:t/>
      </w:r>
      <w:r>
        <w:t>(ii)</w:t>
      </w:r>
      <w:r>
        <w:t xml:space="preserve">  Preparing the Government’s cost estimate.</w:t>
      </w:r>
    </w:p>
    <w:p>
      <w:pPr>
        <w:pStyle w:val="ListNumber3"/>
        <!--depth 3-->
        <w:numPr>
          <w:ilvl w:val="2"/>
          <w:numId w:val="1063"/>
        </w:numPr>
      </w:pPr>
      <w:r>
        <w:t/>
      </w:r>
      <w:r>
        <w:t>(iii)</w:t>
      </w:r>
      <w:r>
        <w:t xml:space="preserve">  Conducting negotiations.</w:t>
      </w:r>
    </w:p>
    <w:p>
      <w:pPr>
        <w:pStyle w:val="ListNumber3"/>
        <!--depth 3-->
        <w:numPr>
          <w:ilvl w:val="2"/>
          <w:numId w:val="1063"/>
        </w:numPr>
      </w:pPr>
      <w:r>
        <w:t/>
      </w:r>
      <w:r>
        <w:t>(iv)</w:t>
      </w:r>
      <w:r>
        <w:t xml:space="preserve">  Issuing the change order.</w:t>
      </w:r>
    </w:p>
    <w:p>
      <w:pPr>
        <w:pStyle w:val="ListNumber3"/>
        <!--depth 3-->
        <w:numPr>
          <w:ilvl w:val="2"/>
          <w:numId w:val="1063"/>
        </w:numPr>
      </w:pPr>
      <w:r>
        <w:t/>
      </w:r>
      <w:r>
        <w:t>(v)</w:t>
      </w:r>
      <w:r>
        <w:t xml:space="preserve">  Inspecting the work.</w:t>
      </w:r>
      <w:bookmarkEnd w:id="2802"/>
      <w:bookmarkEnd w:id="2803"/>
    </w:p>
    <w:p>
      <w:pPr>
        <w:pStyle w:val="ListNumber2"/>
        <!--depth 2-->
        <w:numPr>
          <w:ilvl w:val="1"/>
          <w:numId w:val="1062"/>
        </w:numPr>
      </w:pPr>
      <w:r>
        <w:t/>
      </w:r>
      <w:r>
        <w:t>(2)</w:t>
      </w:r>
      <w:r>
        <w:t xml:space="preserve">  For an unpriced change order, if the COR personally performs all the actions in paragraph (1) of this section, the change order must be reviewed by a designated official before issuance or definitization.</w:t>
      </w:r>
      <w:bookmarkEnd w:id="2800"/>
      <w:bookmarkEnd w:id="2801"/>
      <w:bookmarkEnd w:id="2798"/>
      <w:bookmarkEnd w:id="2799"/>
    </w:p>
    <w:p>
      <w:pPr>
        <w:pStyle w:val="ListNumber"/>
        <!--depth 1-->
        <w:numPr>
          <w:ilvl w:val="0"/>
          <w:numId w:val="1061"/>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061"/>
        </w:numPr>
      </w:pPr>
      <w:r>
        <w:t/>
      </w:r>
      <w:r>
        <w:t>(d)</w:t>
      </w:r>
      <w:r>
        <w:t xml:space="preserve">   </w:t>
      </w:r>
      <w:r>
        <w:rPr>
          <w:i/>
        </w:rPr>
        <w:t>Coordination of change orders</w:t>
      </w:r>
      <w:r>
        <w:t>. Issue change orders only after coordination, as appropriate, with quality control, finance, audit or other technical personnel.</w:t>
      </w:r>
      <w:bookmarkEnd w:id="2796"/>
      <w:bookmarkEnd w:id="2797"/>
    </w:p>
    <!--Topic unique_1675-->
    <w:p>
      <w:pPr>
        <w:pStyle w:val="Heading5"/>
      </w:pPr>
      <w:bookmarkStart w:id="2804" w:name="_Refd19e49091"/>
      <w:bookmarkStart w:id="2805" w:name="_Tocd19e49091"/>
      <w:r>
        <w:t/>
      </w:r>
      <w:r>
        <w:t>543.205</w:t>
      </w:r>
      <w:r>
        <w:t xml:space="preserve"> Contract clauses.</w:t>
      </w:r>
      <w:bookmarkEnd w:id="2804"/>
      <w:bookmarkEnd w:id="2805"/>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684-->
    <w:p>
      <w:pPr>
        <w:pStyle w:val="Heading3"/>
      </w:pPr>
      <w:bookmarkStart w:id="2806" w:name="_Refd19e49110"/>
      <w:bookmarkStart w:id="2807" w:name="_Tocd19e49110"/>
      <w:r>
        <w:t/>
      </w:r>
      <w:r>
        <w:t>Part 544</w:t>
      </w:r>
      <w:r>
        <w:t xml:space="preserve"> - Subcontracting Policies and Procedures</w:t>
      </w:r>
      <w:bookmarkEnd w:id="2806"/>
      <w:bookmarkEnd w:id="2807"/>
    </w:p>
    <!--Topic unique_1686-->
    <w:p>
      <w:pPr>
        <w:pStyle w:val="Heading3"/>
      </w:pPr>
      <w:bookmarkStart w:id="2808" w:name="_Refd19e49123"/>
      <w:bookmarkStart w:id="2809" w:name="_Tocd19e49123"/>
      <w:r>
        <w:t/>
      </w:r>
      <w:r>
        <w:t>Part 545</w:t>
      </w:r>
      <w:r>
        <w:t xml:space="preserve"> - Government Property</w:t>
      </w:r>
      <w:bookmarkEnd w:id="2808"/>
      <w:bookmarkEnd w:id="2809"/>
    </w:p>
    <!--Topic unique_1688-->
    <w:p>
      <w:pPr>
        <w:pStyle w:val="Heading3"/>
      </w:pPr>
      <w:bookmarkStart w:id="2810" w:name="_Refd19e49136"/>
      <w:bookmarkStart w:id="2811" w:name="_Tocd19e49136"/>
      <w:r>
        <w:t/>
      </w:r>
      <w:r>
        <w:t>Part 546</w:t>
      </w:r>
      <w:r>
        <w:t xml:space="preserve"> - Quality Assurance</w:t>
      </w:r>
      <w:bookmarkEnd w:id="2810"/>
      <w:bookmarkEnd w:id="2811"/>
    </w:p>
    <w:p>
      <w:pPr>
        <w:pStyle w:val="ListBullet"/>
        <!--depth 1-->
        <w:numPr>
          <w:ilvl w:val="0"/>
          <w:numId w:val="1064"/>
        </w:numPr>
      </w:pPr>
      <w:r>
        <w:t/>
      </w:r>
      <w:r>
        <w:t>Subpart 546.3 - Contract Clauses</w:t>
      </w:r>
      <w:r>
        <w:t/>
      </w:r>
    </w:p>
    <w:p>
      <w:pPr>
        <w:pStyle w:val="ListBullet2"/>
        <!--depth 2-->
        <w:numPr>
          <w:ilvl w:val="1"/>
          <w:numId w:val="1065"/>
        </w:numPr>
      </w:pPr>
      <w:r>
        <w:t/>
      </w:r>
      <w:r>
        <w:t>546.302 Fixed-price supply contracts.</w:t>
      </w:r>
      <w:r>
        <w:t/>
      </w:r>
    </w:p>
    <w:p>
      <w:pPr>
        <w:pStyle w:val="ListBullet3"/>
        <!--depth 3-->
        <w:numPr>
          <w:ilvl w:val="2"/>
          <w:numId w:val="1066"/>
        </w:numPr>
      </w:pPr>
      <w:r>
        <w:t/>
      </w:r>
      <w:r>
        <w:t>546.302-70 Source inspection by Quality Approved Manufacturer for fixed-price supply contracts.</w:t>
      </w:r>
      <w:r>
        <w:t/>
      </w:r>
    </w:p>
    <w:p>
      <w:pPr>
        <w:pStyle w:val="ListBullet3"/>
        <!--depth 3-->
        <w:numPr>
          <w:ilvl w:val="2"/>
          <w:numId w:val="1066"/>
        </w:numPr>
      </w:pPr>
      <w:r>
        <w:t/>
      </w:r>
      <w:r>
        <w:t>546.302-71 Source inspection.</w:t>
      </w:r>
      <w:r>
        <w:t/>
      </w:r>
    </w:p>
    <w:p>
      <w:pPr>
        <w:pStyle w:val="ListBullet3"/>
        <!--depth 3-->
        <w:numPr>
          <w:ilvl w:val="2"/>
          <w:numId w:val="1066"/>
        </w:numPr>
      </w:pPr>
      <w:r>
        <w:t/>
      </w:r>
      <w:r>
        <w:t>546.302-72 Destination Inspection.</w:t>
      </w:r>
      <w:r>
        <w:t/>
      </w:r>
    </w:p>
    <w:p>
      <w:pPr>
        <w:pStyle w:val="ListBullet2"/>
        <!--depth 2-->
        <w:numPr>
          <w:ilvl w:val="1"/>
          <w:numId w:val="1065"/>
        </w:numPr>
      </w:pPr>
      <w:r>
        <w:t/>
      </w:r>
      <w:r>
        <w:t>546.312 Construction contracts.</w:t>
      </w:r>
      <w:r>
        <w:t/>
      </w:r>
    </w:p>
    <w:p>
      <w:pPr>
        <w:pStyle w:val="ListBullet"/>
        <!--depth 1-->
        <w:numPr>
          <w:ilvl w:val="0"/>
          <w:numId w:val="1064"/>
        </w:numPr>
      </w:pPr>
      <w:r>
        <w:t/>
      </w:r>
      <w:r>
        <w:t>Subpart 546.7 - Warranties</w:t>
      </w:r>
      <w:r>
        <w:t/>
      </w:r>
    </w:p>
    <w:p>
      <w:pPr>
        <w:pStyle w:val="ListBullet2"/>
        <!--depth 2-->
        <w:numPr>
          <w:ilvl w:val="1"/>
          <w:numId w:val="1067"/>
        </w:numPr>
      </w:pPr>
      <w:r>
        <w:t/>
      </w:r>
      <w:r>
        <w:t>546.704 Authority for use of warranties.</w:t>
      </w:r>
      <w:r>
        <w:t/>
      </w:r>
    </w:p>
    <w:p>
      <w:pPr>
        <w:pStyle w:val="ListBullet2"/>
        <!--depth 2-->
        <w:numPr>
          <w:ilvl w:val="1"/>
          <w:numId w:val="1067"/>
        </w:numPr>
      </w:pPr>
      <w:r>
        <w:t/>
      </w:r>
      <w:r>
        <w:t>546.705 Limitations.</w:t>
      </w:r>
      <w:r>
        <w:t/>
      </w:r>
    </w:p>
    <w:p>
      <w:pPr>
        <w:pStyle w:val="ListBullet2"/>
        <!--depth 2-->
        <w:numPr>
          <w:ilvl w:val="1"/>
          <w:numId w:val="1067"/>
        </w:numPr>
      </w:pPr>
      <w:r>
        <w:t/>
      </w:r>
      <w:r>
        <w:t>546.708 Warranties of data.</w:t>
      </w:r>
      <w:r>
        <w:t/>
      </w:r>
    </w:p>
    <w:p>
      <w:pPr>
        <w:pStyle w:val="ListBullet2"/>
        <!--depth 2-->
        <w:numPr>
          <w:ilvl w:val="1"/>
          <w:numId w:val="1067"/>
        </w:numPr>
      </w:pPr>
      <w:r>
        <w:t/>
      </w:r>
      <w:r>
        <w:t>546.710 Contract clause.</w:t>
      </w:r>
      <w:r>
        <w:t/>
      </w:r>
    </w:p>
    <!--Topic unique_1689-->
    <w:p>
      <w:pPr>
        <w:pStyle w:val="Heading4"/>
      </w:pPr>
      <w:bookmarkStart w:id="2812" w:name="_Refd19e49242"/>
      <w:bookmarkStart w:id="2813" w:name="_Tocd19e49242"/>
      <w:r>
        <w:t/>
      </w:r>
      <w:r>
        <w:t>Subpart 546.3</w:t>
      </w:r>
      <w:r>
        <w:t xml:space="preserve"> - Contract Clauses</w:t>
      </w:r>
      <w:bookmarkEnd w:id="2812"/>
      <w:bookmarkEnd w:id="2813"/>
    </w:p>
    <!--Topic unique_1690-->
    <w:p>
      <w:pPr>
        <w:pStyle w:val="Heading5"/>
      </w:pPr>
      <w:bookmarkStart w:id="2814" w:name="_Refd19e49250"/>
      <w:bookmarkStart w:id="2815" w:name="_Tocd19e49250"/>
      <w:r>
        <w:t/>
      </w:r>
      <w:r>
        <w:t>546.302</w:t>
      </w:r>
      <w:r>
        <w:t xml:space="preserve"> Fixed-price supply contracts.</w:t>
      </w:r>
      <w:bookmarkEnd w:id="2814"/>
      <w:bookmarkEnd w:id="2815"/>
    </w:p>
    <!--Topic unique_1691-->
    <w:p>
      <w:pPr>
        <w:pStyle w:val="Heading6"/>
      </w:pPr>
      <w:bookmarkStart w:id="2816" w:name="_Refd19e49258"/>
      <w:bookmarkStart w:id="2817" w:name="_Tocd19e49258"/>
      <w:r>
        <w:t/>
      </w:r>
      <w:r>
        <w:t>546.302-70</w:t>
      </w:r>
      <w:r>
        <w:t xml:space="preserve"> Source inspection by Quality Approved Manufacturer for fixed-price supply contracts.</w:t>
      </w:r>
      <w:bookmarkEnd w:id="2816"/>
      <w:bookmarkEnd w:id="2817"/>
    </w:p>
    <w:p>
      <w:pPr>
        <w:pStyle w:val="ListNumber"/>
        <!--depth 1-->
        <w:numPr>
          <w:ilvl w:val="0"/>
          <w:numId w:val="1068"/>
        </w:numPr>
      </w:pPr>
      <w:bookmarkStart w:id="2819" w:name="_Tocd19e49270"/>
      <w:bookmarkStart w:id="2818" w:name="_Refd19e49270"/>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069"/>
        </w:numPr>
      </w:pPr>
      <w:bookmarkStart w:id="2821" w:name="_Tocd19e49278"/>
      <w:bookmarkStart w:id="2820" w:name="_Refd19e49278"/>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069"/>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070"/>
        </w:numPr>
      </w:pPr>
      <w:bookmarkStart w:id="2823" w:name="_Tocd19e49301"/>
      <w:bookmarkStart w:id="2822" w:name="_Refd19e49301"/>
      <w:r>
        <w:t/>
      </w:r>
      <w:r>
        <w:t>(i)</w:t>
      </w:r>
      <w:r>
        <w:t xml:space="preserve">  Inspection services are available from another Federal agency with primary inspection responsibility in the geographic area.</w:t>
      </w:r>
    </w:p>
    <w:p>
      <w:pPr>
        <w:pStyle w:val="ListNumber3"/>
        <!--depth 3-->
        <w:numPr>
          <w:ilvl w:val="2"/>
          <w:numId w:val="1070"/>
        </w:numPr>
      </w:pPr>
      <w:r>
        <w:t/>
      </w:r>
      <w:r>
        <w:t>(ii)</w:t>
      </w:r>
      <w:r>
        <w:t xml:space="preserve">  An inspection interchange agreement exists with another agency for inspection at a contractor’s plant.</w:t>
      </w:r>
    </w:p>
    <w:p>
      <w:pPr>
        <w:pStyle w:val="ListNumber3"/>
        <!--depth 3-->
        <w:numPr>
          <w:ilvl w:val="2"/>
          <w:numId w:val="1070"/>
        </w:numPr>
      </w:pPr>
      <w:r>
        <w:t/>
      </w:r>
      <w:r>
        <w:t>(iii)</w:t>
      </w:r>
      <w:r>
        <w:t xml:space="preserve">  Other considerations will ensure more economical and effective inspection consistent with the Government’s interest.</w:t>
      </w:r>
      <w:bookmarkEnd w:id="2822"/>
      <w:bookmarkEnd w:id="2823"/>
      <w:bookmarkEnd w:id="2820"/>
      <w:bookmarkEnd w:id="2821"/>
    </w:p>
    <w:p>
      <w:pPr>
        <w:pStyle w:val="ListNumber"/>
        <!--depth 1-->
        <w:numPr>
          <w:ilvl w:val="0"/>
          <w:numId w:val="1068"/>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071"/>
        </w:numPr>
      </w:pPr>
      <w:bookmarkStart w:id="2825" w:name="_Tocd19e49336"/>
      <w:bookmarkStart w:id="2824" w:name="_Refd19e49336"/>
      <w:r>
        <w:t/>
      </w:r>
      <w:r>
        <w:t>(1)</w:t>
      </w:r>
      <w:r>
        <w:t xml:space="preserve">  In solicitations and contracts that support the Wildfire program.</w:t>
      </w:r>
    </w:p>
    <w:p>
      <w:pPr>
        <w:pStyle w:val="ListNumber2"/>
        <!--depth 2-->
        <w:numPr>
          <w:ilvl w:val="1"/>
          <w:numId w:val="1071"/>
        </w:numPr>
      </w:pPr>
      <w:r>
        <w:t/>
      </w:r>
      <w:r>
        <w:t>(2)</w:t>
      </w:r>
      <w:r>
        <w:t xml:space="preserve">  In contracts when a pattern of acquisitions demonstrates an ongoing relationship with the contractor.</w:t>
      </w:r>
      <w:bookmarkEnd w:id="2824"/>
      <w:bookmarkEnd w:id="2825"/>
      <w:bookmarkEnd w:id="2818"/>
      <w:bookmarkEnd w:id="2819"/>
    </w:p>
    <!--Topic unique_74-->
    <w:p>
      <w:pPr>
        <w:pStyle w:val="Heading6"/>
      </w:pPr>
      <w:bookmarkStart w:id="2826" w:name="_Refd19e49354"/>
      <w:bookmarkStart w:id="2827" w:name="_Tocd19e49354"/>
      <w:r>
        <w:t/>
      </w:r>
      <w:r>
        <w:t>546.302-71</w:t>
      </w:r>
      <w:r>
        <w:t xml:space="preserve"> Source inspection.</w:t>
      </w:r>
      <w:bookmarkEnd w:id="2826"/>
      <w:bookmarkEnd w:id="2827"/>
    </w:p>
    <w:p>
      <w:pPr>
        <w:pStyle w:val="BodyText"/>
      </w:pPr>
      <w:r>
        <w:t xml:space="preserve">For solicitations and contracts issued by FAS, if Government personnel at the source will perform inspection, insert </w:t>
      </w:r>
      <w:r>
        <w:t>552.246-71</w:t>
      </w:r>
      <w:r>
        <w:t>, Source Inspection by Government.</w:t>
      </w:r>
    </w:p>
    <!--Topic unique_1692-->
    <w:p>
      <w:pPr>
        <w:pStyle w:val="Heading6"/>
      </w:pPr>
      <w:bookmarkStart w:id="2828" w:name="_Refd19e49373"/>
      <w:bookmarkStart w:id="2829" w:name="_Tocd19e49373"/>
      <w:r>
        <w:t/>
      </w:r>
      <w:r>
        <w:t>546.302-72</w:t>
      </w:r>
      <w:r>
        <w:t xml:space="preserve"> Destination Inspection.</w:t>
      </w:r>
      <w:bookmarkEnd w:id="2828"/>
      <w:bookmarkEnd w:id="2829"/>
    </w:p>
    <w:p>
      <w:pPr>
        <w:pStyle w:val="BodyText"/>
      </w:pPr>
      <w:r>
        <w:t xml:space="preserve">The contracting officer shall include the clause at </w:t>
      </w:r>
      <w:r>
        <w:t>552.246-78</w:t>
      </w:r>
      <w:r>
        <w:t>, Inspection at Destination (July 2009) in supply contracts that require inspection at destination.</w:t>
      </w:r>
    </w:p>
    <!--Topic unique_1693-->
    <w:p>
      <w:pPr>
        <w:pStyle w:val="Heading5"/>
      </w:pPr>
      <w:bookmarkStart w:id="2830" w:name="_Refd19e49392"/>
      <w:bookmarkStart w:id="2831" w:name="_Tocd19e49392"/>
      <w:r>
        <w:t/>
      </w:r>
      <w:r>
        <w:t>546.312</w:t>
      </w:r>
      <w:r>
        <w:t xml:space="preserve"> Construction contracts.</w:t>
      </w:r>
      <w:bookmarkEnd w:id="2830"/>
      <w:bookmarkEnd w:id="2831"/>
    </w:p>
    <w:p>
      <w:pPr>
        <w:pStyle w:val="BodyText"/>
      </w:pPr>
      <w:r>
        <w:t xml:space="preserve">Insert the clause at </w:t>
      </w:r>
      <w:r>
        <w:t>552.246-72</w:t>
      </w:r>
      <w:r>
        <w:t>, Final Inspection and Tests, in solicitations and contracts for construction that include FAR 52.246-12, Inspection of Construction.</w:t>
      </w:r>
    </w:p>
    <!--Topic unique_1694-->
    <w:p>
      <w:pPr>
        <w:pStyle w:val="Heading4"/>
      </w:pPr>
      <w:bookmarkStart w:id="2832" w:name="_Refd19e49411"/>
      <w:bookmarkStart w:id="2833" w:name="_Tocd19e49411"/>
      <w:r>
        <w:t/>
      </w:r>
      <w:r>
        <w:t>Subpart 546.7</w:t>
      </w:r>
      <w:r>
        <w:t xml:space="preserve"> - Warranties</w:t>
      </w:r>
      <w:bookmarkEnd w:id="2832"/>
      <w:bookmarkEnd w:id="2833"/>
    </w:p>
    <!--Topic unique_1695-->
    <w:p>
      <w:pPr>
        <w:pStyle w:val="Heading5"/>
      </w:pPr>
      <w:bookmarkStart w:id="2834" w:name="_Refd19e49419"/>
      <w:bookmarkStart w:id="2835" w:name="_Tocd19e49419"/>
      <w:r>
        <w:t/>
      </w:r>
      <w:r>
        <w:t>546.704</w:t>
      </w:r>
      <w:r>
        <w:t xml:space="preserve"> Authority for use of warranties.</w:t>
      </w:r>
      <w:bookmarkEnd w:id="2834"/>
      <w:bookmarkEnd w:id="2835"/>
    </w:p>
    <w:p>
      <w:pPr>
        <w:pStyle w:val="BodyText"/>
      </w:pPr>
      <w:r>
        <w:t>FAR clause 52.246-21, Warranty of Construction, is approved by the agency for use in solicitations and contracts when a fixed-price construction contract is contemplated.</w:t>
      </w:r>
    </w:p>
    <!--Topic unique_1696-->
    <w:p>
      <w:pPr>
        <w:pStyle w:val="Heading5"/>
      </w:pPr>
      <w:bookmarkStart w:id="2836" w:name="_Refd19e49434"/>
      <w:bookmarkStart w:id="2837" w:name="_Tocd19e49434"/>
      <w:r>
        <w:t/>
      </w:r>
      <w:r>
        <w:t>546.705</w:t>
      </w:r>
      <w:r>
        <w:t xml:space="preserve"> Limitations.</w:t>
      </w:r>
      <w:bookmarkEnd w:id="2836"/>
      <w:bookmarkEnd w:id="2837"/>
    </w:p>
    <w:p>
      <w:pPr>
        <w:pStyle w:val="BodyText"/>
      </w:pPr>
      <w:r>
        <w:t>The contracting director must approve the use of warranties in cost reimbursement contracts, except those in FAR clauses 52.246-3 and 52.246-8.</w:t>
      </w:r>
    </w:p>
    <!--Topic unique_1697-->
    <w:p>
      <w:pPr>
        <w:pStyle w:val="Heading5"/>
      </w:pPr>
      <w:bookmarkStart w:id="2838" w:name="_Refd19e49449"/>
      <w:bookmarkStart w:id="2839" w:name="_Tocd19e49449"/>
      <w:r>
        <w:t/>
      </w:r>
      <w:r>
        <w:t>546.708</w:t>
      </w:r>
      <w:r>
        <w:t xml:space="preserve"> Warranties of data.</w:t>
      </w:r>
      <w:bookmarkEnd w:id="2838"/>
      <w:bookmarkEnd w:id="2839"/>
    </w:p>
    <w:p>
      <w:pPr>
        <w:pStyle w:val="ListNumber"/>
        <!--depth 1-->
        <w:numPr>
          <w:ilvl w:val="0"/>
          <w:numId w:val="1072"/>
        </w:numPr>
      </w:pPr>
      <w:bookmarkStart w:id="2841" w:name="_Tocd19e49461"/>
      <w:bookmarkStart w:id="2840" w:name="_Refd19e49461"/>
      <w:r>
        <w:t/>
      </w:r>
      <w:r>
        <w:t>(a)</w:t>
      </w:r>
      <w:r>
        <w:t xml:space="preserve">  The contracting officer shall use warranties of data only when both of the following conditions are applicable:</w:t>
      </w:r>
    </w:p>
    <w:p>
      <w:pPr>
        <w:pStyle w:val="ListNumber2"/>
        <!--depth 2-->
        <w:numPr>
          <w:ilvl w:val="1"/>
          <w:numId w:val="1073"/>
        </w:numPr>
      </w:pPr>
      <w:bookmarkStart w:id="2843" w:name="_Tocd19e49469"/>
      <w:bookmarkStart w:id="2842" w:name="_Refd19e49469"/>
      <w:r>
        <w:t/>
      </w:r>
      <w:r>
        <w:t>(1)</w:t>
      </w:r>
      <w:r>
        <w:t xml:space="preserve">  Use of a warranty is in the Government’s interest and is documented; and</w:t>
      </w:r>
    </w:p>
    <w:p>
      <w:pPr>
        <w:pStyle w:val="ListNumber2"/>
        <!--depth 2-->
        <w:numPr>
          <w:ilvl w:val="1"/>
          <w:numId w:val="1073"/>
        </w:numPr>
      </w:pPr>
      <w:r>
        <w:t/>
      </w:r>
      <w:r>
        <w:t>(2)</w:t>
      </w:r>
      <w:r>
        <w:t xml:space="preserve">  The contracting director concurs with the decision.</w:t>
      </w:r>
      <w:bookmarkEnd w:id="2842"/>
      <w:bookmarkEnd w:id="2843"/>
    </w:p>
    <w:p>
      <w:pPr>
        <w:pStyle w:val="ListNumber"/>
        <!--depth 1-->
        <w:numPr>
          <w:ilvl w:val="0"/>
          <w:numId w:val="1072"/>
        </w:numPr>
      </w:pPr>
      <w:r>
        <w:t/>
      </w:r>
      <w:r>
        <w:t>(b)</w:t>
      </w:r>
      <w:r>
        <w:t xml:space="preserve">  The contracting officer shall consult with the technical or specification manager responsible for developing any warranties of data.</w:t>
      </w:r>
      <w:bookmarkEnd w:id="2840"/>
      <w:bookmarkEnd w:id="2841"/>
    </w:p>
    <!--Topic unique_1698-->
    <w:p>
      <w:pPr>
        <w:pStyle w:val="Heading5"/>
      </w:pPr>
      <w:bookmarkStart w:id="2844" w:name="_Refd19e49494"/>
      <w:bookmarkStart w:id="2845" w:name="_Tocd19e49494"/>
      <w:r>
        <w:t/>
      </w:r>
      <w:r>
        <w:t>546.710</w:t>
      </w:r>
      <w:r>
        <w:t xml:space="preserve"> Contract clause.</w:t>
      </w:r>
      <w:bookmarkEnd w:id="2844"/>
      <w:bookmarkEnd w:id="2845"/>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14-->
    <w:p>
      <w:pPr>
        <w:pStyle w:val="Heading3"/>
      </w:pPr>
      <w:bookmarkStart w:id="2846" w:name="_Refd19e49513"/>
      <w:bookmarkStart w:id="2847" w:name="_Tocd19e49513"/>
      <w:r>
        <w:t/>
      </w:r>
      <w:r>
        <w:t>Part 547</w:t>
      </w:r>
      <w:r>
        <w:t xml:space="preserve"> [Reserved]</w:t>
      </w:r>
      <w:bookmarkEnd w:id="2846"/>
      <w:bookmarkEnd w:id="2847"/>
    </w:p>
    <!--Topic unique_1716-->
    <w:p>
      <w:pPr>
        <w:pStyle w:val="Heading3"/>
      </w:pPr>
      <w:bookmarkStart w:id="2848" w:name="_Refd19e49526"/>
      <w:bookmarkStart w:id="2849" w:name="_Tocd19e49526"/>
      <w:r>
        <w:t/>
      </w:r>
      <w:r>
        <w:t>Part 548</w:t>
      </w:r>
      <w:r>
        <w:t xml:space="preserve"> - Value Engineering</w:t>
      </w:r>
      <w:bookmarkEnd w:id="2848"/>
      <w:bookmarkEnd w:id="2849"/>
    </w:p>
    <w:p>
      <w:pPr>
        <w:pStyle w:val="ListBullet"/>
        <!--depth 1-->
        <w:numPr>
          <w:ilvl w:val="0"/>
          <w:numId w:val="1074"/>
        </w:numPr>
      </w:pPr>
      <w:r>
        <w:t/>
      </w:r>
      <w:r>
        <w:t>Subpart 548.1 - Policies and Procedures</w:t>
      </w:r>
      <w:r>
        <w:t/>
      </w:r>
    </w:p>
    <w:p>
      <w:pPr>
        <w:pStyle w:val="ListBullet2"/>
        <!--depth 2-->
        <w:numPr>
          <w:ilvl w:val="1"/>
          <w:numId w:val="1075"/>
        </w:numPr>
      </w:pPr>
      <w:r>
        <w:t/>
      </w:r>
      <w:r>
        <w:t>548.101 General.</w:t>
      </w:r>
      <w:r>
        <w:t/>
      </w:r>
    </w:p>
    <!--Topic unique_1717-->
    <w:p>
      <w:pPr>
        <w:pStyle w:val="Heading4"/>
      </w:pPr>
      <w:bookmarkStart w:id="2850" w:name="_Refd19e49556"/>
      <w:bookmarkStart w:id="2851" w:name="_Tocd19e49556"/>
      <w:r>
        <w:t/>
      </w:r>
      <w:r>
        <w:t>Subpart 548.1</w:t>
      </w:r>
      <w:r>
        <w:t xml:space="preserve"> - Policies and Procedures</w:t>
      </w:r>
      <w:bookmarkEnd w:id="2850"/>
      <w:bookmarkEnd w:id="2851"/>
    </w:p>
    <!--Topic unique_1718-->
    <w:p>
      <w:pPr>
        <w:pStyle w:val="Heading5"/>
      </w:pPr>
      <w:bookmarkStart w:id="2852" w:name="_Refd19e49564"/>
      <w:bookmarkStart w:id="2853" w:name="_Tocd19e49564"/>
      <w:r>
        <w:t/>
      </w:r>
      <w:r>
        <w:t>548.101</w:t>
      </w:r>
      <w:r>
        <w:t xml:space="preserve"> General.</w:t>
      </w:r>
      <w:bookmarkEnd w:id="2852"/>
      <w:bookmarkEnd w:id="2853"/>
    </w:p>
    <w:p>
      <w:pPr>
        <w:pStyle w:val="BodyText"/>
      </w:pPr>
      <w:r>
        <w:t>GSA Order, Public Buildings Service Value Engineering Program (PBS 8050.1C) provides guidance on using value engineering.</w:t>
      </w:r>
    </w:p>
    <!--Topic unique_1722-->
    <w:p>
      <w:pPr>
        <w:pStyle w:val="Heading3"/>
      </w:pPr>
      <w:bookmarkStart w:id="2854" w:name="_Refd19e49579"/>
      <w:bookmarkStart w:id="2855" w:name="_Tocd19e49579"/>
      <w:r>
        <w:t/>
      </w:r>
      <w:r>
        <w:t>Part 549</w:t>
      </w:r>
      <w:r>
        <w:t xml:space="preserve"> - Termination of Contracts</w:t>
      </w:r>
      <w:bookmarkEnd w:id="2854"/>
      <w:bookmarkEnd w:id="2855"/>
    </w:p>
    <w:p>
      <w:pPr>
        <w:pStyle w:val="ListBullet"/>
        <!--depth 1-->
        <w:numPr>
          <w:ilvl w:val="0"/>
          <w:numId w:val="1076"/>
        </w:numPr>
      </w:pPr>
      <w:r>
        <w:t/>
      </w:r>
      <w:r>
        <w:t>Subpart 549.1 - General Principles</w:t>
      </w:r>
      <w:r>
        <w:t/>
      </w:r>
    </w:p>
    <w:p>
      <w:pPr>
        <w:pStyle w:val="ListBullet2"/>
        <!--depth 2-->
        <w:numPr>
          <w:ilvl w:val="1"/>
          <w:numId w:val="1077"/>
        </w:numPr>
      </w:pPr>
      <w:r>
        <w:t/>
      </w:r>
      <w:r>
        <w:t>549.111 Review of proposed settlements.</w:t>
      </w:r>
      <w:r>
        <w:t/>
      </w:r>
    </w:p>
    <w:p>
      <w:pPr>
        <w:pStyle w:val="ListBullet"/>
        <!--depth 1-->
        <w:numPr>
          <w:ilvl w:val="0"/>
          <w:numId w:val="1076"/>
        </w:numPr>
      </w:pPr>
      <w:r>
        <w:t/>
      </w:r>
      <w:r>
        <w:t>Subpart 549.4 - Termination for Default</w:t>
      </w:r>
      <w:r>
        <w:t/>
      </w:r>
    </w:p>
    <w:p>
      <w:pPr>
        <w:pStyle w:val="ListBullet2"/>
        <!--depth 2-->
        <w:numPr>
          <w:ilvl w:val="1"/>
          <w:numId w:val="1078"/>
        </w:numPr>
      </w:pPr>
      <w:r>
        <w:t/>
      </w:r>
      <w:r>
        <w:t>549.402 Termination of fixed–price contracts for default.</w:t>
      </w:r>
      <w:r>
        <w:t/>
      </w:r>
    </w:p>
    <w:p>
      <w:pPr>
        <w:pStyle w:val="ListBullet3"/>
        <!--depth 3-->
        <w:numPr>
          <w:ilvl w:val="2"/>
          <w:numId w:val="1079"/>
        </w:numPr>
      </w:pPr>
      <w:r>
        <w:t/>
      </w:r>
      <w:r>
        <w:t>549.402-6 Repurchase against contractor’s account.</w:t>
      </w:r>
      <w:r>
        <w:t/>
      </w:r>
    </w:p>
    <w:p>
      <w:pPr>
        <w:pStyle w:val="ListBullet3"/>
        <!--depth 3-->
        <w:numPr>
          <w:ilvl w:val="2"/>
          <w:numId w:val="1079"/>
        </w:numPr>
      </w:pPr>
      <w:r>
        <w:t/>
      </w:r>
      <w:r>
        <w:t>549.402-7 Other damages.</w:t>
      </w:r>
      <w:r>
        <w:t/>
      </w:r>
    </w:p>
    <w:p>
      <w:pPr>
        <w:pStyle w:val="ListBullet"/>
        <!--depth 1-->
        <w:numPr>
          <w:ilvl w:val="0"/>
          <w:numId w:val="1076"/>
        </w:numPr>
      </w:pPr>
      <w:r>
        <w:t/>
      </w:r>
      <w:r>
        <w:t>Subpart 549.5 - [Reserved]</w:t>
      </w:r>
      <w:r>
        <w:t/>
      </w:r>
    </w:p>
    <!--Topic unique_1723-->
    <w:p>
      <w:pPr>
        <w:pStyle w:val="Heading4"/>
      </w:pPr>
      <w:bookmarkStart w:id="2856" w:name="_Refd19e49653"/>
      <w:bookmarkStart w:id="2857" w:name="_Tocd19e49653"/>
      <w:r>
        <w:t/>
      </w:r>
      <w:r>
        <w:t>Subpart 549.1</w:t>
      </w:r>
      <w:r>
        <w:t xml:space="preserve"> - General Principles</w:t>
      </w:r>
      <w:bookmarkEnd w:id="2856"/>
      <w:bookmarkEnd w:id="2857"/>
    </w:p>
    <!--Topic unique_1724-->
    <w:p>
      <w:pPr>
        <w:pStyle w:val="Heading5"/>
      </w:pPr>
      <w:bookmarkStart w:id="2858" w:name="_Refd19e49661"/>
      <w:bookmarkStart w:id="2859" w:name="_Tocd19e49661"/>
      <w:r>
        <w:t/>
      </w:r>
      <w:r>
        <w:t>549.111</w:t>
      </w:r>
      <w:r>
        <w:t xml:space="preserve"> Review of proposed settlements.</w:t>
      </w:r>
      <w:bookmarkEnd w:id="2858"/>
      <w:bookmarkEnd w:id="2859"/>
    </w:p>
    <w:p>
      <w:pPr>
        <w:pStyle w:val="BodyText"/>
      </w:pPr>
      <w:r>
        <w:t>The HCA may establish procedures for the review and approval of settlement agreements at a level above the contracting officer.</w:t>
      </w:r>
    </w:p>
    <!--Topic unique_1725-->
    <w:p>
      <w:pPr>
        <w:pStyle w:val="Heading4"/>
      </w:pPr>
      <w:bookmarkStart w:id="2860" w:name="_Refd19e49676"/>
      <w:bookmarkStart w:id="2861" w:name="_Tocd19e49676"/>
      <w:r>
        <w:t/>
      </w:r>
      <w:r>
        <w:t>Subpart 549.4</w:t>
      </w:r>
      <w:r>
        <w:t xml:space="preserve"> - Termination for Default</w:t>
      </w:r>
      <w:bookmarkEnd w:id="2860"/>
      <w:bookmarkEnd w:id="2861"/>
    </w:p>
    <!--Topic unique_1726-->
    <w:p>
      <w:pPr>
        <w:pStyle w:val="Heading5"/>
      </w:pPr>
      <w:bookmarkStart w:id="2862" w:name="_Refd19e49684"/>
      <w:bookmarkStart w:id="2863" w:name="_Tocd19e49684"/>
      <w:r>
        <w:t/>
      </w:r>
      <w:r>
        <w:t>549.402</w:t>
      </w:r>
      <w:r>
        <w:t xml:space="preserve"> Termination of fixed–price contracts for default.</w:t>
      </w:r>
      <w:bookmarkEnd w:id="2862"/>
      <w:bookmarkEnd w:id="2863"/>
    </w:p>
    <!--Topic unique_1727-->
    <w:p>
      <w:pPr>
        <w:pStyle w:val="Heading6"/>
      </w:pPr>
      <w:bookmarkStart w:id="2864" w:name="_Refd19e49692"/>
      <w:bookmarkStart w:id="2865" w:name="_Tocd19e49692"/>
      <w:r>
        <w:t/>
      </w:r>
      <w:r>
        <w:t>549.402-6</w:t>
      </w:r>
      <w:r>
        <w:t xml:space="preserve"> Repurchase against contractor’s account.</w:t>
      </w:r>
      <w:bookmarkEnd w:id="2864"/>
      <w:bookmarkEnd w:id="2865"/>
    </w:p>
    <w:p>
      <w:pPr>
        <w:pStyle w:val="BodyText"/>
      </w:pPr>
      <w:r>
        <w:t>The contracting officer shall—</w:t>
      </w:r>
    </w:p>
    <w:p>
      <w:pPr>
        <w:pStyle w:val="ListNumber"/>
        <!--depth 1-->
        <w:numPr>
          <w:ilvl w:val="0"/>
          <w:numId w:val="1080"/>
        </w:numPr>
      </w:pPr>
      <w:bookmarkStart w:id="2867" w:name="_Tocd19e49706"/>
      <w:bookmarkStart w:id="2866" w:name="_Refd19e49706"/>
      <w:r>
        <w:t/>
      </w:r>
      <w:r>
        <w:t>(a)</w:t>
      </w:r>
      <w:r>
        <w:t xml:space="preserve">  Place a brief explanation for the repurchase in the contract file.</w:t>
      </w:r>
    </w:p>
    <w:p>
      <w:pPr>
        <w:pStyle w:val="ListNumber"/>
        <!--depth 1-->
        <w:numPr>
          <w:ilvl w:val="0"/>
          <w:numId w:val="1080"/>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080"/>
        </w:numPr>
      </w:pPr>
      <w:r>
        <w:t/>
      </w:r>
      <w:r>
        <w:t>(c)</w:t>
      </w:r>
      <w:r>
        <w:t xml:space="preserve">  If the reprocurement is delayed, protect the Government’s rights to recover reprocurement costs by documenting the file to explain the circumstances of the delay.</w:t>
      </w:r>
      <w:bookmarkEnd w:id="2866"/>
      <w:bookmarkEnd w:id="2867"/>
    </w:p>
    <!--Topic unique_1728-->
    <w:p>
      <w:pPr>
        <w:pStyle w:val="Heading6"/>
      </w:pPr>
      <w:bookmarkStart w:id="2868" w:name="_Refd19e49730"/>
      <w:bookmarkStart w:id="2869" w:name="_Tocd19e49730"/>
      <w:r>
        <w:t/>
      </w:r>
      <w:r>
        <w:t>549.402-7</w:t>
      </w:r>
      <w:r>
        <w:t xml:space="preserve"> Other damages.</w:t>
      </w:r>
      <w:bookmarkEnd w:id="2868"/>
      <w:bookmarkEnd w:id="2869"/>
    </w:p>
    <w:p>
      <w:pPr>
        <w:pStyle w:val="ListNumber"/>
        <!--depth 1-->
        <w:numPr>
          <w:ilvl w:val="0"/>
          <w:numId w:val="1081"/>
        </w:numPr>
      </w:pPr>
      <w:bookmarkStart w:id="2871" w:name="_Tocd19e49742"/>
      <w:bookmarkStart w:id="2870" w:name="_Refd19e49742"/>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081"/>
        </w:numPr>
      </w:pPr>
      <w:bookmarkStart w:id="2873" w:name="_Tocd19e49751"/>
      <w:bookmarkStart w:id="2872" w:name="_Refd19e49751"/>
      <w:r>
        <w:t/>
      </w:r>
      <w:r>
        <w:t>(b)</w:t>
      </w:r>
      <w:r>
        <w:t xml:space="preserve">  Administrative costs include, but are not limited to, the following:</w:t>
      </w:r>
    </w:p>
    <w:p>
      <w:pPr>
        <w:pStyle w:val="ListNumber2"/>
        <!--depth 2-->
        <w:numPr>
          <w:ilvl w:val="1"/>
          <w:numId w:val="1082"/>
        </w:numPr>
      </w:pPr>
      <w:bookmarkStart w:id="2875" w:name="_Tocd19e49757"/>
      <w:bookmarkStart w:id="2874" w:name="_Refd19e49757"/>
      <w:r>
        <w:t/>
      </w:r>
      <w:r>
        <w:t>(1)</w:t>
      </w:r>
      <w:r>
        <w:t xml:space="preserve">  Salaries and fringe benefits paid to Government employees who perform work as a result of the default.</w:t>
      </w:r>
    </w:p>
    <w:p>
      <w:pPr>
        <w:pStyle w:val="ListNumber2"/>
        <!--depth 2-->
        <w:numPr>
          <w:ilvl w:val="1"/>
          <w:numId w:val="1082"/>
        </w:numPr>
      </w:pPr>
      <w:r>
        <w:t/>
      </w:r>
      <w:r>
        <w:t>(2)</w:t>
      </w:r>
      <w:r>
        <w:t xml:space="preserve">  Preaward survey expenses incurred by qualifying reprocurement contractors.</w:t>
      </w:r>
    </w:p>
    <w:p>
      <w:pPr>
        <w:pStyle w:val="ListNumber2"/>
        <!--depth 2-->
        <w:numPr>
          <w:ilvl w:val="1"/>
          <w:numId w:val="1082"/>
        </w:numPr>
      </w:pPr>
      <w:r>
        <w:t/>
      </w:r>
      <w:r>
        <w:t>(3)</w:t>
      </w:r>
      <w:r>
        <w:t xml:space="preserve">  Printing and distribution costs of the reprocurement solicitation and repurchase contract.</w:t>
      </w:r>
    </w:p>
    <w:p>
      <w:pPr>
        <w:pStyle w:val="ListNumber2"/>
        <!--depth 2-->
        <w:numPr>
          <w:ilvl w:val="1"/>
          <w:numId w:val="1082"/>
        </w:numPr>
      </w:pPr>
      <w:r>
        <w:t/>
      </w:r>
      <w:r>
        <w:t>(4)</w:t>
      </w:r>
      <w:r>
        <w:t xml:space="preserve">  Travel and per diem.</w:t>
      </w:r>
      <w:bookmarkEnd w:id="2874"/>
      <w:bookmarkEnd w:id="2875"/>
      <w:bookmarkEnd w:id="2872"/>
      <w:bookmarkEnd w:id="2873"/>
    </w:p>
    <w:p>
      <w:pPr>
        <w:pStyle w:val="ListNumber"/>
        <!--depth 1-->
        <w:numPr>
          <w:ilvl w:val="0"/>
          <w:numId w:val="1081"/>
        </w:numPr>
      </w:pPr>
      <w:r>
        <w:t/>
      </w:r>
      <w:r>
        <w:t>(c)</w:t>
      </w:r>
      <w:r>
        <w:t xml:space="preserve">  For administrative labor costs, record each of the following:</w:t>
      </w:r>
    </w:p>
    <w:p>
      <w:pPr>
        <w:pStyle w:val="ListNumber2"/>
        <!--depth 2-->
        <w:numPr>
          <w:ilvl w:val="1"/>
          <w:numId w:val="1083"/>
        </w:numPr>
      </w:pPr>
      <w:bookmarkStart w:id="2877" w:name="_Tocd19e49794"/>
      <w:bookmarkStart w:id="2876" w:name="_Refd19e49794"/>
      <w:r>
        <w:t/>
      </w:r>
      <w:r>
        <w:t>(1)</w:t>
      </w:r>
      <w:r>
        <w:t xml:space="preserve">  Name, position, and organization of each employee performing work activities as a consequence of the default.</w:t>
      </w:r>
    </w:p>
    <w:p>
      <w:pPr>
        <w:pStyle w:val="ListNumber2"/>
        <!--depth 2-->
        <w:numPr>
          <w:ilvl w:val="1"/>
          <w:numId w:val="1083"/>
        </w:numPr>
      </w:pPr>
      <w:r>
        <w:t/>
      </w:r>
      <w:r>
        <w:t>(2)</w:t>
      </w:r>
      <w:r>
        <w:t xml:space="preserve">  Date(s) of work and time(s) spent by each employee on the repurchase.</w:t>
      </w:r>
    </w:p>
    <w:p>
      <w:pPr>
        <w:pStyle w:val="ListNumber2"/>
        <!--depth 2-->
        <w:numPr>
          <w:ilvl w:val="1"/>
          <w:numId w:val="1083"/>
        </w:numPr>
      </w:pPr>
      <w:r>
        <w:t/>
      </w:r>
      <w:r>
        <w:t>(3)</w:t>
      </w:r>
      <w:r>
        <w:t xml:space="preserve">  Description of specific tasks performed (for example, solicitation preparation or clerical).</w:t>
      </w:r>
    </w:p>
    <w:p>
      <w:pPr>
        <w:pStyle w:val="ListNumber2"/>
        <!--depth 2-->
        <w:numPr>
          <w:ilvl w:val="1"/>
          <w:numId w:val="1083"/>
        </w:numPr>
      </w:pPr>
      <w:r>
        <w:t/>
      </w:r>
      <w:r>
        <w:t>(4)</w:t>
      </w:r>
      <w:r>
        <w:t xml:space="preserve">  Hourly rate of pay (straight time or overtime).</w:t>
      </w:r>
    </w:p>
    <w:p>
      <w:pPr>
        <w:pStyle w:val="ListNumber2"/>
        <!--depth 2-->
        <w:numPr>
          <w:ilvl w:val="1"/>
          <w:numId w:val="1083"/>
        </w:numPr>
      </w:pPr>
      <w:r>
        <w:t/>
      </w:r>
      <w:r>
        <w:t>(5)</w:t>
      </w:r>
      <w:r>
        <w:t xml:space="preserve">  Applicable fringe benefits.</w:t>
      </w:r>
    </w:p>
    <w:p>
      <w:pPr>
        <w:pStyle w:val="ListNumber2"/>
        <!--depth 2-->
        <w:numPr>
          <w:ilvl w:val="1"/>
          <w:numId w:val="1083"/>
        </w:numPr>
      </w:pPr>
      <w:r>
        <w:t/>
      </w:r>
      <w:r>
        <w:t>(6)</w:t>
      </w:r>
      <w:r>
        <w:t xml:space="preserve">  Explanation of how the time spent by the employees during the reprocurement would have been used on other projects but for the default.</w:t>
      </w:r>
      <w:bookmarkEnd w:id="2876"/>
      <w:bookmarkEnd w:id="2877"/>
    </w:p>
    <w:p>
      <w:pPr>
        <w:pStyle w:val="ListNumber"/>
        <!--depth 1-->
        <w:numPr>
          <w:ilvl w:val="0"/>
          <w:numId w:val="1081"/>
        </w:numPr>
      </w:pPr>
      <w:r>
        <w:t/>
      </w:r>
      <w:r>
        <w:t>(d)</w:t>
      </w:r>
      <w:r>
        <w:t xml:space="preserve">  For other incurred administrative costs, the contracting officer shall include travel vouchers, invoices, printing requisitions, and other appropriate evidence of expenditures.</w:t>
      </w:r>
      <w:bookmarkEnd w:id="2870"/>
      <w:bookmarkEnd w:id="2871"/>
    </w:p>
    <!--Topic unique_1729-->
    <w:p>
      <w:pPr>
        <w:pStyle w:val="Heading4"/>
      </w:pPr>
      <w:bookmarkStart w:id="2878" w:name="_Refd19e49848"/>
      <w:bookmarkStart w:id="2879" w:name="_Tocd19e49848"/>
      <w:r>
        <w:t/>
      </w:r>
      <w:r>
        <w:t>Subpart 549.5</w:t>
      </w:r>
      <w:r>
        <w:t xml:space="preserve"> - [Reserved]</w:t>
      </w:r>
      <w:bookmarkEnd w:id="2878"/>
      <w:bookmarkEnd w:id="2879"/>
    </w:p>
    <!--Topic unique_1738-->
    <w:p>
      <w:pPr>
        <w:pStyle w:val="Heading3"/>
      </w:pPr>
      <w:bookmarkStart w:id="2880" w:name="_Refd19e49860"/>
      <w:bookmarkStart w:id="2881" w:name="_Tocd19e49860"/>
      <w:r>
        <w:t/>
      </w:r>
      <w:r>
        <w:t>Part 550</w:t>
      </w:r>
      <w:r>
        <w:t xml:space="preserve"> - Extraordinary Contractual Actions</w:t>
      </w:r>
      <w:bookmarkEnd w:id="2880"/>
      <w:bookmarkEnd w:id="2881"/>
    </w:p>
    <w:p>
      <w:pPr>
        <w:pStyle w:val="ListBullet"/>
        <!--depth 1-->
        <w:numPr>
          <w:ilvl w:val="0"/>
          <w:numId w:val="1084"/>
        </w:numPr>
      </w:pPr>
      <w:r>
        <w:t/>
      </w:r>
      <w:r>
        <w:t>550.001 Definitions.</w:t>
      </w:r>
      <w:r>
        <w:t/>
      </w:r>
    </w:p>
    <!--Topic unique_1741-->
    <w:p>
      <w:pPr>
        <w:pStyle w:val="Heading4"/>
      </w:pPr>
      <w:bookmarkStart w:id="2882" w:name="_Refd19e49880"/>
      <w:bookmarkStart w:id="2883" w:name="_Tocd19e49880"/>
      <w:r>
        <w:t/>
      </w:r>
      <w:r>
        <w:t xml:space="preserve">  </w:t>
      </w:r>
      <w:bookmarkEnd w:id="2882"/>
      <w:bookmarkEnd w:id="2883"/>
    </w:p>
    <!--Topic unique_1739-->
    <w:p>
      <w:pPr>
        <w:pStyle w:val="Heading5"/>
      </w:pPr>
      <w:bookmarkStart w:id="2884" w:name="_Refd19e49887"/>
      <w:bookmarkStart w:id="2885" w:name="_Tocd19e49887"/>
      <w:r>
        <w:t/>
      </w:r>
      <w:r>
        <w:t>550.001</w:t>
      </w:r>
      <w:r>
        <w:t xml:space="preserve"> Definitions.</w:t>
      </w:r>
      <w:bookmarkEnd w:id="2884"/>
      <w:bookmarkEnd w:id="2885"/>
    </w:p>
    <w:p>
      <w:pPr>
        <w:pStyle w:val="BodyText"/>
      </w:pPr>
      <w:r>
        <w:t>“Approving authority,” as used in FAR 50, means GSA’s Administrator.</w:t>
      </w:r>
    </w:p>
    <!--Topic unique_1744-->
    <w:p>
      <w:pPr>
        <w:pStyle w:val="Heading3"/>
      </w:pPr>
      <w:bookmarkStart w:id="2886" w:name="_Refd19e49902"/>
      <w:bookmarkStart w:id="2887" w:name="_Tocd19e49902"/>
      <w:r>
        <w:t/>
      </w:r>
      <w:r>
        <w:t>Part 551</w:t>
      </w:r>
      <w:r>
        <w:t xml:space="preserve"> - Use of Government Sources by Contractors</w:t>
      </w:r>
      <w:bookmarkEnd w:id="2886"/>
      <w:bookmarkEnd w:id="288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46-->
    <w:p>
      <w:pPr>
        <w:pStyle w:val="Heading1"/>
      </w:pPr>
      <w:bookmarkStart w:id="2888" w:name="_Refd19e49915"/>
      <w:bookmarkStart w:id="2889" w:name="_Tocd19e49915"/>
      <w:r>
        <w:t/>
      </w:r>
      <w:r>
        <w:t>Subchapter H</w:t>
      </w:r>
      <w:r>
        <w:t xml:space="preserve"> - Clauses and Forms</w:t>
      </w:r>
      <w:bookmarkEnd w:id="2888"/>
      <w:bookmarkEnd w:id="2889"/>
    </w:p>
    <!--Topic unique_1748-->
    <w:p>
      <w:pPr>
        <w:pStyle w:val="Heading2"/>
      </w:pPr>
      <w:bookmarkStart w:id="2890" w:name="_Refd19e49923"/>
      <w:bookmarkStart w:id="2891" w:name="_Tocd19e49923"/>
      <w:r>
        <w:t/>
      </w:r>
      <w:r>
        <w:t xml:space="preserve"> General Services Administration Acquisition Manual</w:t>
      </w:r>
      <w:bookmarkEnd w:id="2890"/>
      <w:bookmarkEnd w:id="2891"/>
    </w:p>
    <!--Topic unique_1750-->
    <w:p>
      <w:pPr>
        <w:pStyle w:val="Heading3"/>
      </w:pPr>
      <w:bookmarkStart w:id="2892" w:name="_Refd19e49930"/>
      <w:bookmarkStart w:id="2893" w:name="_Tocd19e49930"/>
      <w:r>
        <w:t/>
      </w:r>
      <w:r>
        <w:t>Part 552</w:t>
      </w:r>
      <w:r>
        <w:t xml:space="preserve"> - Solicitation Provisions and Contract Clauses</w:t>
      </w:r>
      <w:bookmarkEnd w:id="2892"/>
      <w:bookmarkEnd w:id="2893"/>
    </w:p>
    <w:p>
      <w:pPr>
        <w:pStyle w:val="ListBullet"/>
        <!--depth 1-->
        <w:numPr>
          <w:ilvl w:val="0"/>
          <w:numId w:val="1085"/>
        </w:numPr>
      </w:pPr>
      <w:r>
        <w:t/>
      </w:r>
      <w:r>
        <w:t>552.000 Scope of part.</w:t>
      </w:r>
      <w:r>
        <w:t/>
      </w:r>
    </w:p>
    <w:p>
      <w:pPr>
        <w:pStyle w:val="ListBullet"/>
        <!--depth 1-->
        <w:numPr>
          <w:ilvl w:val="0"/>
          <w:numId w:val="1085"/>
        </w:numPr>
      </w:pPr>
      <w:r>
        <w:t/>
      </w:r>
      <w:r>
        <w:t>Subpart 552.1 - Instructions for Using Provisions and Clauses</w:t>
      </w:r>
      <w:r>
        <w:t/>
      </w:r>
    </w:p>
    <w:p>
      <w:pPr>
        <w:pStyle w:val="ListBullet2"/>
        <!--depth 2-->
        <w:numPr>
          <w:ilvl w:val="1"/>
          <w:numId w:val="1086"/>
        </w:numPr>
      </w:pPr>
      <w:r>
        <w:t/>
      </w:r>
      <w:r>
        <w:t>552.101 [Reserved]</w:t>
      </w:r>
      <w:r>
        <w:t/>
      </w:r>
    </w:p>
    <w:p>
      <w:pPr>
        <w:pStyle w:val="ListBullet3"/>
        <!--depth 3-->
        <w:numPr>
          <w:ilvl w:val="2"/>
          <w:numId w:val="1087"/>
        </w:numPr>
      </w:pPr>
      <w:r>
        <w:t/>
      </w:r>
      <w:r>
        <w:t>552.101-70 Using Part 552.</w:t>
      </w:r>
      <w:r>
        <w:t/>
      </w:r>
    </w:p>
    <w:p>
      <w:pPr>
        <w:pStyle w:val="ListBullet2"/>
        <!--depth 2-->
        <w:numPr>
          <w:ilvl w:val="1"/>
          <w:numId w:val="1086"/>
        </w:numPr>
      </w:pPr>
      <w:r>
        <w:t/>
      </w:r>
      <w:r>
        <w:t>552.102 Incorporating provisions and clauses.</w:t>
      </w:r>
      <w:r>
        <w:t/>
      </w:r>
    </w:p>
    <w:p>
      <w:pPr>
        <w:pStyle w:val="ListBullet2"/>
        <!--depth 2-->
        <w:numPr>
          <w:ilvl w:val="1"/>
          <w:numId w:val="1086"/>
        </w:numPr>
      </w:pPr>
      <w:r>
        <w:t/>
      </w:r>
      <w:r>
        <w:t>552.103 Identification of provisions and clauses.</w:t>
      </w:r>
      <w:r>
        <w:t/>
      </w:r>
    </w:p>
    <w:p>
      <w:pPr>
        <w:pStyle w:val="ListBullet2"/>
        <!--depth 2-->
        <w:numPr>
          <w:ilvl w:val="1"/>
          <w:numId w:val="1086"/>
        </w:numPr>
      </w:pPr>
      <w:r>
        <w:t/>
      </w:r>
      <w:r>
        <w:t>552.104 Procedures for modifying and completing provisions and clauses.</w:t>
      </w:r>
      <w:r>
        <w:t/>
      </w:r>
    </w:p>
    <w:p>
      <w:pPr>
        <w:pStyle w:val="ListBullet2"/>
        <!--depth 2-->
        <w:numPr>
          <w:ilvl w:val="1"/>
          <w:numId w:val="1086"/>
        </w:numPr>
      </w:pPr>
      <w:r>
        <w:t/>
      </w:r>
      <w:r>
        <w:t>552.105 Procedures for using alternates.</w:t>
      </w:r>
      <w:r>
        <w:t/>
      </w:r>
    </w:p>
    <w:p>
      <w:pPr>
        <w:pStyle w:val="ListBullet2"/>
        <!--depth 2-->
        <w:numPr>
          <w:ilvl w:val="1"/>
          <w:numId w:val="1086"/>
        </w:numPr>
      </w:pPr>
      <w:r>
        <w:t/>
      </w:r>
      <w:r>
        <w:t>552.107 [Reserved]</w:t>
      </w:r>
      <w:r>
        <w:t/>
      </w:r>
    </w:p>
    <w:p>
      <w:pPr>
        <w:pStyle w:val="ListBullet3"/>
        <!--depth 3-->
        <w:numPr>
          <w:ilvl w:val="2"/>
          <w:numId w:val="1088"/>
        </w:numPr>
      </w:pPr>
      <w:r>
        <w:t/>
      </w:r>
      <w:r>
        <w:t>552.107-70 Provisions and clauses prescribed in .</w:t>
      </w:r>
      <w:r>
        <w:t/>
      </w:r>
    </w:p>
    <w:p>
      <w:pPr>
        <w:pStyle w:val="ListBullet"/>
        <!--depth 1-->
        <w:numPr>
          <w:ilvl w:val="0"/>
          <w:numId w:val="1085"/>
        </w:numPr>
      </w:pPr>
      <w:r>
        <w:t/>
      </w:r>
      <w:r>
        <w:t>Subpart 552.2 - Text of Provisions and Clauses</w:t>
      </w:r>
      <w:r>
        <w:t/>
      </w:r>
    </w:p>
    <w:p>
      <w:pPr>
        <w:pStyle w:val="ListBullet2"/>
        <!--depth 2-->
        <w:numPr>
          <w:ilvl w:val="1"/>
          <w:numId w:val="1089"/>
        </w:numPr>
      </w:pPr>
      <w:r>
        <w:t/>
      </w:r>
      <w:r>
        <w:t>552.200 Scope of subpart.</w:t>
      </w:r>
      <w:r>
        <w:t/>
      </w:r>
    </w:p>
    <w:p>
      <w:pPr>
        <w:pStyle w:val="ListBullet2"/>
        <!--depth 2-->
        <w:numPr>
          <w:ilvl w:val="1"/>
          <w:numId w:val="1089"/>
        </w:numPr>
      </w:pPr>
      <w:r>
        <w:t/>
      </w:r>
      <w:r>
        <w:t>552.203 [Reserved]</w:t>
      </w:r>
      <w:r>
        <w:t/>
      </w:r>
    </w:p>
    <w:p>
      <w:pPr>
        <w:pStyle w:val="ListBullet3"/>
        <!--depth 3-->
        <w:numPr>
          <w:ilvl w:val="2"/>
          <w:numId w:val="1090"/>
        </w:numPr>
      </w:pPr>
      <w:r>
        <w:t/>
      </w:r>
      <w:r>
        <w:t>552.203-5 [Reserved]</w:t>
      </w:r>
      <w:r>
        <w:t/>
      </w:r>
    </w:p>
    <w:p>
      <w:pPr>
        <w:pStyle w:val="ListBullet3"/>
        <!--depth 3-->
        <w:numPr>
          <w:ilvl w:val="2"/>
          <w:numId w:val="1090"/>
        </w:numPr>
      </w:pPr>
      <w:r>
        <w:t/>
      </w:r>
      <w:r>
        <w:t>552.203-70 [Reserved]</w:t>
      </w:r>
      <w:r>
        <w:t/>
      </w:r>
    </w:p>
    <w:p>
      <w:pPr>
        <w:pStyle w:val="ListBullet3"/>
        <!--depth 3-->
        <w:numPr>
          <w:ilvl w:val="2"/>
          <w:numId w:val="1090"/>
        </w:numPr>
      </w:pPr>
      <w:r>
        <w:t/>
      </w:r>
      <w:r>
        <w:t>552.203-71 Restriction on Advertising.</w:t>
      </w:r>
      <w:r>
        <w:t/>
      </w:r>
    </w:p>
    <w:p>
      <w:pPr>
        <w:pStyle w:val="ListBullet2"/>
        <!--depth 2-->
        <w:numPr>
          <w:ilvl w:val="1"/>
          <w:numId w:val="1089"/>
        </w:numPr>
      </w:pPr>
      <w:r>
        <w:t/>
      </w:r>
      <w:r>
        <w:t>552.204 [Reserved]</w:t>
      </w:r>
      <w:r>
        <w:t/>
      </w:r>
    </w:p>
    <w:p>
      <w:pPr>
        <w:pStyle w:val="ListBullet3"/>
        <!--depth 3-->
        <w:numPr>
          <w:ilvl w:val="2"/>
          <w:numId w:val="1091"/>
        </w:numPr>
      </w:pPr>
      <w:r>
        <w:t/>
      </w:r>
      <w:r>
        <w:t>552.204-9 Personal Identity Verification Requirements.</w:t>
      </w:r>
      <w:r>
        <w:t/>
      </w:r>
    </w:p>
    <w:p>
      <w:pPr>
        <w:pStyle w:val="ListBullet2"/>
        <!--depth 2-->
        <w:numPr>
          <w:ilvl w:val="1"/>
          <w:numId w:val="1089"/>
        </w:numPr>
      </w:pPr>
      <w:r>
        <w:t/>
      </w:r>
      <w:r>
        <w:t>552.211 [Reserved]</w:t>
      </w:r>
      <w:r>
        <w:t/>
      </w:r>
    </w:p>
    <w:p>
      <w:pPr>
        <w:pStyle w:val="ListBullet3"/>
        <!--depth 3-->
        <w:numPr>
          <w:ilvl w:val="2"/>
          <w:numId w:val="1092"/>
        </w:numPr>
      </w:pPr>
      <w:r>
        <w:t/>
      </w:r>
      <w:r>
        <w:t>552.211-8 [Reserved]</w:t>
      </w:r>
      <w:r>
        <w:t/>
      </w:r>
    </w:p>
    <w:p>
      <w:pPr>
        <w:pStyle w:val="ListBullet3"/>
        <!--depth 3-->
        <w:numPr>
          <w:ilvl w:val="2"/>
          <w:numId w:val="1092"/>
        </w:numPr>
      </w:pPr>
      <w:r>
        <w:t/>
      </w:r>
      <w:r>
        <w:t>552.211-10 Commencement, Prosecution, and Completion of Work.</w:t>
      </w:r>
      <w:r>
        <w:t/>
      </w:r>
    </w:p>
    <w:p>
      <w:pPr>
        <w:pStyle w:val="ListBullet3"/>
        <!--depth 3-->
        <w:numPr>
          <w:ilvl w:val="2"/>
          <w:numId w:val="1092"/>
        </w:numPr>
      </w:pPr>
      <w:r>
        <w:t/>
      </w:r>
      <w:r>
        <w:t>552.211-12 Liquidated Damages-Construction.</w:t>
      </w:r>
      <w:r>
        <w:t/>
      </w:r>
    </w:p>
    <w:p>
      <w:pPr>
        <w:pStyle w:val="ListBullet3"/>
        <!--depth 3-->
        <w:numPr>
          <w:ilvl w:val="2"/>
          <w:numId w:val="1092"/>
        </w:numPr>
      </w:pPr>
      <w:r>
        <w:t/>
      </w:r>
      <w:r>
        <w:t>552.211-13 Time Extensions.</w:t>
      </w:r>
      <w:r>
        <w:t/>
      </w:r>
    </w:p>
    <w:p>
      <w:pPr>
        <w:pStyle w:val="ListBullet3"/>
        <!--depth 3-->
        <w:numPr>
          <w:ilvl w:val="2"/>
          <w:numId w:val="1092"/>
        </w:numPr>
      </w:pPr>
      <w:r>
        <w:t/>
      </w:r>
      <w:r>
        <w:t>552.211-70 Substantial Completion.</w:t>
      </w:r>
      <w:r>
        <w:t/>
      </w:r>
    </w:p>
    <w:p>
      <w:pPr>
        <w:pStyle w:val="ListBullet3"/>
        <!--depth 3-->
        <w:numPr>
          <w:ilvl w:val="2"/>
          <w:numId w:val="1092"/>
        </w:numPr>
      </w:pPr>
      <w:r>
        <w:t/>
      </w:r>
      <w:r>
        <w:t>552.211-71 [Reserved]</w:t>
      </w:r>
      <w:r>
        <w:t/>
      </w:r>
    </w:p>
    <w:p>
      <w:pPr>
        <w:pStyle w:val="ListBullet3"/>
        <!--depth 3-->
        <w:numPr>
          <w:ilvl w:val="2"/>
          <w:numId w:val="1092"/>
        </w:numPr>
      </w:pPr>
      <w:r>
        <w:t/>
      </w:r>
      <w:r>
        <w:t>552.211-72 Reference to Specifications in Drawings.</w:t>
      </w:r>
      <w:r>
        <w:t/>
      </w:r>
    </w:p>
    <w:p>
      <w:pPr>
        <w:pStyle w:val="ListBullet3"/>
        <!--depth 3-->
        <w:numPr>
          <w:ilvl w:val="2"/>
          <w:numId w:val="1092"/>
        </w:numPr>
      </w:pPr>
      <w:r>
        <w:t/>
      </w:r>
      <w:r>
        <w:t>552.211-73 Marking.</w:t>
      </w:r>
      <w:r>
        <w:t/>
      </w:r>
    </w:p>
    <w:p>
      <w:pPr>
        <w:pStyle w:val="ListBullet3"/>
        <!--depth 3-->
        <w:numPr>
          <w:ilvl w:val="2"/>
          <w:numId w:val="1092"/>
        </w:numPr>
      </w:pPr>
      <w:r>
        <w:t/>
      </w:r>
      <w:r>
        <w:t>552.211-74 [Reserved]</w:t>
      </w:r>
      <w:r>
        <w:t/>
      </w:r>
    </w:p>
    <w:p>
      <w:pPr>
        <w:pStyle w:val="ListBullet3"/>
        <!--depth 3-->
        <w:numPr>
          <w:ilvl w:val="2"/>
          <w:numId w:val="1092"/>
        </w:numPr>
      </w:pPr>
      <w:r>
        <w:t/>
      </w:r>
      <w:r>
        <w:t>552.211-75 Preservation, Packaging and Packing.</w:t>
      </w:r>
      <w:r>
        <w:t/>
      </w:r>
    </w:p>
    <w:p>
      <w:pPr>
        <w:pStyle w:val="ListBullet3"/>
        <!--depth 3-->
        <w:numPr>
          <w:ilvl w:val="2"/>
          <w:numId w:val="1092"/>
        </w:numPr>
      </w:pPr>
      <w:r>
        <w:t/>
      </w:r>
      <w:r>
        <w:t>552.211-76 Charges for Packaging, Packing, and Marking.</w:t>
      </w:r>
      <w:r>
        <w:t/>
      </w:r>
    </w:p>
    <w:p>
      <w:pPr>
        <w:pStyle w:val="ListBullet3"/>
        <!--depth 3-->
        <w:numPr>
          <w:ilvl w:val="2"/>
          <w:numId w:val="1092"/>
        </w:numPr>
      </w:pPr>
      <w:r>
        <w:t/>
      </w:r>
      <w:r>
        <w:t>552.211-77 Packing List.</w:t>
      </w:r>
      <w:r>
        <w:t/>
      </w:r>
    </w:p>
    <w:p>
      <w:pPr>
        <w:pStyle w:val="ListBullet3"/>
        <!--depth 3-->
        <w:numPr>
          <w:ilvl w:val="2"/>
          <w:numId w:val="1092"/>
        </w:numPr>
      </w:pPr>
      <w:r>
        <w:t/>
      </w:r>
      <w:r>
        <w:t>552.211-78 [Reserved]</w:t>
      </w:r>
      <w:r>
        <w:t/>
      </w:r>
    </w:p>
    <w:p>
      <w:pPr>
        <w:pStyle w:val="ListBullet3"/>
        <!--depth 3-->
        <w:numPr>
          <w:ilvl w:val="2"/>
          <w:numId w:val="1092"/>
        </w:numPr>
      </w:pPr>
      <w:r>
        <w:t/>
      </w:r>
      <w:r>
        <w:t>552.211-79 Acceptable Age of Supplies.</w:t>
      </w:r>
      <w:r>
        <w:t/>
      </w:r>
    </w:p>
    <w:p>
      <w:pPr>
        <w:pStyle w:val="ListBullet3"/>
        <!--depth 3-->
        <w:numPr>
          <w:ilvl w:val="2"/>
          <w:numId w:val="1092"/>
        </w:numPr>
      </w:pPr>
      <w:r>
        <w:t/>
      </w:r>
      <w:r>
        <w:t>552.211-80 Age on Delivery.</w:t>
      </w:r>
      <w:r>
        <w:t/>
      </w:r>
    </w:p>
    <w:p>
      <w:pPr>
        <w:pStyle w:val="ListBullet3"/>
        <!--depth 3-->
        <w:numPr>
          <w:ilvl w:val="2"/>
          <w:numId w:val="1092"/>
        </w:numPr>
      </w:pPr>
      <w:r>
        <w:t/>
      </w:r>
      <w:r>
        <w:t>552.211-81 Time of Shipment.</w:t>
      </w:r>
      <w:r>
        <w:t/>
      </w:r>
    </w:p>
    <w:p>
      <w:pPr>
        <w:pStyle w:val="ListBullet3"/>
        <!--depth 3-->
        <w:numPr>
          <w:ilvl w:val="2"/>
          <w:numId w:val="1092"/>
        </w:numPr>
      </w:pPr>
      <w:r>
        <w:t/>
      </w:r>
      <w:r>
        <w:t>552.211-82 [Reserved]</w:t>
      </w:r>
      <w:r>
        <w:t/>
      </w:r>
    </w:p>
    <w:p>
      <w:pPr>
        <w:pStyle w:val="ListBullet3"/>
        <!--depth 3-->
        <w:numPr>
          <w:ilvl w:val="2"/>
          <w:numId w:val="1092"/>
        </w:numPr>
      </w:pPr>
      <w:r>
        <w:t/>
      </w:r>
      <w:r>
        <w:t>552.211-83 Availability for Inspection, Testing, and Shipment/Delivery.</w:t>
      </w:r>
      <w:r>
        <w:t/>
      </w:r>
    </w:p>
    <w:p>
      <w:pPr>
        <w:pStyle w:val="ListBullet3"/>
        <!--depth 3-->
        <w:numPr>
          <w:ilvl w:val="2"/>
          <w:numId w:val="1092"/>
        </w:numPr>
      </w:pPr>
      <w:r>
        <w:t/>
      </w:r>
      <w:r>
        <w:t>552.211-84 [Reserved]</w:t>
      </w:r>
      <w:r>
        <w:t/>
      </w:r>
    </w:p>
    <w:p>
      <w:pPr>
        <w:pStyle w:val="ListBullet3"/>
        <!--depth 3-->
        <w:numPr>
          <w:ilvl w:val="2"/>
          <w:numId w:val="1092"/>
        </w:numPr>
      </w:pPr>
      <w:r>
        <w:t/>
      </w:r>
      <w:r>
        <w:t>552.211-85 Consistent Pack and Package Requirements.</w:t>
      </w:r>
      <w:r>
        <w:t/>
      </w:r>
    </w:p>
    <w:p>
      <w:pPr>
        <w:pStyle w:val="ListBullet3"/>
        <!--depth 3-->
        <w:numPr>
          <w:ilvl w:val="2"/>
          <w:numId w:val="1092"/>
        </w:numPr>
      </w:pPr>
      <w:r>
        <w:t/>
      </w:r>
      <w:r>
        <w:t>552.211-86 Maximum Weight per Shipping Container.</w:t>
      </w:r>
      <w:r>
        <w:t/>
      </w:r>
    </w:p>
    <w:p>
      <w:pPr>
        <w:pStyle w:val="ListBullet3"/>
        <!--depth 3-->
        <w:numPr>
          <w:ilvl w:val="2"/>
          <w:numId w:val="1092"/>
        </w:numPr>
      </w:pPr>
      <w:r>
        <w:t/>
      </w:r>
      <w:r>
        <w:t>552.211-87 Export Packing.</w:t>
      </w:r>
      <w:r>
        <w:t/>
      </w:r>
    </w:p>
    <w:p>
      <w:pPr>
        <w:pStyle w:val="ListBullet3"/>
        <!--depth 3-->
        <w:numPr>
          <w:ilvl w:val="2"/>
          <w:numId w:val="1092"/>
        </w:numPr>
      </w:pPr>
      <w:r>
        <w:t/>
      </w:r>
      <w:r>
        <w:t>552.211-88 Vehicle Export Preparation.</w:t>
      </w:r>
      <w:r>
        <w:t/>
      </w:r>
    </w:p>
    <w:p>
      <w:pPr>
        <w:pStyle w:val="ListBullet3"/>
        <!--depth 3-->
        <w:numPr>
          <w:ilvl w:val="2"/>
          <w:numId w:val="1092"/>
        </w:numPr>
      </w:pPr>
      <w:r>
        <w:t/>
      </w:r>
      <w:r>
        <w:t>552.211-89 Non-Manufactured Wood Packaging Material for Export.</w:t>
      </w:r>
      <w:r>
        <w:t/>
      </w:r>
    </w:p>
    <w:p>
      <w:pPr>
        <w:pStyle w:val="ListBullet3"/>
        <!--depth 3-->
        <w:numPr>
          <w:ilvl w:val="2"/>
          <w:numId w:val="1092"/>
        </w:numPr>
      </w:pPr>
      <w:r>
        <w:t/>
      </w:r>
      <w:r>
        <w:t>552.211-90 Small Parts.</w:t>
      </w:r>
      <w:r>
        <w:t/>
      </w:r>
    </w:p>
    <w:p>
      <w:pPr>
        <w:pStyle w:val="ListBullet3"/>
        <!--depth 3-->
        <w:numPr>
          <w:ilvl w:val="2"/>
          <w:numId w:val="1092"/>
        </w:numPr>
      </w:pPr>
      <w:r>
        <w:t/>
      </w:r>
      <w:r>
        <w:t>552.211-91 Vehicle Decals, Stickers, and Data Plates.</w:t>
      </w:r>
      <w:r>
        <w:t/>
      </w:r>
    </w:p>
    <w:p>
      <w:pPr>
        <w:pStyle w:val="ListBullet3"/>
        <!--depth 3-->
        <w:numPr>
          <w:ilvl w:val="2"/>
          <w:numId w:val="1092"/>
        </w:numPr>
      </w:pPr>
      <w:r>
        <w:t/>
      </w:r>
      <w:r>
        <w:t>552.211-92 Radio Frequency Identification (RFID) Using Passive Tags.</w:t>
      </w:r>
      <w:r>
        <w:t/>
      </w:r>
    </w:p>
    <w:p>
      <w:pPr>
        <w:pStyle w:val="ListBullet3"/>
        <!--depth 3-->
        <w:numPr>
          <w:ilvl w:val="2"/>
          <w:numId w:val="1092"/>
        </w:numPr>
      </w:pPr>
      <w:r>
        <w:t/>
      </w:r>
      <w:r>
        <w:t>552.211-93 [Reserved]</w:t>
      </w:r>
      <w:r>
        <w:t/>
      </w:r>
    </w:p>
    <w:p>
      <w:pPr>
        <w:pStyle w:val="ListBullet3"/>
        <!--depth 3-->
        <w:numPr>
          <w:ilvl w:val="2"/>
          <w:numId w:val="1092"/>
        </w:numPr>
      </w:pPr>
      <w:r>
        <w:t/>
      </w:r>
      <w:r>
        <w:t>552.211-94 Time of Delivery.</w:t>
      </w:r>
      <w:r>
        <w:t/>
      </w:r>
    </w:p>
    <w:p>
      <w:pPr>
        <w:pStyle w:val="ListBullet2"/>
        <!--depth 2-->
        <w:numPr>
          <w:ilvl w:val="1"/>
          <w:numId w:val="1089"/>
        </w:numPr>
      </w:pPr>
      <w:r>
        <w:t/>
      </w:r>
      <w:r>
        <w:t>552.212 [Reserved]</w:t>
      </w:r>
      <w:r>
        <w:t/>
      </w:r>
    </w:p>
    <w:p>
      <w:pPr>
        <w:pStyle w:val="ListBullet3"/>
        <!--depth 3-->
        <w:numPr>
          <w:ilvl w:val="2"/>
          <w:numId w:val="1093"/>
        </w:numPr>
      </w:pPr>
      <w:r>
        <w:t/>
      </w:r>
      <w:r>
        <w:t>552.212-4 Contract Terms and Conditions—Commercial Items (FAR DEVIATION).</w:t>
      </w:r>
      <w:r>
        <w:t/>
      </w:r>
    </w:p>
    <w:p>
      <w:pPr>
        <w:pStyle w:val="ListBullet3"/>
        <!--depth 3-->
        <w:numPr>
          <w:ilvl w:val="2"/>
          <w:numId w:val="1093"/>
        </w:numPr>
      </w:pPr>
      <w:r>
        <w:t/>
      </w:r>
      <w:r>
        <w:t>552.212-70 [Reserved]</w:t>
      </w:r>
      <w:r>
        <w:t/>
      </w:r>
    </w:p>
    <w:p>
      <w:pPr>
        <w:pStyle w:val="ListBullet3"/>
        <!--depth 3-->
        <w:numPr>
          <w:ilvl w:val="2"/>
          <w:numId w:val="1093"/>
        </w:numPr>
      </w:pPr>
      <w:r>
        <w:t/>
      </w:r>
      <w:r>
        <w:t>552.212-71 Contract Terms and Conditions Applicable to GSA Acquisition of Commercial Items.</w:t>
      </w:r>
      <w:r>
        <w:t/>
      </w:r>
    </w:p>
    <w:p>
      <w:pPr>
        <w:pStyle w:val="ListBullet3"/>
        <!--depth 3-->
        <w:numPr>
          <w:ilvl w:val="2"/>
          <w:numId w:val="1093"/>
        </w:numPr>
      </w:pPr>
      <w:r>
        <w:t/>
      </w:r>
      <w:r>
        <w:t>552.212-72 Contract Terms and Conditions Required to Implement Statutes or Executive Orders Applicable to GSA Acquisition of Commercial Items.</w:t>
      </w:r>
      <w:r>
        <w:t/>
      </w:r>
    </w:p>
    <w:p>
      <w:pPr>
        <w:pStyle w:val="ListBullet3"/>
        <!--depth 3-->
        <w:numPr>
          <w:ilvl w:val="2"/>
          <w:numId w:val="1093"/>
        </w:numPr>
      </w:pPr>
      <w:r>
        <w:t/>
      </w:r>
      <w:r>
        <w:t>552.212-73 [Reserved]</w:t>
      </w:r>
      <w:r>
        <w:t/>
      </w:r>
    </w:p>
    <w:p>
      <w:pPr>
        <w:pStyle w:val="ListBullet2"/>
        <!--depth 2-->
        <w:numPr>
          <w:ilvl w:val="1"/>
          <w:numId w:val="1089"/>
        </w:numPr>
      </w:pPr>
      <w:r>
        <w:t/>
      </w:r>
      <w:r>
        <w:t>552.214 [Reserved]</w:t>
      </w:r>
      <w:r>
        <w:t/>
      </w:r>
    </w:p>
    <w:p>
      <w:pPr>
        <w:pStyle w:val="ListBullet3"/>
        <!--depth 3-->
        <w:numPr>
          <w:ilvl w:val="2"/>
          <w:numId w:val="1094"/>
        </w:numPr>
      </w:pPr>
      <w:r>
        <w:t/>
      </w:r>
      <w:r>
        <w:t>552.214-70 “All or None” Bids.</w:t>
      </w:r>
      <w:r>
        <w:t/>
      </w:r>
    </w:p>
    <w:p>
      <w:pPr>
        <w:pStyle w:val="ListBullet3"/>
        <!--depth 3-->
        <w:numPr>
          <w:ilvl w:val="2"/>
          <w:numId w:val="1094"/>
        </w:numPr>
      </w:pPr>
      <w:r>
        <w:t/>
      </w:r>
      <w:r>
        <w:t>552.214-71 [Reserved]</w:t>
      </w:r>
      <w:r>
        <w:t/>
      </w:r>
    </w:p>
    <w:p>
      <w:pPr>
        <w:pStyle w:val="ListBullet3"/>
        <!--depth 3-->
        <w:numPr>
          <w:ilvl w:val="2"/>
          <w:numId w:val="1094"/>
        </w:numPr>
      </w:pPr>
      <w:r>
        <w:t/>
      </w:r>
      <w:r>
        <w:t>552.214-72 Bid Sample Requirements.</w:t>
      </w:r>
      <w:r>
        <w:t/>
      </w:r>
    </w:p>
    <w:p>
      <w:pPr>
        <w:pStyle w:val="ListBullet2"/>
        <!--depth 2-->
        <w:numPr>
          <w:ilvl w:val="1"/>
          <w:numId w:val="1089"/>
        </w:numPr>
      </w:pPr>
      <w:r>
        <w:t/>
      </w:r>
      <w:r>
        <w:t>552.215 [Reserved]</w:t>
      </w:r>
      <w:r>
        <w:t/>
      </w:r>
    </w:p>
    <w:p>
      <w:pPr>
        <w:pStyle w:val="ListBullet3"/>
        <!--depth 3-->
        <w:numPr>
          <w:ilvl w:val="2"/>
          <w:numId w:val="1095"/>
        </w:numPr>
      </w:pPr>
      <w:r>
        <w:t/>
      </w:r>
      <w:r>
        <w:t>552.215-70 Examination of Records by GSA.</w:t>
      </w:r>
      <w:r>
        <w:t/>
      </w:r>
    </w:p>
    <w:p>
      <w:pPr>
        <w:pStyle w:val="ListBullet3"/>
        <!--depth 3-->
        <w:numPr>
          <w:ilvl w:val="2"/>
          <w:numId w:val="1095"/>
        </w:numPr>
      </w:pPr>
      <w:r>
        <w:t/>
      </w:r>
      <w:r>
        <w:t>552.215-71 [Reserved]</w:t>
      </w:r>
      <w:r>
        <w:t/>
      </w:r>
    </w:p>
    <w:p>
      <w:pPr>
        <w:pStyle w:val="ListBullet3"/>
        <!--depth 3-->
        <w:numPr>
          <w:ilvl w:val="2"/>
          <w:numId w:val="1095"/>
        </w:numPr>
      </w:pPr>
      <w:r>
        <w:t/>
      </w:r>
      <w:r>
        <w:t>552.215-72 Price Adjustment—Failure to Provide Accurate Information.</w:t>
      </w:r>
      <w:r>
        <w:t/>
      </w:r>
    </w:p>
    <w:p>
      <w:pPr>
        <w:pStyle w:val="ListBullet3"/>
        <!--depth 3-->
        <w:numPr>
          <w:ilvl w:val="2"/>
          <w:numId w:val="1095"/>
        </w:numPr>
      </w:pPr>
      <w:r>
        <w:t/>
      </w:r>
      <w:r>
        <w:t>552.215-73 Notice.</w:t>
      </w:r>
      <w:r>
        <w:t/>
      </w:r>
    </w:p>
    <w:p>
      <w:pPr>
        <w:pStyle w:val="ListBullet2"/>
        <!--depth 2-->
        <w:numPr>
          <w:ilvl w:val="1"/>
          <w:numId w:val="1089"/>
        </w:numPr>
      </w:pPr>
      <w:r>
        <w:t/>
      </w:r>
      <w:r>
        <w:t>552.216 [Reserved]</w:t>
      </w:r>
      <w:r>
        <w:t/>
      </w:r>
    </w:p>
    <w:p>
      <w:pPr>
        <w:pStyle w:val="ListBullet3"/>
        <!--depth 3-->
        <w:numPr>
          <w:ilvl w:val="2"/>
          <w:numId w:val="1096"/>
        </w:numPr>
      </w:pPr>
      <w:r>
        <w:t/>
      </w:r>
      <w:r>
        <w:t>552.216-70 Economic Price Adjustment—FSS Multiple Award Schedule Contracts.</w:t>
      </w:r>
      <w:r>
        <w:t/>
      </w:r>
    </w:p>
    <w:p>
      <w:pPr>
        <w:pStyle w:val="ListBullet3"/>
        <!--depth 3-->
        <w:numPr>
          <w:ilvl w:val="2"/>
          <w:numId w:val="1096"/>
        </w:numPr>
      </w:pPr>
      <w:r>
        <w:t/>
      </w:r>
      <w:r>
        <w:t>552.216-71 Economic Price Adjustment—Special Order Program Contracts.</w:t>
      </w:r>
      <w:r>
        <w:t/>
      </w:r>
    </w:p>
    <w:p>
      <w:pPr>
        <w:pStyle w:val="ListBullet3"/>
        <!--depth 3-->
        <w:numPr>
          <w:ilvl w:val="2"/>
          <w:numId w:val="1096"/>
        </w:numPr>
      </w:pPr>
      <w:r>
        <w:t/>
      </w:r>
      <w:r>
        <w:t>552.216-72 Placement of Orders.</w:t>
      </w:r>
      <w:r>
        <w:t/>
      </w:r>
    </w:p>
    <w:p>
      <w:pPr>
        <w:pStyle w:val="ListBullet3"/>
        <!--depth 3-->
        <w:numPr>
          <w:ilvl w:val="2"/>
          <w:numId w:val="1096"/>
        </w:numPr>
      </w:pPr>
      <w:r>
        <w:t/>
      </w:r>
      <w:r>
        <w:t>552.216-73 Ordering Information.</w:t>
      </w:r>
      <w:r>
        <w:t/>
      </w:r>
    </w:p>
    <w:p>
      <w:pPr>
        <w:pStyle w:val="ListBullet3"/>
        <!--depth 3-->
        <w:numPr>
          <w:ilvl w:val="2"/>
          <w:numId w:val="1096"/>
        </w:numPr>
      </w:pPr>
      <w:r>
        <w:t/>
      </w:r>
      <w:r>
        <w:t>552.216-74 [Reserved]</w:t>
      </w:r>
      <w:r>
        <w:t/>
      </w:r>
    </w:p>
    <w:p>
      <w:pPr>
        <w:pStyle w:val="ListBullet3"/>
        <!--depth 3-->
        <w:numPr>
          <w:ilvl w:val="2"/>
          <w:numId w:val="1096"/>
        </w:numPr>
      </w:pPr>
      <w:r>
        <w:t/>
      </w:r>
      <w:r>
        <w:t>552.216-75 Transactional Data Reporting.</w:t>
      </w:r>
      <w:r>
        <w:t/>
      </w:r>
    </w:p>
    <w:p>
      <w:pPr>
        <w:pStyle w:val="ListBullet3"/>
        <!--depth 3-->
        <w:numPr>
          <w:ilvl w:val="2"/>
          <w:numId w:val="1096"/>
        </w:numPr>
      </w:pPr>
      <w:r>
        <w:t/>
      </w:r>
      <w:r>
        <w:t>552.216-76 [Reserved]</w:t>
      </w:r>
      <w:r>
        <w:t/>
      </w:r>
    </w:p>
    <w:p>
      <w:pPr>
        <w:pStyle w:val="ListBullet2"/>
        <!--depth 2-->
        <w:numPr>
          <w:ilvl w:val="1"/>
          <w:numId w:val="1089"/>
        </w:numPr>
      </w:pPr>
      <w:r>
        <w:t/>
      </w:r>
      <w:r>
        <w:t>552.217 [Reserved]</w:t>
      </w:r>
      <w:r>
        <w:t/>
      </w:r>
    </w:p>
    <w:p>
      <w:pPr>
        <w:pStyle w:val="ListBullet3"/>
        <!--depth 3-->
        <w:numPr>
          <w:ilvl w:val="2"/>
          <w:numId w:val="1097"/>
        </w:numPr>
      </w:pPr>
      <w:r>
        <w:t/>
      </w:r>
      <w:r>
        <w:t>552.217-70 Evaluation of Options.</w:t>
      </w:r>
      <w:r>
        <w:t/>
      </w:r>
    </w:p>
    <w:p>
      <w:pPr>
        <w:pStyle w:val="ListBullet3"/>
        <!--depth 3-->
        <w:numPr>
          <w:ilvl w:val="2"/>
          <w:numId w:val="1097"/>
        </w:numPr>
      </w:pPr>
      <w:r>
        <w:t/>
      </w:r>
      <w:r>
        <w:t>552.217-71 Notice Regarding Option(s).</w:t>
      </w:r>
      <w:r>
        <w:t/>
      </w:r>
    </w:p>
    <w:p>
      <w:pPr>
        <w:pStyle w:val="ListBullet2"/>
        <!--depth 2-->
        <w:numPr>
          <w:ilvl w:val="1"/>
          <w:numId w:val="1089"/>
        </w:numPr>
      </w:pPr>
      <w:r>
        <w:t/>
      </w:r>
      <w:r>
        <w:t>552.219 [Reserved]</w:t>
      </w:r>
      <w:r>
        <w:t/>
      </w:r>
    </w:p>
    <w:p>
      <w:pPr>
        <w:pStyle w:val="ListBullet3"/>
        <!--depth 3-->
        <w:numPr>
          <w:ilvl w:val="2"/>
          <w:numId w:val="1098"/>
        </w:numPr>
      </w:pPr>
      <w:r>
        <w:t/>
      </w:r>
      <w:r>
        <w:t>552.219-70 Allocation of Orders—Partially Set-aside Items.</w:t>
      </w:r>
      <w:r>
        <w:t/>
      </w:r>
    </w:p>
    <w:p>
      <w:pPr>
        <w:pStyle w:val="ListBullet3"/>
        <!--depth 3-->
        <w:numPr>
          <w:ilvl w:val="2"/>
          <w:numId w:val="1098"/>
        </w:numPr>
      </w:pPr>
      <w:r>
        <w:t/>
      </w:r>
      <w:r>
        <w:t>552.219-74 Section8(a)Direct Award.</w:t>
      </w:r>
      <w:r>
        <w:t/>
      </w:r>
    </w:p>
    <w:p>
      <w:pPr>
        <w:pStyle w:val="ListBullet2"/>
        <!--depth 2-->
        <w:numPr>
          <w:ilvl w:val="1"/>
          <w:numId w:val="1089"/>
        </w:numPr>
      </w:pPr>
      <w:r>
        <w:t/>
      </w:r>
      <w:r>
        <w:t>552.223 [Reserved]</w:t>
      </w:r>
      <w:r>
        <w:t/>
      </w:r>
    </w:p>
    <w:p>
      <w:pPr>
        <w:pStyle w:val="ListBullet3"/>
        <!--depth 3-->
        <w:numPr>
          <w:ilvl w:val="2"/>
          <w:numId w:val="1099"/>
        </w:numPr>
      </w:pPr>
      <w:r>
        <w:t/>
      </w:r>
      <w:r>
        <w:t>552.223-70 Hazardous Substances.</w:t>
      </w:r>
      <w:r>
        <w:t/>
      </w:r>
    </w:p>
    <w:p>
      <w:pPr>
        <w:pStyle w:val="ListBullet3"/>
        <!--depth 3-->
        <w:numPr>
          <w:ilvl w:val="2"/>
          <w:numId w:val="1099"/>
        </w:numPr>
      </w:pPr>
      <w:r>
        <w:t/>
      </w:r>
      <w:r>
        <w:t>552.223-71 Nonconforming Hazardous Materials.</w:t>
      </w:r>
      <w:r>
        <w:t/>
      </w:r>
    </w:p>
    <w:p>
      <w:pPr>
        <w:pStyle w:val="ListBullet3"/>
        <!--depth 3-->
        <w:numPr>
          <w:ilvl w:val="2"/>
          <w:numId w:val="1099"/>
        </w:numPr>
      </w:pPr>
      <w:r>
        <w:t/>
      </w:r>
      <w:r>
        <w:t>552.223-72 Hazardous Material Information.</w:t>
      </w:r>
      <w:r>
        <w:t/>
      </w:r>
    </w:p>
    <w:p>
      <w:pPr>
        <w:pStyle w:val="ListBullet3"/>
        <!--depth 3-->
        <w:numPr>
          <w:ilvl w:val="2"/>
          <w:numId w:val="1099"/>
        </w:numPr>
      </w:pPr>
      <w:r>
        <w:t/>
      </w:r>
      <w:r>
        <w:t>552.223-73 Preservation, Packaging, Packing, Marking, and Labeling of Hazardous Materials (HAZMAT) For Shipments.</w:t>
      </w:r>
      <w:r>
        <w:t/>
      </w:r>
    </w:p>
    <w:p>
      <w:pPr>
        <w:pStyle w:val="ListBullet2"/>
        <!--depth 2-->
        <w:numPr>
          <w:ilvl w:val="1"/>
          <w:numId w:val="1089"/>
        </w:numPr>
      </w:pPr>
      <w:r>
        <w:t/>
      </w:r>
      <w:r>
        <w:t>552.227 [Reserved]</w:t>
      </w:r>
      <w:r>
        <w:t/>
      </w:r>
    </w:p>
    <w:p>
      <w:pPr>
        <w:pStyle w:val="ListBullet3"/>
        <!--depth 3-->
        <w:numPr>
          <w:ilvl w:val="2"/>
          <w:numId w:val="1100"/>
        </w:numPr>
      </w:pPr>
      <w:r>
        <w:t/>
      </w:r>
      <w:r>
        <w:t>552.227-70 Government Rights (Unlimited).</w:t>
      </w:r>
      <w:r>
        <w:t/>
      </w:r>
    </w:p>
    <w:p>
      <w:pPr>
        <w:pStyle w:val="ListBullet3"/>
        <!--depth 3-->
        <w:numPr>
          <w:ilvl w:val="2"/>
          <w:numId w:val="1100"/>
        </w:numPr>
      </w:pPr>
      <w:r>
        <w:t/>
      </w:r>
      <w:r>
        <w:t>552.227-71 Drawings and Other Data to Become Property of Government.</w:t>
      </w:r>
      <w:r>
        <w:t/>
      </w:r>
    </w:p>
    <w:p>
      <w:pPr>
        <w:pStyle w:val="ListBullet2"/>
        <!--depth 2-->
        <w:numPr>
          <w:ilvl w:val="1"/>
          <w:numId w:val="1089"/>
        </w:numPr>
      </w:pPr>
      <w:r>
        <w:t/>
      </w:r>
      <w:r>
        <w:t>552.228 [Reserved]</w:t>
      </w:r>
      <w:r>
        <w:t/>
      </w:r>
    </w:p>
    <w:p>
      <w:pPr>
        <w:pStyle w:val="ListBullet3"/>
        <!--depth 3-->
        <w:numPr>
          <w:ilvl w:val="2"/>
          <w:numId w:val="1101"/>
        </w:numPr>
      </w:pPr>
      <w:r>
        <w:t/>
      </w:r>
      <w:r>
        <w:t>552.228-5 Government as Additional Insured.</w:t>
      </w:r>
      <w:r>
        <w:t/>
      </w:r>
    </w:p>
    <w:p>
      <w:pPr>
        <w:pStyle w:val="ListBullet2"/>
        <!--depth 2-->
        <w:numPr>
          <w:ilvl w:val="1"/>
          <w:numId w:val="1089"/>
        </w:numPr>
      </w:pPr>
      <w:r>
        <w:t/>
      </w:r>
      <w:r>
        <w:t>552.229 [Reserved]</w:t>
      </w:r>
      <w:r>
        <w:t/>
      </w:r>
    </w:p>
    <w:p>
      <w:pPr>
        <w:pStyle w:val="ListBullet3"/>
        <!--depth 3-->
        <w:numPr>
          <w:ilvl w:val="2"/>
          <w:numId w:val="1102"/>
        </w:numPr>
      </w:pPr>
      <w:r>
        <w:t/>
      </w:r>
      <w:r>
        <w:t>552.229-70 Federal, State, and Local Taxes.</w:t>
      </w:r>
      <w:r>
        <w:t/>
      </w:r>
    </w:p>
    <w:p>
      <w:pPr>
        <w:pStyle w:val="ListBullet3"/>
        <!--depth 3-->
        <w:numPr>
          <w:ilvl w:val="2"/>
          <w:numId w:val="1102"/>
        </w:numPr>
      </w:pPr>
      <w:r>
        <w:t/>
      </w:r>
      <w:r>
        <w:t>552.229-71 Federal Excise Tax—DC Government.</w:t>
      </w:r>
      <w:r>
        <w:t/>
      </w:r>
    </w:p>
    <w:p>
      <w:pPr>
        <w:pStyle w:val="ListBullet2"/>
        <!--depth 2-->
        <w:numPr>
          <w:ilvl w:val="1"/>
          <w:numId w:val="1089"/>
        </w:numPr>
      </w:pPr>
      <w:r>
        <w:t/>
      </w:r>
      <w:r>
        <w:t>552.232 [Reserved]</w:t>
      </w:r>
      <w:r>
        <w:t/>
      </w:r>
    </w:p>
    <w:p>
      <w:pPr>
        <w:pStyle w:val="ListBullet3"/>
        <!--depth 3-->
        <w:numPr>
          <w:ilvl w:val="2"/>
          <w:numId w:val="1103"/>
        </w:numPr>
      </w:pPr>
      <w:r>
        <w:t/>
      </w:r>
      <w:r>
        <w:t>552.232-1 Payments.</w:t>
      </w:r>
      <w:r>
        <w:t/>
      </w:r>
    </w:p>
    <w:p>
      <w:pPr>
        <w:pStyle w:val="ListBullet3"/>
        <!--depth 3-->
        <w:numPr>
          <w:ilvl w:val="2"/>
          <w:numId w:val="1103"/>
        </w:numPr>
      </w:pPr>
      <w:r>
        <w:t/>
      </w:r>
      <w:r>
        <w:t>552.232-5 Payments under Fixed-Price Construction</w:t>
      </w:r>
      <w:r>
        <w:t/>
      </w:r>
    </w:p>
    <w:p>
      <w:pPr>
        <w:pStyle w:val="ListBullet3"/>
        <!--depth 3-->
        <w:numPr>
          <w:ilvl w:val="2"/>
          <w:numId w:val="1103"/>
        </w:numPr>
      </w:pPr>
      <w:r>
        <w:t/>
      </w:r>
      <w:r>
        <w:t>552.232-23 Assignment of Claims.</w:t>
      </w:r>
      <w:r>
        <w:t/>
      </w:r>
    </w:p>
    <w:p>
      <w:pPr>
        <w:pStyle w:val="ListBullet3"/>
        <!--depth 3-->
        <w:numPr>
          <w:ilvl w:val="2"/>
          <w:numId w:val="1103"/>
        </w:numPr>
      </w:pPr>
      <w:r>
        <w:t/>
      </w:r>
      <w:r>
        <w:t>552.232-25 Prompt Payment.</w:t>
      </w:r>
      <w:r>
        <w:t/>
      </w:r>
    </w:p>
    <w:p>
      <w:pPr>
        <w:pStyle w:val="ListBullet3"/>
        <!--depth 3-->
        <w:numPr>
          <w:ilvl w:val="2"/>
          <w:numId w:val="1103"/>
        </w:numPr>
      </w:pPr>
      <w:r>
        <w:t/>
      </w:r>
      <w:r>
        <w:t>552.232-39 Unenforceability of Unauthorized Obligations (FAR DEVIATION).</w:t>
      </w:r>
      <w:r>
        <w:t/>
      </w:r>
    </w:p>
    <w:p>
      <w:pPr>
        <w:pStyle w:val="ListBullet3"/>
        <!--depth 3-->
        <w:numPr>
          <w:ilvl w:val="2"/>
          <w:numId w:val="1103"/>
        </w:numPr>
      </w:pPr>
      <w:r>
        <w:t/>
      </w:r>
      <w:r>
        <w:t>552.232-70 [Reserved]</w:t>
      </w:r>
      <w:r>
        <w:t/>
      </w:r>
    </w:p>
    <w:p>
      <w:pPr>
        <w:pStyle w:val="ListBullet3"/>
        <!--depth 3-->
        <w:numPr>
          <w:ilvl w:val="2"/>
          <w:numId w:val="1103"/>
        </w:numPr>
      </w:pPr>
      <w:r>
        <w:t/>
      </w:r>
      <w:r>
        <w:t>552.232-71 [Reserved]</w:t>
      </w:r>
      <w:r>
        <w:t/>
      </w:r>
    </w:p>
    <w:p>
      <w:pPr>
        <w:pStyle w:val="ListBullet3"/>
        <!--depth 3-->
        <w:numPr>
          <w:ilvl w:val="2"/>
          <w:numId w:val="1103"/>
        </w:numPr>
      </w:pPr>
      <w:r>
        <w:t/>
      </w:r>
      <w:r>
        <w:t>552.232-72 Final Payment Under Building Services Contracts.</w:t>
      </w:r>
      <w:r>
        <w:t/>
      </w:r>
    </w:p>
    <w:p>
      <w:pPr>
        <w:pStyle w:val="ListBullet3"/>
        <!--depth 3-->
        <w:numPr>
          <w:ilvl w:val="2"/>
          <w:numId w:val="1103"/>
        </w:numPr>
      </w:pPr>
      <w:r>
        <w:t/>
      </w:r>
      <w:r>
        <w:t>552.232-73 [Reserved]</w:t>
      </w:r>
      <w:r>
        <w:t/>
      </w:r>
    </w:p>
    <w:p>
      <w:pPr>
        <w:pStyle w:val="ListBullet3"/>
        <!--depth 3-->
        <w:numPr>
          <w:ilvl w:val="2"/>
          <w:numId w:val="1103"/>
        </w:numPr>
      </w:pPr>
      <w:r>
        <w:t/>
      </w:r>
      <w:r>
        <w:t>552.232-74 [Reserved]</w:t>
      </w:r>
      <w:r>
        <w:t/>
      </w:r>
    </w:p>
    <w:p>
      <w:pPr>
        <w:pStyle w:val="ListBullet3"/>
        <!--depth 3-->
        <w:numPr>
          <w:ilvl w:val="2"/>
          <w:numId w:val="1103"/>
        </w:numPr>
      </w:pPr>
      <w:r>
        <w:t/>
      </w:r>
      <w:r>
        <w:t>552.232-75 [Reserved]</w:t>
      </w:r>
      <w:r>
        <w:t/>
      </w:r>
    </w:p>
    <w:p>
      <w:pPr>
        <w:pStyle w:val="ListBullet3"/>
        <!--depth 3-->
        <w:numPr>
          <w:ilvl w:val="2"/>
          <w:numId w:val="1103"/>
        </w:numPr>
      </w:pPr>
      <w:r>
        <w:t/>
      </w:r>
      <w:r>
        <w:t>552.232-76 [Reserved]</w:t>
      </w:r>
      <w:r>
        <w:t/>
      </w:r>
    </w:p>
    <w:p>
      <w:pPr>
        <w:pStyle w:val="ListBullet3"/>
        <!--depth 3-->
        <w:numPr>
          <w:ilvl w:val="2"/>
          <w:numId w:val="1103"/>
        </w:numPr>
      </w:pPr>
      <w:r>
        <w:t/>
      </w:r>
      <w:r>
        <w:t>552.232-77 Payment By Government Charge Card.</w:t>
      </w:r>
      <w:r>
        <w:t/>
      </w:r>
    </w:p>
    <w:p>
      <w:pPr>
        <w:pStyle w:val="ListBullet3"/>
        <!--depth 3-->
        <w:numPr>
          <w:ilvl w:val="2"/>
          <w:numId w:val="1103"/>
        </w:numPr>
      </w:pPr>
      <w:r>
        <w:t/>
      </w:r>
      <w:r>
        <w:t>552.232-78 Commercial Supplier Agreements–Unenforceable Clauses.</w:t>
      </w:r>
      <w:r>
        <w:t/>
      </w:r>
    </w:p>
    <w:p>
      <w:pPr>
        <w:pStyle w:val="ListBullet2"/>
        <!--depth 2-->
        <w:numPr>
          <w:ilvl w:val="1"/>
          <w:numId w:val="1089"/>
        </w:numPr>
      </w:pPr>
      <w:r>
        <w:t/>
      </w:r>
      <w:r>
        <w:t>552.236 [Reserved]</w:t>
      </w:r>
      <w:r>
        <w:t/>
      </w:r>
    </w:p>
    <w:p>
      <w:pPr>
        <w:pStyle w:val="ListBullet3"/>
        <!--depth 3-->
        <w:numPr>
          <w:ilvl w:val="2"/>
          <w:numId w:val="1104"/>
        </w:numPr>
      </w:pPr>
      <w:r>
        <w:t/>
      </w:r>
      <w:r>
        <w:t>552.236-6 Superintendence by the Contractor.</w:t>
      </w:r>
      <w:r>
        <w:t/>
      </w:r>
    </w:p>
    <w:p>
      <w:pPr>
        <w:pStyle w:val="ListBullet3"/>
        <!--depth 3-->
        <w:numPr>
          <w:ilvl w:val="2"/>
          <w:numId w:val="1104"/>
        </w:numPr>
      </w:pPr>
      <w:r>
        <w:t/>
      </w:r>
      <w:r>
        <w:t>552.236-11 Use and Possession Prior to Completion.</w:t>
      </w:r>
      <w:r>
        <w:t/>
      </w:r>
    </w:p>
    <w:p>
      <w:pPr>
        <w:pStyle w:val="ListBullet3"/>
        <!--depth 3-->
        <w:numPr>
          <w:ilvl w:val="2"/>
          <w:numId w:val="1104"/>
        </w:numPr>
      </w:pPr>
      <w:r>
        <w:t/>
      </w:r>
      <w:r>
        <w:t>552.236-15 Schedules for Construction Contracts.</w:t>
      </w:r>
      <w:r>
        <w:t/>
      </w:r>
    </w:p>
    <w:p>
      <w:pPr>
        <w:pStyle w:val="ListBullet3"/>
        <!--depth 3-->
        <w:numPr>
          <w:ilvl w:val="2"/>
          <w:numId w:val="1104"/>
        </w:numPr>
      </w:pPr>
      <w:r>
        <w:t/>
      </w:r>
      <w:r>
        <w:t>552.236-21 Specifications and Drawings for Construction.</w:t>
      </w:r>
      <w:r>
        <w:t/>
      </w:r>
    </w:p>
    <w:p>
      <w:pPr>
        <w:pStyle w:val="ListBullet3"/>
        <!--depth 3-->
        <w:numPr>
          <w:ilvl w:val="2"/>
          <w:numId w:val="1104"/>
        </w:numPr>
      </w:pPr>
      <w:r>
        <w:t/>
      </w:r>
      <w:r>
        <w:t>552.236-70 Authorities and Limitations.</w:t>
      </w:r>
      <w:r>
        <w:t/>
      </w:r>
    </w:p>
    <w:p>
      <w:pPr>
        <w:pStyle w:val="ListBullet3"/>
        <!--depth 3-->
        <w:numPr>
          <w:ilvl w:val="2"/>
          <w:numId w:val="1104"/>
        </w:numPr>
      </w:pPr>
      <w:r>
        <w:t/>
      </w:r>
      <w:r>
        <w:t>552.236-71 Contractor Responsibilities.</w:t>
      </w:r>
      <w:r>
        <w:t/>
      </w:r>
    </w:p>
    <w:p>
      <w:pPr>
        <w:pStyle w:val="ListBullet3"/>
        <!--depth 3-->
        <w:numPr>
          <w:ilvl w:val="2"/>
          <w:numId w:val="1104"/>
        </w:numPr>
      </w:pPr>
      <w:r>
        <w:t/>
      </w:r>
      <w:r>
        <w:t>552.236-72 Submittals.</w:t>
      </w:r>
      <w:r>
        <w:t/>
      </w:r>
    </w:p>
    <w:p>
      <w:pPr>
        <w:pStyle w:val="ListBullet3"/>
        <!--depth 3-->
        <w:numPr>
          <w:ilvl w:val="2"/>
          <w:numId w:val="1104"/>
        </w:numPr>
      </w:pPr>
      <w:r>
        <w:t/>
      </w:r>
      <w:r>
        <w:t>552.236-73 Subcontracts.</w:t>
      </w:r>
      <w:r>
        <w:t/>
      </w:r>
    </w:p>
    <w:p>
      <w:pPr>
        <w:pStyle w:val="ListBullet3"/>
        <!--depth 3-->
        <w:numPr>
          <w:ilvl w:val="2"/>
          <w:numId w:val="1104"/>
        </w:numPr>
      </w:pPr>
      <w:r>
        <w:t/>
      </w:r>
      <w:r>
        <w:t>552.236-74 Evaluation of Options.</w:t>
      </w:r>
      <w:r>
        <w:t/>
      </w:r>
    </w:p>
    <w:p>
      <w:pPr>
        <w:pStyle w:val="ListBullet3"/>
        <!--depth 3-->
        <w:numPr>
          <w:ilvl w:val="2"/>
          <w:numId w:val="1104"/>
        </w:numPr>
      </w:pPr>
      <w:r>
        <w:t/>
      </w:r>
      <w:r>
        <w:t>552.236-75 Evaluation Exclusive of Options.</w:t>
      </w:r>
      <w:r>
        <w:t/>
      </w:r>
    </w:p>
    <w:p>
      <w:pPr>
        <w:pStyle w:val="ListBullet3"/>
        <!--depth 3-->
        <w:numPr>
          <w:ilvl w:val="2"/>
          <w:numId w:val="1104"/>
        </w:numPr>
      </w:pPr>
      <w:r>
        <w:t/>
      </w:r>
      <w:r>
        <w:t>552.236-76 Basis of Award - Sealed Bidding Construction.</w:t>
      </w:r>
      <w:r>
        <w:t/>
      </w:r>
    </w:p>
    <w:p>
      <w:pPr>
        <w:pStyle w:val="ListBullet3"/>
        <!--depth 3-->
        <w:numPr>
          <w:ilvl w:val="2"/>
          <w:numId w:val="1104"/>
        </w:numPr>
      </w:pPr>
      <w:r>
        <w:t/>
      </w:r>
      <w:r>
        <w:t>552.236-77 Government's Right to Exercise Options.</w:t>
      </w:r>
      <w:r>
        <w:t/>
      </w:r>
    </w:p>
    <w:p>
      <w:pPr>
        <w:pStyle w:val="ListBullet3"/>
        <!--depth 3-->
        <w:numPr>
          <w:ilvl w:val="2"/>
          <w:numId w:val="1104"/>
        </w:numPr>
      </w:pPr>
      <w:r>
        <w:t/>
      </w:r>
      <w:r>
        <w:t>552.236-79 Construction-Manager-As-Constructor.</w:t>
      </w:r>
      <w:r>
        <w:t/>
      </w:r>
    </w:p>
    <w:p>
      <w:pPr>
        <w:pStyle w:val="ListBullet3"/>
        <!--depth 3-->
        <w:numPr>
          <w:ilvl w:val="2"/>
          <w:numId w:val="1104"/>
        </w:numPr>
      </w:pPr>
      <w:r>
        <w:t/>
      </w:r>
      <w:r>
        <w:t>552.236-80 Accounting Records and Progress Payments.</w:t>
      </w:r>
      <w:r>
        <w:t/>
      </w:r>
    </w:p>
    <w:p>
      <w:pPr>
        <w:pStyle w:val="ListBullet2"/>
        <!--depth 2-->
        <w:numPr>
          <w:ilvl w:val="1"/>
          <w:numId w:val="1089"/>
        </w:numPr>
      </w:pPr>
      <w:r>
        <w:t/>
      </w:r>
      <w:r>
        <w:t>552.237 [Reserved]</w:t>
      </w:r>
      <w:r>
        <w:t/>
      </w:r>
    </w:p>
    <w:p>
      <w:pPr>
        <w:pStyle w:val="ListBullet3"/>
        <!--depth 3-->
        <w:numPr>
          <w:ilvl w:val="2"/>
          <w:numId w:val="1105"/>
        </w:numPr>
      </w:pPr>
      <w:r>
        <w:t/>
      </w:r>
      <w:r>
        <w:t>552.237-70 [Reserved]</w:t>
      </w:r>
      <w:r>
        <w:t/>
      </w:r>
    </w:p>
    <w:p>
      <w:pPr>
        <w:pStyle w:val="ListBullet3"/>
        <!--depth 3-->
        <w:numPr>
          <w:ilvl w:val="2"/>
          <w:numId w:val="1105"/>
        </w:numPr>
      </w:pPr>
      <w:r>
        <w:t/>
      </w:r>
      <w:r>
        <w:t>552.237-71 Qualifications of Employees.</w:t>
      </w:r>
      <w:r>
        <w:t/>
      </w:r>
    </w:p>
    <w:p>
      <w:pPr>
        <w:pStyle w:val="ListBullet3"/>
        <!--depth 3-->
        <w:numPr>
          <w:ilvl w:val="2"/>
          <w:numId w:val="1105"/>
        </w:numPr>
      </w:pPr>
      <w:r>
        <w:t/>
      </w:r>
      <w:r>
        <w:t>552.237-72 Prohibition Regarding “Quasi-Military Armed Forces.”</w:t>
      </w:r>
      <w:r>
        <w:t/>
      </w:r>
    </w:p>
    <w:p>
      <w:pPr>
        <w:pStyle w:val="ListBullet3"/>
        <!--depth 3-->
        <w:numPr>
          <w:ilvl w:val="2"/>
          <w:numId w:val="1105"/>
        </w:numPr>
      </w:pPr>
      <w:r>
        <w:t/>
      </w:r>
      <w:r>
        <w:t>552.237-73 Restriction on Disclosure of Information.</w:t>
      </w:r>
      <w:r>
        <w:t/>
      </w:r>
    </w:p>
    <w:p>
      <w:pPr>
        <w:pStyle w:val="ListBullet2"/>
        <!--depth 2-->
        <w:numPr>
          <w:ilvl w:val="1"/>
          <w:numId w:val="1089"/>
        </w:numPr>
      </w:pPr>
      <w:r>
        <w:t/>
      </w:r>
      <w:r>
        <w:t>552.238 [Reserved]</w:t>
      </w:r>
      <w:r>
        <w:t/>
      </w:r>
    </w:p>
    <w:p>
      <w:pPr>
        <w:pStyle w:val="ListBullet3"/>
        <!--depth 3-->
        <w:numPr>
          <w:ilvl w:val="2"/>
          <w:numId w:val="1106"/>
        </w:numPr>
      </w:pPr>
      <w:r>
        <w:t/>
      </w:r>
      <w:r>
        <w:t>552.238-70 Cover Page for Worldwide Federal Supply Schedules.</w:t>
      </w:r>
      <w:r>
        <w:t/>
      </w:r>
    </w:p>
    <w:p>
      <w:pPr>
        <w:pStyle w:val="ListBullet3"/>
        <!--depth 3-->
        <w:numPr>
          <w:ilvl w:val="2"/>
          <w:numId w:val="1106"/>
        </w:numPr>
      </w:pPr>
      <w:r>
        <w:t/>
      </w:r>
      <w:r>
        <w:t>552.238-71 Notice of Total Small Business Set-Aside.</w:t>
      </w:r>
      <w:r>
        <w:t/>
      </w:r>
    </w:p>
    <w:p>
      <w:pPr>
        <w:pStyle w:val="ListBullet3"/>
        <!--depth 3-->
        <w:numPr>
          <w:ilvl w:val="2"/>
          <w:numId w:val="1106"/>
        </w:numPr>
      </w:pPr>
      <w:r>
        <w:t/>
      </w:r>
      <w:r>
        <w:t>552.238-72 Information Collection Requirements.</w:t>
      </w:r>
      <w:r>
        <w:t/>
      </w:r>
    </w:p>
    <w:p>
      <w:pPr>
        <w:pStyle w:val="ListBullet3"/>
        <!--depth 3-->
        <w:numPr>
          <w:ilvl w:val="2"/>
          <w:numId w:val="1106"/>
        </w:numPr>
      </w:pPr>
      <w:r>
        <w:t/>
      </w:r>
      <w:r>
        <w:t>552.238-73 Identification of Electronic Office Equipment Providing Accessibility for the Handicapped.</w:t>
      </w:r>
      <w:r>
        <w:t/>
      </w:r>
    </w:p>
    <w:p>
      <w:pPr>
        <w:pStyle w:val="ListBullet3"/>
        <!--depth 3-->
        <w:numPr>
          <w:ilvl w:val="2"/>
          <w:numId w:val="1106"/>
        </w:numPr>
      </w:pPr>
      <w:r>
        <w:t/>
      </w:r>
      <w:r>
        <w:t>552.238-74 Introduction of New Supplies/Services (INSS).</w:t>
      </w:r>
      <w:r>
        <w:t/>
      </w:r>
    </w:p>
    <w:p>
      <w:pPr>
        <w:pStyle w:val="ListBullet3"/>
        <!--depth 3-->
        <w:numPr>
          <w:ilvl w:val="2"/>
          <w:numId w:val="1106"/>
        </w:numPr>
      </w:pPr>
      <w:r>
        <w:t/>
      </w:r>
      <w:r>
        <w:t>552.238-75 Evaluation-Commercial Items (Federal Supply Schedule).</w:t>
      </w:r>
      <w:r>
        <w:t/>
      </w:r>
    </w:p>
    <w:p>
      <w:pPr>
        <w:pStyle w:val="ListBullet3"/>
        <!--depth 3-->
        <w:numPr>
          <w:ilvl w:val="2"/>
          <w:numId w:val="1106"/>
        </w:numPr>
      </w:pPr>
      <w:r>
        <w:t/>
      </w:r>
      <w:r>
        <w:t>552.238-76 Use of Non-Government Employees to Review Offers.</w:t>
      </w:r>
      <w:r>
        <w:t/>
      </w:r>
    </w:p>
    <w:p>
      <w:pPr>
        <w:pStyle w:val="ListBullet3"/>
        <!--depth 3-->
        <w:numPr>
          <w:ilvl w:val="2"/>
          <w:numId w:val="1106"/>
        </w:numPr>
      </w:pPr>
      <w:r>
        <w:t/>
      </w:r>
      <w:r>
        <w:t>552.238-77 Submission and Distribution of Authorized Federal Supply Schedule (FSS) Price Lists.</w:t>
      </w:r>
      <w:r>
        <w:t/>
      </w:r>
    </w:p>
    <w:p>
      <w:pPr>
        <w:pStyle w:val="ListBullet3"/>
        <!--depth 3-->
        <w:numPr>
          <w:ilvl w:val="2"/>
          <w:numId w:val="1106"/>
        </w:numPr>
      </w:pPr>
      <w:r>
        <w:t/>
      </w:r>
      <w:r>
        <w:t>552.238-78 Identification of Products that Have Environmental Attributes.</w:t>
      </w:r>
      <w:r>
        <w:t/>
      </w:r>
    </w:p>
    <w:p>
      <w:pPr>
        <w:pStyle w:val="ListBullet3"/>
        <!--depth 3-->
        <w:numPr>
          <w:ilvl w:val="2"/>
          <w:numId w:val="1106"/>
        </w:numPr>
      </w:pPr>
      <w:r>
        <w:t/>
      </w:r>
      <w:r>
        <w:t>552.238-79 Cancellation.</w:t>
      </w:r>
      <w:r>
        <w:t/>
      </w:r>
    </w:p>
    <w:p>
      <w:pPr>
        <w:pStyle w:val="ListBullet3"/>
        <!--depth 3-->
        <w:numPr>
          <w:ilvl w:val="2"/>
          <w:numId w:val="1106"/>
        </w:numPr>
      </w:pPr>
      <w:r>
        <w:t/>
      </w:r>
      <w:r>
        <w:t>552.238-80 Industrial Funding Fee and Sales Reporting.</w:t>
      </w:r>
      <w:r>
        <w:t/>
      </w:r>
    </w:p>
    <w:p>
      <w:pPr>
        <w:pStyle w:val="ListBullet3"/>
        <!--depth 3-->
        <w:numPr>
          <w:ilvl w:val="2"/>
          <w:numId w:val="1106"/>
        </w:numPr>
      </w:pPr>
      <w:r>
        <w:t/>
      </w:r>
      <w:r>
        <w:t>552.238-81 Price Reductions.</w:t>
      </w:r>
      <w:r>
        <w:t/>
      </w:r>
    </w:p>
    <w:p>
      <w:pPr>
        <w:pStyle w:val="ListBullet3"/>
        <!--depth 3-->
        <w:numPr>
          <w:ilvl w:val="2"/>
          <w:numId w:val="1106"/>
        </w:numPr>
      </w:pPr>
      <w:r>
        <w:t/>
      </w:r>
      <w:r>
        <w:t>552.238-82 Modifications (Federal Supply Schedules).</w:t>
      </w:r>
      <w:r>
        <w:t/>
      </w:r>
    </w:p>
    <w:p>
      <w:pPr>
        <w:pStyle w:val="ListBullet3"/>
        <!--depth 3-->
        <w:numPr>
          <w:ilvl w:val="2"/>
          <w:numId w:val="1106"/>
        </w:numPr>
      </w:pPr>
      <w:r>
        <w:t/>
      </w:r>
      <w:r>
        <w:t>552.238-83 Examination of Records by GSA.</w:t>
      </w:r>
      <w:r>
        <w:t/>
      </w:r>
    </w:p>
    <w:p>
      <w:pPr>
        <w:pStyle w:val="ListBullet3"/>
        <!--depth 3-->
        <w:numPr>
          <w:ilvl w:val="2"/>
          <w:numId w:val="1106"/>
        </w:numPr>
      </w:pPr>
      <w:r>
        <w:t/>
      </w:r>
      <w:r>
        <w:t>552.238-84 Discounts for Prompt Payment.</w:t>
      </w:r>
      <w:r>
        <w:t/>
      </w:r>
    </w:p>
    <w:p>
      <w:pPr>
        <w:pStyle w:val="ListBullet3"/>
        <!--depth 3-->
        <w:numPr>
          <w:ilvl w:val="2"/>
          <w:numId w:val="1106"/>
        </w:numPr>
      </w:pPr>
      <w:r>
        <w:t/>
      </w:r>
      <w:r>
        <w:t>552.238-85 Contractor's Billing Responsibilities.</w:t>
      </w:r>
      <w:r>
        <w:t/>
      </w:r>
    </w:p>
    <w:p>
      <w:pPr>
        <w:pStyle w:val="ListBullet3"/>
        <!--depth 3-->
        <w:numPr>
          <w:ilvl w:val="2"/>
          <w:numId w:val="1106"/>
        </w:numPr>
      </w:pPr>
      <w:r>
        <w:t/>
      </w:r>
      <w:r>
        <w:t>552.238-86 Delivery Schedule.</w:t>
      </w:r>
      <w:r>
        <w:t/>
      </w:r>
    </w:p>
    <w:p>
      <w:pPr>
        <w:pStyle w:val="ListBullet3"/>
        <!--depth 3-->
        <w:numPr>
          <w:ilvl w:val="2"/>
          <w:numId w:val="1106"/>
        </w:numPr>
      </w:pPr>
      <w:r>
        <w:t/>
      </w:r>
      <w:r>
        <w:t>552.238-87 Delivery Prices.</w:t>
      </w:r>
      <w:r>
        <w:t/>
      </w:r>
    </w:p>
    <w:p>
      <w:pPr>
        <w:pStyle w:val="ListBullet3"/>
        <!--depth 3-->
        <w:numPr>
          <w:ilvl w:val="2"/>
          <w:numId w:val="1106"/>
        </w:numPr>
      </w:pPr>
      <w:r>
        <w:t/>
      </w:r>
      <w:r>
        <w:t>552.238-88 GSA Advantage!®.</w:t>
      </w:r>
      <w:r>
        <w:t/>
      </w:r>
    </w:p>
    <w:p>
      <w:pPr>
        <w:pStyle w:val="ListBullet3"/>
        <!--depth 3-->
        <w:numPr>
          <w:ilvl w:val="2"/>
          <w:numId w:val="1106"/>
        </w:numPr>
      </w:pPr>
      <w:r>
        <w:t/>
      </w:r>
      <w:r>
        <w:t>552.238-89 Deliveries to the U.S. Postal Service.</w:t>
      </w:r>
      <w:r>
        <w:t/>
      </w:r>
    </w:p>
    <w:p>
      <w:pPr>
        <w:pStyle w:val="ListBullet3"/>
        <!--depth 3-->
        <w:numPr>
          <w:ilvl w:val="2"/>
          <w:numId w:val="1106"/>
        </w:numPr>
      </w:pPr>
      <w:r>
        <w:t/>
      </w:r>
      <w:r>
        <w:t>552.238-90 Characteristics of Electric Current.</w:t>
      </w:r>
      <w:r>
        <w:t/>
      </w:r>
    </w:p>
    <w:p>
      <w:pPr>
        <w:pStyle w:val="ListBullet3"/>
        <!--depth 3-->
        <w:numPr>
          <w:ilvl w:val="2"/>
          <w:numId w:val="1106"/>
        </w:numPr>
      </w:pPr>
      <w:r>
        <w:t/>
      </w:r>
      <w:r>
        <w:t>552.238-91 Marking and Documentation Requirements for Shipping.</w:t>
      </w:r>
      <w:r>
        <w:t/>
      </w:r>
    </w:p>
    <w:p>
      <w:pPr>
        <w:pStyle w:val="ListBullet3"/>
        <!--depth 3-->
        <w:numPr>
          <w:ilvl w:val="2"/>
          <w:numId w:val="1106"/>
        </w:numPr>
      </w:pPr>
      <w:r>
        <w:t/>
      </w:r>
      <w:r>
        <w:t>552.238-92 Vendor Managed Inventory (VMI) Program.</w:t>
      </w:r>
      <w:r>
        <w:t/>
      </w:r>
    </w:p>
    <w:p>
      <w:pPr>
        <w:pStyle w:val="ListBullet3"/>
        <!--depth 3-->
        <w:numPr>
          <w:ilvl w:val="2"/>
          <w:numId w:val="1106"/>
        </w:numPr>
      </w:pPr>
      <w:r>
        <w:t/>
      </w:r>
      <w:r>
        <w:t>552.238-93 Order Acknowledgment.</w:t>
      </w:r>
      <w:r>
        <w:t/>
      </w:r>
    </w:p>
    <w:p>
      <w:pPr>
        <w:pStyle w:val="ListBullet3"/>
        <!--depth 3-->
        <w:numPr>
          <w:ilvl w:val="2"/>
          <w:numId w:val="1106"/>
        </w:numPr>
      </w:pPr>
      <w:r>
        <w:t/>
      </w:r>
      <w:r>
        <w:t>552.238-94 Accelerated Delivery Requirements.</w:t>
      </w:r>
      <w:r>
        <w:t/>
      </w:r>
    </w:p>
    <w:p>
      <w:pPr>
        <w:pStyle w:val="ListBullet3"/>
        <!--depth 3-->
        <w:numPr>
          <w:ilvl w:val="2"/>
          <w:numId w:val="1106"/>
        </w:numPr>
      </w:pPr>
      <w:r>
        <w:t/>
      </w:r>
      <w:r>
        <w:t>552.238-95 Separate Charge for Performance Oriented Packaging (POP).</w:t>
      </w:r>
      <w:r>
        <w:t/>
      </w:r>
    </w:p>
    <w:p>
      <w:pPr>
        <w:pStyle w:val="ListBullet3"/>
        <!--depth 3-->
        <w:numPr>
          <w:ilvl w:val="2"/>
          <w:numId w:val="1106"/>
        </w:numPr>
      </w:pPr>
      <w:r>
        <w:t/>
      </w:r>
      <w:r>
        <w:t>552.238-96 Separate Charge for Delivery within Consignee's Premises.</w:t>
      </w:r>
      <w:r>
        <w:t/>
      </w:r>
    </w:p>
    <w:p>
      <w:pPr>
        <w:pStyle w:val="ListBullet3"/>
        <!--depth 3-->
        <w:numPr>
          <w:ilvl w:val="2"/>
          <w:numId w:val="1106"/>
        </w:numPr>
      </w:pPr>
      <w:r>
        <w:t/>
      </w:r>
      <w:r>
        <w:t>552.238-97 Parts and Service.</w:t>
      </w:r>
      <w:r>
        <w:t/>
      </w:r>
    </w:p>
    <w:p>
      <w:pPr>
        <w:pStyle w:val="ListBullet3"/>
        <!--depth 3-->
        <w:numPr>
          <w:ilvl w:val="2"/>
          <w:numId w:val="1106"/>
        </w:numPr>
      </w:pPr>
      <w:r>
        <w:t/>
      </w:r>
      <w:r>
        <w:t>552.238-98 Clauses for Overseas Coverage.</w:t>
      </w:r>
      <w:r>
        <w:t/>
      </w:r>
    </w:p>
    <w:p>
      <w:pPr>
        <w:pStyle w:val="ListBullet3"/>
        <!--depth 3-->
        <w:numPr>
          <w:ilvl w:val="2"/>
          <w:numId w:val="1106"/>
        </w:numPr>
      </w:pPr>
      <w:r>
        <w:t/>
      </w:r>
      <w:r>
        <w:t>552.238-99 Delivery Prices Overseas.</w:t>
      </w:r>
      <w:r>
        <w:t/>
      </w:r>
    </w:p>
    <w:p>
      <w:pPr>
        <w:pStyle w:val="ListBullet3"/>
        <!--depth 3-->
        <w:numPr>
          <w:ilvl w:val="2"/>
          <w:numId w:val="1106"/>
        </w:numPr>
      </w:pPr>
      <w:r>
        <w:t/>
      </w:r>
      <w:r>
        <w:t>552.238-100 Transshipments.</w:t>
      </w:r>
      <w:r>
        <w:t/>
      </w:r>
    </w:p>
    <w:p>
      <w:pPr>
        <w:pStyle w:val="ListBullet3"/>
        <!--depth 3-->
        <w:numPr>
          <w:ilvl w:val="2"/>
          <w:numId w:val="1106"/>
        </w:numPr>
      </w:pPr>
      <w:r>
        <w:t/>
      </w:r>
      <w:r>
        <w:t>552.238-101 Foreign Taxes and Duties.</w:t>
      </w:r>
      <w:r>
        <w:t/>
      </w:r>
    </w:p>
    <w:p>
      <w:pPr>
        <w:pStyle w:val="ListBullet3"/>
        <!--depth 3-->
        <w:numPr>
          <w:ilvl w:val="2"/>
          <w:numId w:val="1106"/>
        </w:numPr>
      </w:pPr>
      <w:r>
        <w:t/>
      </w:r>
      <w:r>
        <w:t>552.238-102 English Language and U.S. Dollar Requirements.</w:t>
      </w:r>
      <w:r>
        <w:t/>
      </w:r>
    </w:p>
    <w:p>
      <w:pPr>
        <w:pStyle w:val="ListBullet3"/>
        <!--depth 3-->
        <w:numPr>
          <w:ilvl w:val="2"/>
          <w:numId w:val="1106"/>
        </w:numPr>
      </w:pPr>
      <w:r>
        <w:t/>
      </w:r>
      <w:r>
        <w:t>552.238-103 Electronic Commerce.</w:t>
      </w:r>
      <w:r>
        <w:t/>
      </w:r>
    </w:p>
    <w:p>
      <w:pPr>
        <w:pStyle w:val="ListBullet3"/>
        <!--depth 3-->
        <w:numPr>
          <w:ilvl w:val="2"/>
          <w:numId w:val="1106"/>
        </w:numPr>
      </w:pPr>
      <w:r>
        <w:t/>
      </w:r>
      <w:r>
        <w:t>552.238-104 Dissemination of Information by Contractor.</w:t>
      </w:r>
      <w:r>
        <w:t/>
      </w:r>
    </w:p>
    <w:p>
      <w:pPr>
        <w:pStyle w:val="ListBullet3"/>
        <!--depth 3-->
        <w:numPr>
          <w:ilvl w:val="2"/>
          <w:numId w:val="1106"/>
        </w:numPr>
      </w:pPr>
      <w:r>
        <w:t/>
      </w:r>
      <w:r>
        <w:t>552.238-105 Deliveries Beyond the Contractual Period-Placing of Orders.</w:t>
      </w:r>
      <w:r>
        <w:t/>
      </w:r>
    </w:p>
    <w:p>
      <w:pPr>
        <w:pStyle w:val="ListBullet3"/>
        <!--depth 3-->
        <w:numPr>
          <w:ilvl w:val="2"/>
          <w:numId w:val="1106"/>
        </w:numPr>
      </w:pPr>
      <w:r>
        <w:t/>
      </w:r>
      <w:r>
        <w:t>552.238-106 Interpretation of Contract Requirements.</w:t>
      </w:r>
      <w:r>
        <w:t/>
      </w:r>
    </w:p>
    <w:p>
      <w:pPr>
        <w:pStyle w:val="ListBullet3"/>
        <!--depth 3-->
        <w:numPr>
          <w:ilvl w:val="2"/>
          <w:numId w:val="1106"/>
        </w:numPr>
      </w:pPr>
      <w:r>
        <w:t/>
      </w:r>
      <w:r>
        <w:t>552.238-107 Export Traffic Release (Supplies).</w:t>
      </w:r>
      <w:r>
        <w:t/>
      </w:r>
    </w:p>
    <w:p>
      <w:pPr>
        <w:pStyle w:val="ListBullet3"/>
        <!--depth 3-->
        <w:numPr>
          <w:ilvl w:val="2"/>
          <w:numId w:val="1106"/>
        </w:numPr>
      </w:pPr>
      <w:r>
        <w:t/>
      </w:r>
      <w:r>
        <w:t>552.238-108 Spare Parts Kit.</w:t>
      </w:r>
      <w:r>
        <w:t/>
      </w:r>
    </w:p>
    <w:p>
      <w:pPr>
        <w:pStyle w:val="ListBullet3"/>
        <!--depth 3-->
        <w:numPr>
          <w:ilvl w:val="2"/>
          <w:numId w:val="1106"/>
        </w:numPr>
      </w:pPr>
      <w:r>
        <w:t/>
      </w:r>
      <w:r>
        <w:t>552.238-109 Authentication Supplies and Services.</w:t>
      </w:r>
      <w:r>
        <w:t/>
      </w:r>
    </w:p>
    <w:p>
      <w:pPr>
        <w:pStyle w:val="ListBullet3"/>
        <!--depth 3-->
        <w:numPr>
          <w:ilvl w:val="2"/>
          <w:numId w:val="1106"/>
        </w:numPr>
      </w:pPr>
      <w:r>
        <w:t/>
      </w:r>
      <w:r>
        <w:t>552.238-110 Commercial Satellite Communication (COMSATCOM) Services.</w:t>
      </w:r>
      <w:r>
        <w:t/>
      </w:r>
    </w:p>
    <w:p>
      <w:pPr>
        <w:pStyle w:val="ListBullet3"/>
        <!--depth 3-->
        <w:numPr>
          <w:ilvl w:val="2"/>
          <w:numId w:val="1106"/>
        </w:numPr>
      </w:pPr>
      <w:r>
        <w:t/>
      </w:r>
      <w:r>
        <w:t>552.238-111 Environmental Protection Agency Registration Requirement.</w:t>
      </w:r>
      <w:r>
        <w:t/>
      </w:r>
    </w:p>
    <w:p>
      <w:pPr>
        <w:pStyle w:val="ListBullet3"/>
        <!--depth 3-->
        <w:numPr>
          <w:ilvl w:val="2"/>
          <w:numId w:val="1106"/>
        </w:numPr>
      </w:pPr>
      <w:r>
        <w:t/>
      </w:r>
      <w:r>
        <w:t>552.238-112 Definition (Federal Supply Schedules) - Non-Federal Entity.</w:t>
      </w:r>
      <w:r>
        <w:t/>
      </w:r>
    </w:p>
    <w:p>
      <w:pPr>
        <w:pStyle w:val="ListBullet3"/>
        <!--depth 3-->
        <w:numPr>
          <w:ilvl w:val="2"/>
          <w:numId w:val="1106"/>
        </w:numPr>
      </w:pPr>
      <w:r>
        <w:t/>
      </w:r>
      <w:r>
        <w:t>552.238-113 Scope of Contract (Eligible Ordering Activities).</w:t>
      </w:r>
      <w:r>
        <w:t/>
      </w:r>
    </w:p>
    <w:p>
      <w:pPr>
        <w:pStyle w:val="ListBullet3"/>
        <!--depth 3-->
        <w:numPr>
          <w:ilvl w:val="2"/>
          <w:numId w:val="1106"/>
        </w:numPr>
      </w:pPr>
      <w:r>
        <w:t/>
      </w:r>
      <w:r>
        <w:t>552.238-114 Use of Federal Supply Schedule Contracts by Non-Federal Entities.</w:t>
      </w:r>
      <w:r>
        <w:t/>
      </w:r>
    </w:p>
    <w:p>
      <w:pPr>
        <w:pStyle w:val="ListBullet3"/>
        <!--depth 3-->
        <w:numPr>
          <w:ilvl w:val="2"/>
          <w:numId w:val="1106"/>
        </w:numPr>
      </w:pPr>
      <w:r>
        <w:t/>
      </w:r>
      <w:r>
        <w:t>552.238-115 Special Ordering Procedures for the Acquisition of Order-Level Materials.</w:t>
      </w:r>
      <w:r>
        <w:t/>
      </w:r>
    </w:p>
    <w:p>
      <w:pPr>
        <w:pStyle w:val="ListBullet2"/>
        <!--depth 2-->
        <w:numPr>
          <w:ilvl w:val="1"/>
          <w:numId w:val="1089"/>
        </w:numPr>
      </w:pPr>
      <w:r>
        <w:t/>
      </w:r>
      <w:r>
        <w:t>552.239 [Reserved]</w:t>
      </w:r>
      <w:r>
        <w:t/>
      </w:r>
    </w:p>
    <w:p>
      <w:pPr>
        <w:pStyle w:val="ListBullet3"/>
        <!--depth 3-->
        <w:numPr>
          <w:ilvl w:val="2"/>
          <w:numId w:val="1107"/>
        </w:numPr>
      </w:pPr>
      <w:r>
        <w:t/>
      </w:r>
      <w:r>
        <w:t>552.239-70 Information Technology Security Plan and Security Authorization.</w:t>
      </w:r>
      <w:r>
        <w:t/>
      </w:r>
    </w:p>
    <w:p>
      <w:pPr>
        <w:pStyle w:val="ListBullet3"/>
        <!--depth 3-->
        <w:numPr>
          <w:ilvl w:val="2"/>
          <w:numId w:val="1107"/>
        </w:numPr>
      </w:pPr>
      <w:r>
        <w:t/>
      </w:r>
      <w:r>
        <w:t>552.239-71 Security Requirements for Unclassified Information Technology Resources.</w:t>
      </w:r>
      <w:r>
        <w:t/>
      </w:r>
    </w:p>
    <w:p>
      <w:pPr>
        <w:pStyle w:val="ListBullet2"/>
        <!--depth 2-->
        <w:numPr>
          <w:ilvl w:val="1"/>
          <w:numId w:val="1089"/>
        </w:numPr>
      </w:pPr>
      <w:r>
        <w:t/>
      </w:r>
      <w:r>
        <w:t>552.240 [Reserved]</w:t>
      </w:r>
      <w:r>
        <w:t/>
      </w:r>
    </w:p>
    <w:p>
      <w:pPr>
        <w:pStyle w:val="ListBullet2"/>
        <!--depth 2-->
        <w:numPr>
          <w:ilvl w:val="1"/>
          <w:numId w:val="1089"/>
        </w:numPr>
      </w:pPr>
      <w:r>
        <w:t/>
      </w:r>
      <w:r>
        <w:t>552.241 [Reserved]</w:t>
      </w:r>
      <w:r>
        <w:t/>
      </w:r>
    </w:p>
    <w:p>
      <w:pPr>
        <w:pStyle w:val="ListBullet3"/>
        <!--depth 3-->
        <w:numPr>
          <w:ilvl w:val="2"/>
          <w:numId w:val="1108"/>
        </w:numPr>
      </w:pPr>
      <w:r>
        <w:t/>
      </w:r>
      <w:r>
        <w:t>552.241-70 Availability of Funds for the Next Fiscal Year or Quarter.</w:t>
      </w:r>
      <w:r>
        <w:t/>
      </w:r>
    </w:p>
    <w:p>
      <w:pPr>
        <w:pStyle w:val="ListBullet3"/>
        <!--depth 3-->
        <w:numPr>
          <w:ilvl w:val="2"/>
          <w:numId w:val="1108"/>
        </w:numPr>
      </w:pPr>
      <w:r>
        <w:t/>
      </w:r>
      <w:r>
        <w:t>552.241-71 Disputes (Utility Contracts).</w:t>
      </w:r>
      <w:r>
        <w:t/>
      </w:r>
    </w:p>
    <w:p>
      <w:pPr>
        <w:pStyle w:val="ListBullet2"/>
        <!--depth 2-->
        <w:numPr>
          <w:ilvl w:val="1"/>
          <w:numId w:val="1089"/>
        </w:numPr>
      </w:pPr>
      <w:r>
        <w:t/>
      </w:r>
      <w:r>
        <w:t>552.242 [Reserved]</w:t>
      </w:r>
      <w:r>
        <w:t/>
      </w:r>
    </w:p>
    <w:p>
      <w:pPr>
        <w:pStyle w:val="ListBullet3"/>
        <!--depth 3-->
        <w:numPr>
          <w:ilvl w:val="2"/>
          <w:numId w:val="1109"/>
        </w:numPr>
      </w:pPr>
      <w:r>
        <w:t/>
      </w:r>
      <w:r>
        <w:t>552.242-70 Status Report of Orders and Shipments.</w:t>
      </w:r>
      <w:r>
        <w:t/>
      </w:r>
    </w:p>
    <w:p>
      <w:pPr>
        <w:pStyle w:val="ListBullet2"/>
        <!--depth 2-->
        <w:numPr>
          <w:ilvl w:val="1"/>
          <w:numId w:val="1089"/>
        </w:numPr>
      </w:pPr>
      <w:r>
        <w:t/>
      </w:r>
      <w:r>
        <w:t>552.243 [Reserved]</w:t>
      </w:r>
      <w:r>
        <w:t/>
      </w:r>
    </w:p>
    <w:p>
      <w:pPr>
        <w:pStyle w:val="ListBullet3"/>
        <!--depth 3-->
        <w:numPr>
          <w:ilvl w:val="2"/>
          <w:numId w:val="1110"/>
        </w:numPr>
      </w:pPr>
      <w:r>
        <w:t/>
      </w:r>
      <w:r>
        <w:t>552.243-71 Equitable Adjustments.</w:t>
      </w:r>
      <w:r>
        <w:t/>
      </w:r>
    </w:p>
    <w:p>
      <w:pPr>
        <w:pStyle w:val="ListBullet2"/>
        <!--depth 2-->
        <w:numPr>
          <w:ilvl w:val="1"/>
          <w:numId w:val="1089"/>
        </w:numPr>
      </w:pPr>
      <w:r>
        <w:t/>
      </w:r>
      <w:r>
        <w:t>552.246 [Reserved]</w:t>
      </w:r>
      <w:r>
        <w:t/>
      </w:r>
    </w:p>
    <w:p>
      <w:pPr>
        <w:pStyle w:val="ListBullet3"/>
        <!--depth 3-->
        <w:numPr>
          <w:ilvl w:val="2"/>
          <w:numId w:val="1111"/>
        </w:numPr>
      </w:pPr>
      <w:r>
        <w:t/>
      </w:r>
      <w:r>
        <w:t>552.246-70 Source Inspection by Quality Approved Manufacturer.</w:t>
      </w:r>
      <w:r>
        <w:t/>
      </w:r>
    </w:p>
    <w:p>
      <w:pPr>
        <w:pStyle w:val="ListBullet3"/>
        <!--depth 3-->
        <w:numPr>
          <w:ilvl w:val="2"/>
          <w:numId w:val="1111"/>
        </w:numPr>
      </w:pPr>
      <w:r>
        <w:t/>
      </w:r>
      <w:r>
        <w:t>552.246-71 Source Inspection by Government.</w:t>
      </w:r>
      <w:r>
        <w:t/>
      </w:r>
    </w:p>
    <w:p>
      <w:pPr>
        <w:pStyle w:val="ListBullet3"/>
        <!--depth 3-->
        <w:numPr>
          <w:ilvl w:val="2"/>
          <w:numId w:val="1111"/>
        </w:numPr>
      </w:pPr>
      <w:r>
        <w:t/>
      </w:r>
      <w:r>
        <w:t>552.246-72 Final Inspection and Tests.</w:t>
      </w:r>
      <w:r>
        <w:t/>
      </w:r>
    </w:p>
    <w:p>
      <w:pPr>
        <w:pStyle w:val="ListBullet3"/>
        <!--depth 3-->
        <w:numPr>
          <w:ilvl w:val="2"/>
          <w:numId w:val="1111"/>
        </w:numPr>
      </w:pPr>
      <w:r>
        <w:t/>
      </w:r>
      <w:r>
        <w:t>552.246-77 Additional Contract Warranty Provisions for Supplies of a Noncomplex Nature.</w:t>
      </w:r>
      <w:r>
        <w:t/>
      </w:r>
    </w:p>
    <w:p>
      <w:pPr>
        <w:pStyle w:val="ListBullet3"/>
        <!--depth 3-->
        <w:numPr>
          <w:ilvl w:val="2"/>
          <w:numId w:val="1111"/>
        </w:numPr>
      </w:pPr>
      <w:r>
        <w:t/>
      </w:r>
      <w:r>
        <w:t>552.246-78 Inspection at Destination.</w:t>
      </w:r>
      <w:r>
        <w:t/>
      </w:r>
    </w:p>
    <w:p>
      <w:pPr>
        <w:pStyle w:val="ListBullet2"/>
        <!--depth 2-->
        <w:numPr>
          <w:ilvl w:val="1"/>
          <w:numId w:val="1089"/>
        </w:numPr>
      </w:pPr>
      <w:r>
        <w:t/>
      </w:r>
      <w:r>
        <w:t>552.252 [Reserved]</w:t>
      </w:r>
      <w:r>
        <w:t/>
      </w:r>
    </w:p>
    <w:p>
      <w:pPr>
        <w:pStyle w:val="ListBullet3"/>
        <!--depth 3-->
        <w:numPr>
          <w:ilvl w:val="2"/>
          <w:numId w:val="1112"/>
        </w:numPr>
      </w:pPr>
      <w:r>
        <w:t/>
      </w:r>
      <w:r>
        <w:t>552.252-5 Authorized Deviations in Provisions.</w:t>
      </w:r>
      <w:r>
        <w:t/>
      </w:r>
    </w:p>
    <w:p>
      <w:pPr>
        <w:pStyle w:val="ListBullet3"/>
        <!--depth 3-->
        <w:numPr>
          <w:ilvl w:val="2"/>
          <w:numId w:val="1112"/>
        </w:numPr>
      </w:pPr>
      <w:r>
        <w:t/>
      </w:r>
      <w:r>
        <w:t>552.252-6 Authorized Deviations in Clauses.</w:t>
      </w:r>
      <w:r>
        <w:t/>
      </w:r>
    </w:p>
    <w:p>
      <w:pPr>
        <w:pStyle w:val="ListBullet2"/>
        <!--depth 2-->
        <w:numPr>
          <w:ilvl w:val="1"/>
          <w:numId w:val="1089"/>
        </w:numPr>
      </w:pPr>
      <w:r>
        <w:t/>
      </w:r>
      <w:r>
        <w:t>552.270 [Reserved]</w:t>
      </w:r>
      <w:r>
        <w:t/>
      </w:r>
    </w:p>
    <w:p>
      <w:pPr>
        <w:pStyle w:val="ListBullet3"/>
        <!--depth 3-->
        <w:numPr>
          <w:ilvl w:val="2"/>
          <w:numId w:val="1113"/>
        </w:numPr>
      </w:pPr>
      <w:r>
        <w:t/>
      </w:r>
      <w:r>
        <w:t>552.270-1 Instructions to Offerors—Acquisition of Leasehold Interests in Real Property.</w:t>
      </w:r>
      <w:r>
        <w:t/>
      </w:r>
    </w:p>
    <w:p>
      <w:pPr>
        <w:pStyle w:val="ListBullet3"/>
        <!--depth 3-->
        <w:numPr>
          <w:ilvl w:val="2"/>
          <w:numId w:val="1113"/>
        </w:numPr>
      </w:pPr>
      <w:r>
        <w:t/>
      </w:r>
      <w:r>
        <w:t>552.270-2 Historic Preference.</w:t>
      </w:r>
      <w:r>
        <w:t/>
      </w:r>
    </w:p>
    <w:p>
      <w:pPr>
        <w:pStyle w:val="ListBullet3"/>
        <!--depth 3-->
        <w:numPr>
          <w:ilvl w:val="2"/>
          <w:numId w:val="1113"/>
        </w:numPr>
      </w:pPr>
      <w:r>
        <w:t/>
      </w:r>
      <w:r>
        <w:t>552.270-3 Parties to Execute Lease.</w:t>
      </w:r>
      <w:r>
        <w:t/>
      </w:r>
    </w:p>
    <w:p>
      <w:pPr>
        <w:pStyle w:val="ListBullet3"/>
        <!--depth 3-->
        <w:numPr>
          <w:ilvl w:val="2"/>
          <w:numId w:val="1113"/>
        </w:numPr>
      </w:pPr>
      <w:r>
        <w:t/>
      </w:r>
      <w:r>
        <w:t>552.270-4 Definitions.</w:t>
      </w:r>
      <w:r>
        <w:t/>
      </w:r>
    </w:p>
    <w:p>
      <w:pPr>
        <w:pStyle w:val="ListBullet3"/>
        <!--depth 3-->
        <w:numPr>
          <w:ilvl w:val="2"/>
          <w:numId w:val="1113"/>
        </w:numPr>
      </w:pPr>
      <w:r>
        <w:t/>
      </w:r>
      <w:r>
        <w:t>552.270-5 Subletting and Assignment.</w:t>
      </w:r>
      <w:r>
        <w:t/>
      </w:r>
    </w:p>
    <w:p>
      <w:pPr>
        <w:pStyle w:val="ListBullet3"/>
        <!--depth 3-->
        <w:numPr>
          <w:ilvl w:val="2"/>
          <w:numId w:val="1113"/>
        </w:numPr>
      </w:pPr>
      <w:r>
        <w:t/>
      </w:r>
      <w:r>
        <w:t>552.270-6 Maintenance of Building and Premises—Right of Entry.</w:t>
      </w:r>
      <w:r>
        <w:t/>
      </w:r>
    </w:p>
    <w:p>
      <w:pPr>
        <w:pStyle w:val="ListBullet3"/>
        <!--depth 3-->
        <w:numPr>
          <w:ilvl w:val="2"/>
          <w:numId w:val="1113"/>
        </w:numPr>
      </w:pPr>
      <w:r>
        <w:t/>
      </w:r>
      <w:r>
        <w:t>552.270-7 Fire and Casualty Damage.</w:t>
      </w:r>
      <w:r>
        <w:t/>
      </w:r>
    </w:p>
    <w:p>
      <w:pPr>
        <w:pStyle w:val="ListBullet3"/>
        <!--depth 3-->
        <w:numPr>
          <w:ilvl w:val="2"/>
          <w:numId w:val="1113"/>
        </w:numPr>
      </w:pPr>
      <w:r>
        <w:t/>
      </w:r>
      <w:r>
        <w:t>552.270-8 Compliance with Applicable Law.</w:t>
      </w:r>
      <w:r>
        <w:t/>
      </w:r>
    </w:p>
    <w:p>
      <w:pPr>
        <w:pStyle w:val="ListBullet3"/>
        <!--depth 3-->
        <w:numPr>
          <w:ilvl w:val="2"/>
          <w:numId w:val="1113"/>
        </w:numPr>
      </w:pPr>
      <w:r>
        <w:t/>
      </w:r>
      <w:r>
        <w:t>552.270-9 Inspection—Right of Entry.</w:t>
      </w:r>
      <w:r>
        <w:t/>
      </w:r>
    </w:p>
    <w:p>
      <w:pPr>
        <w:pStyle w:val="ListBullet3"/>
        <!--depth 3-->
        <w:numPr>
          <w:ilvl w:val="2"/>
          <w:numId w:val="1113"/>
        </w:numPr>
      </w:pPr>
      <w:r>
        <w:t/>
      </w:r>
      <w:r>
        <w:t>552.270-10 Failure in Performance.</w:t>
      </w:r>
      <w:r>
        <w:t/>
      </w:r>
    </w:p>
    <w:p>
      <w:pPr>
        <w:pStyle w:val="ListBullet3"/>
        <!--depth 3-->
        <w:numPr>
          <w:ilvl w:val="2"/>
          <w:numId w:val="1113"/>
        </w:numPr>
      </w:pPr>
      <w:r>
        <w:t/>
      </w:r>
      <w:r>
        <w:t>552.270-11 Successors Bound.</w:t>
      </w:r>
      <w:r>
        <w:t/>
      </w:r>
    </w:p>
    <w:p>
      <w:pPr>
        <w:pStyle w:val="ListBullet3"/>
        <!--depth 3-->
        <w:numPr>
          <w:ilvl w:val="2"/>
          <w:numId w:val="1113"/>
        </w:numPr>
      </w:pPr>
      <w:r>
        <w:t/>
      </w:r>
      <w:r>
        <w:t>552.270-12 Alterations.</w:t>
      </w:r>
      <w:r>
        <w:t/>
      </w:r>
    </w:p>
    <w:p>
      <w:pPr>
        <w:pStyle w:val="ListBullet3"/>
        <!--depth 3-->
        <w:numPr>
          <w:ilvl w:val="2"/>
          <w:numId w:val="1113"/>
        </w:numPr>
      </w:pPr>
      <w:r>
        <w:t/>
      </w:r>
      <w:r>
        <w:t>552.270-13 Proposals for Adjustment.</w:t>
      </w:r>
      <w:r>
        <w:t/>
      </w:r>
    </w:p>
    <w:p>
      <w:pPr>
        <w:pStyle w:val="ListBullet3"/>
        <!--depth 3-->
        <w:numPr>
          <w:ilvl w:val="2"/>
          <w:numId w:val="1113"/>
        </w:numPr>
      </w:pPr>
      <w:r>
        <w:t/>
      </w:r>
      <w:r>
        <w:t>552.270-14 Changes.</w:t>
      </w:r>
      <w:r>
        <w:t/>
      </w:r>
    </w:p>
    <w:p>
      <w:pPr>
        <w:pStyle w:val="ListBullet3"/>
        <!--depth 3-->
        <w:numPr>
          <w:ilvl w:val="2"/>
          <w:numId w:val="1113"/>
        </w:numPr>
      </w:pPr>
      <w:r>
        <w:t/>
      </w:r>
      <w:r>
        <w:t>552.270-15 Liquidated Damages.</w:t>
      </w:r>
      <w:r>
        <w:t/>
      </w:r>
    </w:p>
    <w:p>
      <w:pPr>
        <w:pStyle w:val="ListBullet3"/>
        <!--depth 3-->
        <w:numPr>
          <w:ilvl w:val="2"/>
          <w:numId w:val="1113"/>
        </w:numPr>
      </w:pPr>
      <w:r>
        <w:t/>
      </w:r>
      <w:r>
        <w:t>552.270-16 Adjustment for Vacant Premises.</w:t>
      </w:r>
      <w:r>
        <w:t/>
      </w:r>
    </w:p>
    <w:p>
      <w:pPr>
        <w:pStyle w:val="ListBullet3"/>
        <!--depth 3-->
        <w:numPr>
          <w:ilvl w:val="2"/>
          <w:numId w:val="1113"/>
        </w:numPr>
      </w:pPr>
      <w:r>
        <w:t/>
      </w:r>
      <w:r>
        <w:t>552.270-17 Delivery and Condition.</w:t>
      </w:r>
      <w:r>
        <w:t/>
      </w:r>
    </w:p>
    <w:p>
      <w:pPr>
        <w:pStyle w:val="ListBullet3"/>
        <!--depth 3-->
        <w:numPr>
          <w:ilvl w:val="2"/>
          <w:numId w:val="1113"/>
        </w:numPr>
      </w:pPr>
      <w:r>
        <w:t/>
      </w:r>
      <w:r>
        <w:t>552.270-18 Default in Delivery—Time Extensions.</w:t>
      </w:r>
      <w:r>
        <w:t/>
      </w:r>
    </w:p>
    <w:p>
      <w:pPr>
        <w:pStyle w:val="ListBullet3"/>
        <!--depth 3-->
        <w:numPr>
          <w:ilvl w:val="2"/>
          <w:numId w:val="1113"/>
        </w:numPr>
      </w:pPr>
      <w:r>
        <w:t/>
      </w:r>
      <w:r>
        <w:t>552.270-19 Progressive Occupancy.</w:t>
      </w:r>
      <w:r>
        <w:t/>
      </w:r>
    </w:p>
    <w:p>
      <w:pPr>
        <w:pStyle w:val="ListBullet3"/>
        <!--depth 3-->
        <w:numPr>
          <w:ilvl w:val="2"/>
          <w:numId w:val="1113"/>
        </w:numPr>
      </w:pPr>
      <w:r>
        <w:t/>
      </w:r>
      <w:r>
        <w:t>552.270-20 Payment.</w:t>
      </w:r>
      <w:r>
        <w:t/>
      </w:r>
    </w:p>
    <w:p>
      <w:pPr>
        <w:pStyle w:val="ListBullet3"/>
        <!--depth 3-->
        <w:numPr>
          <w:ilvl w:val="2"/>
          <w:numId w:val="1113"/>
        </w:numPr>
      </w:pPr>
      <w:r>
        <w:t/>
      </w:r>
      <w:r>
        <w:t>552.270-21 Effect of Acceptance and Occupancy.</w:t>
      </w:r>
      <w:r>
        <w:t/>
      </w:r>
    </w:p>
    <w:p>
      <w:pPr>
        <w:pStyle w:val="ListBullet3"/>
        <!--depth 3-->
        <w:numPr>
          <w:ilvl w:val="2"/>
          <w:numId w:val="1113"/>
        </w:numPr>
      </w:pPr>
      <w:r>
        <w:t/>
      </w:r>
      <w:r>
        <w:t>552.270-22 Default by Lessor During the Term.</w:t>
      </w:r>
      <w:r>
        <w:t/>
      </w:r>
    </w:p>
    <w:p>
      <w:pPr>
        <w:pStyle w:val="ListBullet3"/>
        <!--depth 3-->
        <w:numPr>
          <w:ilvl w:val="2"/>
          <w:numId w:val="1113"/>
        </w:numPr>
      </w:pPr>
      <w:r>
        <w:t/>
      </w:r>
      <w:r>
        <w:t>552.270-23 Subordination, Nondisturbance and Attornment.</w:t>
      </w:r>
      <w:r>
        <w:t/>
      </w:r>
    </w:p>
    <w:p>
      <w:pPr>
        <w:pStyle w:val="ListBullet3"/>
        <!--depth 3-->
        <w:numPr>
          <w:ilvl w:val="2"/>
          <w:numId w:val="1113"/>
        </w:numPr>
      </w:pPr>
      <w:r>
        <w:t/>
      </w:r>
      <w:r>
        <w:t>552.270-24 Statement of Lease.</w:t>
      </w:r>
      <w:r>
        <w:t/>
      </w:r>
    </w:p>
    <w:p>
      <w:pPr>
        <w:pStyle w:val="ListBullet3"/>
        <!--depth 3-->
        <w:numPr>
          <w:ilvl w:val="2"/>
          <w:numId w:val="1113"/>
        </w:numPr>
      </w:pPr>
      <w:r>
        <w:t/>
      </w:r>
      <w:r>
        <w:t>552.270-25 Substitution of Tenant Agency.</w:t>
      </w:r>
      <w:r>
        <w:t/>
      </w:r>
    </w:p>
    <w:p>
      <w:pPr>
        <w:pStyle w:val="ListBullet3"/>
        <!--depth 3-->
        <w:numPr>
          <w:ilvl w:val="2"/>
          <w:numId w:val="1113"/>
        </w:numPr>
      </w:pPr>
      <w:r>
        <w:t/>
      </w:r>
      <w:r>
        <w:t>552.270-26 No Waiver.</w:t>
      </w:r>
      <w:r>
        <w:t/>
      </w:r>
    </w:p>
    <w:p>
      <w:pPr>
        <w:pStyle w:val="ListBullet3"/>
        <!--depth 3-->
        <w:numPr>
          <w:ilvl w:val="2"/>
          <w:numId w:val="1113"/>
        </w:numPr>
      </w:pPr>
      <w:r>
        <w:t/>
      </w:r>
      <w:r>
        <w:t>552.270-27 Integrated Agreement.</w:t>
      </w:r>
      <w:r>
        <w:t/>
      </w:r>
    </w:p>
    <w:p>
      <w:pPr>
        <w:pStyle w:val="ListBullet3"/>
        <!--depth 3-->
        <w:numPr>
          <w:ilvl w:val="2"/>
          <w:numId w:val="1113"/>
        </w:numPr>
      </w:pPr>
      <w:r>
        <w:t/>
      </w:r>
      <w:r>
        <w:t>552.270-28 Mutuality of Obligation.</w:t>
      </w:r>
      <w:r>
        <w:t/>
      </w:r>
    </w:p>
    <w:p>
      <w:pPr>
        <w:pStyle w:val="ListBullet3"/>
        <!--depth 3-->
        <w:numPr>
          <w:ilvl w:val="2"/>
          <w:numId w:val="1113"/>
        </w:numPr>
      </w:pPr>
      <w:r>
        <w:t/>
      </w:r>
      <w:r>
        <w:t>552.270-29 Acceptance of Space.</w:t>
      </w:r>
      <w:r>
        <w:t/>
      </w:r>
    </w:p>
    <w:p>
      <w:pPr>
        <w:pStyle w:val="ListBullet3"/>
        <!--depth 3-->
        <w:numPr>
          <w:ilvl w:val="2"/>
          <w:numId w:val="1113"/>
        </w:numPr>
      </w:pPr>
      <w:r>
        <w:t/>
      </w:r>
      <w:r>
        <w:t>552.270-30 Price Adjustment for Illegal or Improper Activity.</w:t>
      </w:r>
      <w:r>
        <w:t/>
      </w:r>
    </w:p>
    <w:p>
      <w:pPr>
        <w:pStyle w:val="ListBullet3"/>
        <!--depth 3-->
        <w:numPr>
          <w:ilvl w:val="2"/>
          <w:numId w:val="1113"/>
        </w:numPr>
      </w:pPr>
      <w:r>
        <w:t/>
      </w:r>
      <w:r>
        <w:t>552.270-31 Prompt Payment.</w:t>
      </w:r>
      <w:r>
        <w:t/>
      </w:r>
    </w:p>
    <w:p>
      <w:pPr>
        <w:pStyle w:val="ListBullet3"/>
        <!--depth 3-->
        <w:numPr>
          <w:ilvl w:val="2"/>
          <w:numId w:val="1113"/>
        </w:numPr>
      </w:pPr>
      <w:r>
        <w:t/>
      </w:r>
      <w:r>
        <w:t>552.270-32 Covenant Against Contingent Fees.</w:t>
      </w:r>
      <w:r>
        <w:t/>
      </w:r>
    </w:p>
    <w:p>
      <w:pPr>
        <w:pStyle w:val="ListBullet3"/>
        <!--depth 3-->
        <w:numPr>
          <w:ilvl w:val="2"/>
          <w:numId w:val="1113"/>
        </w:numPr>
      </w:pPr>
      <w:r>
        <w:t/>
      </w:r>
      <w:r>
        <w:t>552.270-33 Foreign Ownership and Financing Representation for High-Security Leased Space.</w:t>
      </w:r>
      <w:r>
        <w:t/>
      </w:r>
    </w:p>
    <w:p>
      <w:pPr>
        <w:pStyle w:val="ListBullet3"/>
        <!--depth 3-->
        <w:numPr>
          <w:ilvl w:val="2"/>
          <w:numId w:val="1113"/>
        </w:numPr>
      </w:pPr>
      <w:r>
        <w:t/>
      </w:r>
      <w:r>
        <w:t>552.270-34 Access Limitations for High-Security Leased Space.</w:t>
      </w:r>
      <w:r>
        <w:t/>
      </w:r>
    </w:p>
    <w:p>
      <w:pPr>
        <w:pStyle w:val="ListBullet"/>
        <!--depth 1-->
        <w:numPr>
          <w:ilvl w:val="0"/>
          <w:numId w:val="1085"/>
        </w:numPr>
      </w:pPr>
      <w:r>
        <w:t/>
      </w:r>
      <w:r>
        <w:t>Subpart 552.3 - Provision and Clause Matrixes</w:t>
      </w:r>
      <w:r>
        <w:t/>
      </w:r>
    </w:p>
    <w:p>
      <w:pPr>
        <w:pStyle w:val="ListBullet2"/>
        <!--depth 2-->
        <w:numPr>
          <w:ilvl w:val="1"/>
          <w:numId w:val="1114"/>
        </w:numPr>
      </w:pPr>
      <w:r>
        <w:t/>
      </w:r>
      <w:r>
        <w:t>552.300 Scope of subpart.</w:t>
      </w:r>
      <w:r>
        <w:t/>
      </w:r>
    </w:p>
    <!--Topic unique_1751-->
    <w:p>
      <w:pPr>
        <w:pStyle w:val="Heading4"/>
      </w:pPr>
      <w:bookmarkStart w:id="2894" w:name="_Refd19e51858"/>
      <w:bookmarkStart w:id="2895" w:name="_Tocd19e51858"/>
      <w:r>
        <w:t/>
      </w:r>
      <w:r>
        <w:t>552.000</w:t>
      </w:r>
      <w:r>
        <w:t xml:space="preserve"> Scope of part.</w:t>
      </w:r>
      <w:bookmarkEnd w:id="2894"/>
      <w:bookmarkEnd w:id="2895"/>
    </w:p>
    <!--Topic unique_1752-->
    <w:p>
      <w:pPr>
        <w:pStyle w:val="Heading4"/>
      </w:pPr>
      <w:bookmarkStart w:id="2896" w:name="_Refd19e51869"/>
      <w:bookmarkStart w:id="2897" w:name="_Tocd19e51869"/>
      <w:r>
        <w:t/>
      </w:r>
      <w:r>
        <w:t>Subpart 552.1</w:t>
      </w:r>
      <w:r>
        <w:t xml:space="preserve"> - Instructions for Using Provisions and Clauses</w:t>
      </w:r>
      <w:bookmarkEnd w:id="2896"/>
      <w:bookmarkEnd w:id="2897"/>
    </w:p>
    <!--Topic unique_1753-->
    <w:p>
      <w:pPr>
        <w:pStyle w:val="Heading5"/>
      </w:pPr>
      <w:bookmarkStart w:id="2898" w:name="_Refd19e51877"/>
      <w:bookmarkStart w:id="2899" w:name="_Tocd19e51877"/>
      <w:r>
        <w:t/>
      </w:r>
      <w:r>
        <w:t>552.101</w:t>
      </w:r>
      <w:r>
        <w:t xml:space="preserve"> [Reserved]</w:t>
      </w:r>
      <w:bookmarkEnd w:id="2898"/>
      <w:bookmarkEnd w:id="2899"/>
    </w:p>
    <!--Topic unique_1575-->
    <w:p>
      <w:pPr>
        <w:pStyle w:val="Heading6"/>
      </w:pPr>
      <w:bookmarkStart w:id="2900" w:name="_Refd19e51885"/>
      <w:bookmarkStart w:id="2901" w:name="_Tocd19e51885"/>
      <w:r>
        <w:t/>
      </w:r>
      <w:r>
        <w:t>552.101-70</w:t>
      </w:r>
      <w:r>
        <w:t xml:space="preserve"> Using Part 552.</w:t>
      </w:r>
      <w:bookmarkEnd w:id="2900"/>
      <w:bookmarkEnd w:id="2901"/>
    </w:p>
    <w:p>
      <w:pPr>
        <w:pStyle w:val="ListNumber"/>
        <!--depth 1-->
        <w:numPr>
          <w:ilvl w:val="0"/>
          <w:numId w:val="1115"/>
        </w:numPr>
      </w:pPr>
      <w:bookmarkStart w:id="2903" w:name="_Tocd19e51897"/>
      <w:bookmarkStart w:id="2902" w:name="_Refd19e51897"/>
      <w:r>
        <w:t/>
      </w:r>
      <w:r>
        <w:t>(a)</w:t>
      </w:r>
      <w:r>
        <w:t xml:space="preserve">   </w:t>
      </w:r>
      <w:r>
        <w:rPr>
          <w:i/>
        </w:rPr>
        <w:t>Definition</w:t>
      </w:r>
      <w:r>
        <w:t>. “Clause,” as used in this subpart, means provision or clause as defined in FAR 52.101(a).</w:t>
      </w:r>
    </w:p>
    <w:p>
      <w:pPr>
        <w:pStyle w:val="ListNumber"/>
        <!--depth 1-->
        <w:numPr>
          <w:ilvl w:val="0"/>
          <w:numId w:val="1115"/>
        </w:numPr>
      </w:pPr>
      <w:r>
        <w:t/>
      </w:r>
      <w:r>
        <w:t>(b)</w:t>
      </w:r>
      <w:r>
        <w:t xml:space="preserve">   </w:t>
      </w:r>
      <w:r>
        <w:rPr>
          <w:i/>
        </w:rPr>
        <w:t>Numbering</w:t>
      </w:r>
      <w:r>
        <w:t>.</w:t>
      </w:r>
    </w:p>
    <w:p>
      <w:pPr>
        <w:pStyle w:val="ListNumber2"/>
        <!--depth 2-->
        <w:numPr>
          <w:ilvl w:val="1"/>
          <w:numId w:val="1116"/>
        </w:numPr>
      </w:pPr>
      <w:bookmarkStart w:id="2905" w:name="_Tocd19e51918"/>
      <w:bookmarkStart w:id="2904" w:name="_Refd19e51918"/>
      <w:r>
        <w:t/>
      </w:r>
      <w:r>
        <w:t>(1)</w:t>
      </w:r>
      <w:r>
        <w:t xml:space="preserve">  Clauses which are “substantially” the same as FAR clauses and clauses to be used instead of FAR clauses are identified as follows:</w:t>
      </w:r>
    </w:p>
    <w:p>
      <w:pPr>
        <w:pStyle w:val="ListNumber3"/>
        <!--depth 3-->
        <w:numPr>
          <w:ilvl w:val="2"/>
          <w:numId w:val="1117"/>
        </w:numPr>
      </w:pPr>
      <w:bookmarkStart w:id="2907" w:name="_Tocd19e51926"/>
      <w:bookmarkStart w:id="2906" w:name="_Refd19e51926"/>
      <w:r>
        <w:t/>
      </w:r>
      <w:r>
        <w:t>(i)</w:t>
      </w:r>
      <w:r>
        <w:t xml:space="preserve">  The clause has the same title as a clause in the FAR.</w:t>
      </w:r>
    </w:p>
    <w:p>
      <w:pPr>
        <w:pStyle w:val="ListNumber3"/>
        <!--depth 3-->
        <w:numPr>
          <w:ilvl w:val="2"/>
          <w:numId w:val="1117"/>
        </w:numPr>
      </w:pPr>
      <w:r>
        <w:t/>
      </w:r>
      <w:r>
        <w:t>(ii)</w:t>
      </w:r>
      <w:r>
        <w:t xml:space="preserve">  The number 5 precedes the clause.</w:t>
      </w:r>
    </w:p>
    <w:p>
      <w:pPr>
        <w:pStyle w:val="ListNumber3"/>
        <!--depth 3-->
        <w:numPr>
          <w:ilvl w:val="2"/>
          <w:numId w:val="1117"/>
        </w:numPr>
      </w:pPr>
      <w:r>
        <w:t/>
      </w:r>
      <w:r>
        <w:t>(iii)</w:t>
      </w:r>
      <w:r>
        <w:t xml:space="preserve">  The clause appears under the same subsection number and caption as in the FAR.</w:t>
      </w:r>
      <w:bookmarkEnd w:id="2906"/>
      <w:bookmarkEnd w:id="2907"/>
    </w:p>
    <w:p>
      <w:pPr>
        <w:pStyle w:val="ListNumber2"/>
        <!--depth 2-->
        <w:numPr>
          <w:ilvl w:val="1"/>
          <w:numId w:val="1116"/>
        </w:numPr>
      </w:pPr>
      <w:r>
        <w:t/>
      </w:r>
      <w:r>
        <w:t>(2)</w:t>
      </w:r>
      <w:r>
        <w:t xml:space="preserve">  Supplemental clauses are numbered in the same manner as the FAR, except:</w:t>
      </w:r>
    </w:p>
    <w:p>
      <w:pPr>
        <w:pStyle w:val="ListNumber3"/>
        <!--depth 3-->
        <w:numPr>
          <w:ilvl w:val="2"/>
          <w:numId w:val="1118"/>
        </w:numPr>
      </w:pPr>
      <w:bookmarkStart w:id="2909" w:name="_Tocd19e51956"/>
      <w:bookmarkStart w:id="2908" w:name="_Refd19e51956"/>
      <w:r>
        <w:t/>
      </w:r>
      <w:r>
        <w:t>(i)</w:t>
      </w:r>
      <w:r>
        <w:t xml:space="preserve">  The chapter number precedes the clause.</w:t>
      </w:r>
    </w:p>
    <w:p>
      <w:pPr>
        <w:pStyle w:val="ListNumber3"/>
        <!--depth 3-->
        <w:numPr>
          <w:ilvl w:val="2"/>
          <w:numId w:val="1118"/>
        </w:numPr>
      </w:pPr>
      <w:r>
        <w:t/>
      </w:r>
      <w:r>
        <w:t>(ii)</w:t>
      </w:r>
      <w:r>
        <w:t xml:space="preserve">  The subsection numbers begin with 70.</w:t>
      </w:r>
    </w:p>
    <w:p>
      <w:pPr>
        <w:pStyle w:val="ListNumber3"/>
        <!--depth 3-->
        <w:numPr>
          <w:ilvl w:val="2"/>
          <w:numId w:val="1118"/>
        </w:numPr>
      </w:pPr>
      <w:r>
        <w:t/>
      </w:r>
      <w:r>
        <w:t>(iii)</w:t>
      </w:r>
      <w:r>
        <w:t xml:space="preserve">  The clauses are sequentially numbered, </w:t>
      </w:r>
      <w:r>
        <w:rPr>
          <w:i/>
        </w:rPr>
        <w:t>e.g</w:t>
      </w:r>
      <w:r>
        <w:t xml:space="preserve">., </w:t>
      </w:r>
      <w:r>
        <w:t>552.232-70</w:t>
      </w:r>
      <w:r>
        <w:t xml:space="preserve">, </w:t>
      </w:r>
      <w:r>
        <w:t>552.232-71</w:t>
      </w:r>
      <w:r>
        <w:t>, etc.</w:t>
      </w:r>
      <w:bookmarkEnd w:id="2908"/>
      <w:bookmarkEnd w:id="2909"/>
      <w:bookmarkEnd w:id="2904"/>
      <w:bookmarkEnd w:id="2905"/>
    </w:p>
    <w:p>
      <w:pPr>
        <w:pStyle w:val="ListNumber"/>
        <!--depth 1-->
        <w:numPr>
          <w:ilvl w:val="0"/>
          <w:numId w:val="1115"/>
        </w:numPr>
      </w:pPr>
      <w:r>
        <w:t/>
      </w:r>
      <w:r>
        <w:t>(c)</w:t>
      </w:r>
      <w:r>
        <w:t xml:space="preserve">   </w:t>
      </w:r>
      <w:r>
        <w:rPr>
          <w:i/>
        </w:rPr>
        <w:t>Matrixes</w:t>
      </w:r>
      <w:r>
        <w:t>. Matrixes provide a guide to locating clauses. Matrixes are included for:</w:t>
      </w:r>
    </w:p>
    <w:p>
      <w:pPr>
        <w:pStyle w:val="ListNumber2"/>
        <!--depth 2-->
        <w:numPr>
          <w:ilvl w:val="1"/>
          <w:numId w:val="1119"/>
        </w:numPr>
      </w:pPr>
      <w:bookmarkStart w:id="2911" w:name="_Tocd19e52001"/>
      <w:bookmarkStart w:id="2910" w:name="_Refd19e52001"/>
      <w:r>
        <w:t/>
      </w:r>
      <w:r>
        <w:t>(1)</w:t>
      </w:r>
      <w:r>
        <w:t xml:space="preserve">  Simplified acquisitions.</w:t>
      </w:r>
    </w:p>
    <w:p>
      <w:pPr>
        <w:pStyle w:val="ListNumber2"/>
        <!--depth 2-->
        <w:numPr>
          <w:ilvl w:val="1"/>
          <w:numId w:val="1119"/>
        </w:numPr>
      </w:pPr>
      <w:r>
        <w:t/>
      </w:r>
      <w:r>
        <w:t>(2)</w:t>
      </w:r>
      <w:r>
        <w:t xml:space="preserve">  Supply, service, construction, and architect-engineer solicitations and contracts.</w:t>
      </w:r>
    </w:p>
    <w:p>
      <w:pPr>
        <w:pStyle w:val="ListNumber2"/>
        <!--depth 2-->
        <w:numPr>
          <w:ilvl w:val="1"/>
          <w:numId w:val="1119"/>
        </w:numPr>
      </w:pPr>
      <w:r>
        <w:t/>
      </w:r>
      <w:r>
        <w:t>(3)</w:t>
      </w:r>
      <w:r>
        <w:t xml:space="preserve">  FAR and GSAR clauses for utility contracts (sole-supplier-regulated rates).</w:t>
      </w:r>
    </w:p>
    <w:p>
      <w:pPr>
        <w:pStyle w:val="ListNumber2"/>
        <!--depth 2-->
        <w:numPr>
          <w:ilvl w:val="1"/>
          <w:numId w:val="1119"/>
        </w:numPr>
      </w:pPr>
      <w:r>
        <w:t/>
      </w:r>
      <w:r>
        <w:t>(4)</w:t>
      </w:r>
      <w:r>
        <w:t xml:space="preserve">  Leases of real property.</w:t>
      </w:r>
      <w:bookmarkEnd w:id="2910"/>
      <w:bookmarkEnd w:id="2911"/>
    </w:p>
    <w:p>
      <w:pPr>
        <w:pStyle w:val="ListNumber"/>
        <!--depth 1-->
        <w:numPr>
          <w:ilvl w:val="0"/>
          <w:numId w:val="1115"/>
        </w:numPr>
      </w:pPr>
      <w:bookmarkStart w:id="2913" w:name="_Tocd19e52032"/>
      <w:bookmarkStart w:id="2912" w:name="_Refd19e52032"/>
      <w:r>
        <w:t/>
      </w:r>
      <w:r>
        <w:t>(d)</w:t>
      </w:r>
      <w:r>
        <w:t xml:space="preserve">  Individuals drafting solicitations must research pertinent regulations or make other determinations to ensure that:</w:t>
      </w:r>
    </w:p>
    <w:p>
      <w:pPr>
        <w:pStyle w:val="ListNumber2"/>
        <!--depth 2-->
        <w:numPr>
          <w:ilvl w:val="1"/>
          <w:numId w:val="1120"/>
        </w:numPr>
      </w:pPr>
      <w:bookmarkStart w:id="2915" w:name="_Tocd19e52038"/>
      <w:bookmarkStart w:id="2914" w:name="_Refd19e52038"/>
      <w:r>
        <w:t/>
      </w:r>
      <w:r>
        <w:t>(1)</w:t>
      </w:r>
      <w:r>
        <w:t xml:space="preserve">  The clauses selected fit the procurement.</w:t>
      </w:r>
    </w:p>
    <w:p>
      <w:pPr>
        <w:pStyle w:val="ListNumber2"/>
        <!--depth 2-->
        <w:numPr>
          <w:ilvl w:val="1"/>
          <w:numId w:val="1120"/>
        </w:numPr>
      </w:pPr>
      <w:r>
        <w:t/>
      </w:r>
      <w:r>
        <w:t>(2)</w:t>
      </w:r>
      <w:r>
        <w:t xml:space="preserve">  There are no restrictions on their use.</w:t>
      </w:r>
    </w:p>
    <w:p>
      <w:pPr>
        <w:pStyle w:val="ListNumber2"/>
        <!--depth 2-->
        <w:numPr>
          <w:ilvl w:val="1"/>
          <w:numId w:val="1120"/>
        </w:numPr>
      </w:pPr>
      <w:r>
        <w:t/>
      </w:r>
      <w:r>
        <w:t>(3)</w:t>
      </w:r>
      <w:r>
        <w:t xml:space="preserve">  When one clause depends on the use of another clause, the solicitation includes all necessary clauses.</w:t>
      </w:r>
      <w:bookmarkEnd w:id="2914"/>
      <w:bookmarkEnd w:id="2915"/>
      <w:bookmarkEnd w:id="2912"/>
      <w:bookmarkEnd w:id="2913"/>
      <w:bookmarkEnd w:id="2902"/>
      <w:bookmarkEnd w:id="2903"/>
    </w:p>
    <!--Topic unique_1754-->
    <w:p>
      <w:pPr>
        <w:pStyle w:val="Heading5"/>
      </w:pPr>
      <w:bookmarkStart w:id="2916" w:name="_Refd19e52063"/>
      <w:bookmarkStart w:id="2917" w:name="_Tocd19e52063"/>
      <w:r>
        <w:t/>
      </w:r>
      <w:r>
        <w:t>552.102</w:t>
      </w:r>
      <w:r>
        <w:t xml:space="preserve"> Incorporating provisions and clauses.</w:t>
      </w:r>
      <w:bookmarkEnd w:id="2916"/>
      <w:bookmarkEnd w:id="2917"/>
    </w:p>
    <w:p>
      <w:pPr>
        <w:pStyle w:val="BodyText"/>
      </w:pPr>
      <w:r>
        <w:t>You may incorporate clauses prescribed in the GSAR for solicitations and contracts by reference.</w:t>
      </w:r>
    </w:p>
    <!--Topic unique_1755-->
    <w:p>
      <w:pPr>
        <w:pStyle w:val="Heading5"/>
      </w:pPr>
      <w:bookmarkStart w:id="2918" w:name="_Refd19e52078"/>
      <w:bookmarkStart w:id="2919" w:name="_Tocd19e52078"/>
      <w:r>
        <w:t/>
      </w:r>
      <w:r>
        <w:t>552.103</w:t>
      </w:r>
      <w:r>
        <w:t xml:space="preserve"> Identification of provisions and clauses.</w:t>
      </w:r>
      <w:bookmarkEnd w:id="2918"/>
      <w:bookmarkEnd w:id="2919"/>
    </w:p>
    <w:p>
      <w:pPr>
        <w:pStyle w:val="BodyText"/>
      </w:pPr>
      <w:r>
        <w:t/>
      </w:r>
      <w:r>
        <w:rPr>
          <w:i/>
        </w:rPr>
        <w:t>Deviations</w:t>
      </w:r>
      <w:r>
        <w:t>. If the GSAR prescribes a class deviation from a FAR clause, identify the clause by the GSAR citation (e.g.,</w:t>
      </w:r>
      <w:r>
        <w:t>).</w:t>
      </w:r>
    </w:p>
    <!--Topic unique_1756-->
    <w:p>
      <w:pPr>
        <w:pStyle w:val="Heading5"/>
      </w:pPr>
      <w:bookmarkStart w:id="2920" w:name="_Refd19e52099"/>
      <w:bookmarkStart w:id="2921" w:name="_Tocd19e52099"/>
      <w:r>
        <w:t/>
      </w:r>
      <w:r>
        <w:t>552.104</w:t>
      </w:r>
      <w:r>
        <w:t xml:space="preserve"> Procedures for modifying and completing provisions and clauses.</w:t>
      </w:r>
      <w:bookmarkEnd w:id="2920"/>
      <w:bookmarkEnd w:id="2921"/>
    </w:p>
    <w:p>
      <w:pPr>
        <w:pStyle w:val="ListNumber"/>
        <!--depth 1-->
        <w:numPr>
          <w:ilvl w:val="0"/>
          <w:numId w:val="1121"/>
        </w:numPr>
      </w:pPr>
      <w:bookmarkStart w:id="2923" w:name="_Tocd19e52111"/>
      <w:bookmarkStart w:id="2922" w:name="_Refd19e52111"/>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21"/>
        </w:numPr>
      </w:pPr>
      <w:r>
        <w:t/>
      </w:r>
      <w:r>
        <w:t>(b)</w:t>
      </w:r>
      <w:r>
        <w:t xml:space="preserve">  You do not need to identify modifications of clauses which result from negotiations unless you issue an amendment to the solicitation.</w:t>
      </w:r>
    </w:p>
    <w:p>
      <w:pPr>
        <w:pStyle w:val="ListNumber"/>
        <!--depth 1-->
        <w:numPr>
          <w:ilvl w:val="0"/>
          <w:numId w:val="1121"/>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2922"/>
      <w:bookmarkEnd w:id="2923"/>
    </w:p>
    <!--Topic unique_1757-->
    <w:p>
      <w:pPr>
        <w:pStyle w:val="Heading5"/>
      </w:pPr>
      <w:bookmarkStart w:id="2924" w:name="_Refd19e52135"/>
      <w:bookmarkStart w:id="2925" w:name="_Tocd19e52135"/>
      <w:r>
        <w:t/>
      </w:r>
      <w:r>
        <w:t>552.105</w:t>
      </w:r>
      <w:r>
        <w:t xml:space="preserve"> Procedures for using alternates.</w:t>
      </w:r>
      <w:bookmarkEnd w:id="2924"/>
      <w:bookmarkEnd w:id="2925"/>
    </w:p>
    <w:p>
      <w:pPr>
        <w:pStyle w:val="BodyText"/>
      </w:pPr>
      <w:r>
        <w:t xml:space="preserve">The procedures in FAR 52.105 apply to GSAR </w:t>
      </w:r>
      <w:r>
        <w:t>part  552</w:t>
      </w:r>
      <w:r>
        <w:t>.</w:t>
      </w:r>
    </w:p>
    <!--Topic unique_1758-->
    <w:p>
      <w:pPr>
        <w:pStyle w:val="Heading5"/>
      </w:pPr>
      <w:bookmarkStart w:id="2926" w:name="_Refd19e52154"/>
      <w:bookmarkStart w:id="2927" w:name="_Tocd19e52154"/>
      <w:r>
        <w:t/>
      </w:r>
      <w:r>
        <w:t>552.107</w:t>
      </w:r>
      <w:r>
        <w:t xml:space="preserve"> [Reserved]</w:t>
      </w:r>
      <w:bookmarkEnd w:id="2926"/>
      <w:bookmarkEnd w:id="2927"/>
    </w:p>
    <!--Topic unique_1759-->
    <w:p>
      <w:pPr>
        <w:pStyle w:val="Heading6"/>
      </w:pPr>
      <w:bookmarkStart w:id="2928" w:name="_Refd19e52162"/>
      <w:bookmarkStart w:id="2929" w:name="_Tocd19e52162"/>
      <w:r>
        <w:t/>
      </w:r>
      <w:r>
        <w:t>552.107-70</w:t>
      </w:r>
      <w:r>
        <w:t xml:space="preserve"> Provisions and clauses prescribed in .</w:t>
      </w:r>
      <w:bookmarkEnd w:id="2928"/>
      <w:bookmarkEnd w:id="2929"/>
    </w:p>
    <w:p>
      <w:pPr>
        <w:pStyle w:val="ListNumber"/>
        <!--depth 1-->
        <w:numPr>
          <w:ilvl w:val="0"/>
          <w:numId w:val="1122"/>
        </w:numPr>
      </w:pPr>
      <w:bookmarkStart w:id="2931" w:name="_Tocd19e52174"/>
      <w:bookmarkStart w:id="2930" w:name="_Refd19e52174"/>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22"/>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2930"/>
      <w:bookmarkEnd w:id="2931"/>
    </w:p>
    <!--Topic unique_1760-->
    <w:p>
      <w:pPr>
        <w:pStyle w:val="Heading4"/>
      </w:pPr>
      <w:bookmarkStart w:id="2932" w:name="_Refd19e52199"/>
      <w:bookmarkStart w:id="2933" w:name="_Tocd19e52199"/>
      <w:r>
        <w:t/>
      </w:r>
      <w:r>
        <w:t>Subpart 552.2</w:t>
      </w:r>
      <w:r>
        <w:t xml:space="preserve"> - Text of Provisions and Clauses</w:t>
      </w:r>
      <w:bookmarkEnd w:id="2932"/>
      <w:bookmarkEnd w:id="2933"/>
    </w:p>
    <!--Topic unique_1761-->
    <w:p>
      <w:pPr>
        <w:pStyle w:val="Heading5"/>
      </w:pPr>
      <w:bookmarkStart w:id="2934" w:name="_Refd19e52207"/>
      <w:bookmarkStart w:id="2935" w:name="_Tocd19e52207"/>
      <w:r>
        <w:t/>
      </w:r>
      <w:r>
        <w:t>552.200</w:t>
      </w:r>
      <w:r>
        <w:t xml:space="preserve"> Scope of subpart.</w:t>
      </w:r>
      <w:bookmarkEnd w:id="2934"/>
      <w:bookmarkEnd w:id="2935"/>
    </w:p>
    <w:p>
      <w:pPr>
        <w:pStyle w:val="BodyText"/>
      </w:pPr>
      <w:r>
        <w:t>This subpart sets forth the text of all GSAR provisions and clauses. It also cross-references the location in the GSAR that prescribes the use of each provision and clause.</w:t>
      </w:r>
    </w:p>
    <!--Topic unique_1762-->
    <w:p>
      <w:pPr>
        <w:pStyle w:val="Heading5"/>
      </w:pPr>
      <w:bookmarkStart w:id="2936" w:name="_Refd19e52222"/>
      <w:bookmarkStart w:id="2937" w:name="_Tocd19e52222"/>
      <w:r>
        <w:t/>
      </w:r>
      <w:r>
        <w:t>552.203</w:t>
      </w:r>
      <w:r>
        <w:t xml:space="preserve"> [Reserved]</w:t>
      </w:r>
      <w:bookmarkEnd w:id="2936"/>
      <w:bookmarkEnd w:id="2937"/>
    </w:p>
    <!--Topic unique_1763-->
    <w:p>
      <w:pPr>
        <w:pStyle w:val="Heading6"/>
      </w:pPr>
      <w:bookmarkStart w:id="2938" w:name="_Refd19e52230"/>
      <w:bookmarkStart w:id="2939" w:name="_Tocd19e52230"/>
      <w:r>
        <w:t/>
      </w:r>
      <w:r>
        <w:t>552.203-5</w:t>
      </w:r>
      <w:r>
        <w:t xml:space="preserve"> [Reserved]</w:t>
      </w:r>
      <w:bookmarkEnd w:id="2938"/>
      <w:bookmarkEnd w:id="2939"/>
    </w:p>
    <!--Topic unique_1764-->
    <w:p>
      <w:pPr>
        <w:pStyle w:val="Heading6"/>
      </w:pPr>
      <w:bookmarkStart w:id="2940" w:name="_Refd19e52241"/>
      <w:bookmarkStart w:id="2941" w:name="_Tocd19e52241"/>
      <w:r>
        <w:t/>
      </w:r>
      <w:r>
        <w:t>552.203-70</w:t>
      </w:r>
      <w:r>
        <w:t xml:space="preserve"> [Reserved]</w:t>
      </w:r>
      <w:bookmarkEnd w:id="2940"/>
      <w:bookmarkEnd w:id="2941"/>
    </w:p>
    <!--Topic unique_203-->
    <w:p>
      <w:pPr>
        <w:pStyle w:val="Heading6"/>
      </w:pPr>
      <w:bookmarkStart w:id="2942" w:name="_Refd19e52252"/>
      <w:bookmarkStart w:id="2943" w:name="_Tocd19e52252"/>
      <w:r>
        <w:t/>
      </w:r>
      <w:r>
        <w:t>552.203-71</w:t>
      </w:r>
      <w:r>
        <w:t xml:space="preserve"> Restriction on Advertising.</w:t>
      </w:r>
      <w:bookmarkEnd w:id="2942"/>
      <w:bookmarkEnd w:id="2943"/>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65-->
    <w:p>
      <w:pPr>
        <w:pStyle w:val="Heading5"/>
      </w:pPr>
      <w:bookmarkStart w:id="2944" w:name="_Refd19e52277"/>
      <w:bookmarkStart w:id="2945" w:name="_Tocd19e52277"/>
      <w:r>
        <w:t/>
      </w:r>
      <w:r>
        <w:t>552.204</w:t>
      </w:r>
      <w:r>
        <w:t xml:space="preserve"> [Reserved]</w:t>
      </w:r>
      <w:bookmarkEnd w:id="2944"/>
      <w:bookmarkEnd w:id="2945"/>
    </w:p>
    <!--Topic unique_313-->
    <w:p>
      <w:pPr>
        <w:pStyle w:val="Heading6"/>
      </w:pPr>
      <w:bookmarkStart w:id="2946" w:name="_Refd19e52285"/>
      <w:bookmarkStart w:id="2947" w:name="_Tocd19e52285"/>
      <w:r>
        <w:t/>
      </w:r>
      <w:r>
        <w:t>552.204-9</w:t>
      </w:r>
      <w:r>
        <w:t xml:space="preserve"> Personal Identity Verification Requirements.</w:t>
      </w:r>
      <w:bookmarkEnd w:id="2946"/>
      <w:bookmarkEnd w:id="2947"/>
    </w:p>
    <w:p>
      <w:pPr>
        <w:pStyle w:val="BodyText"/>
      </w:pPr>
      <w:r>
        <w:t xml:space="preserve">As prescribed in </w:t>
      </w:r>
      <w:r>
        <w:t>504.1303</w:t>
      </w:r>
      <w:r>
        <w:t>, insert the following clause:</w:t>
      </w:r>
    </w:p>
    <w:p>
      <w:pPr>
        <w:pStyle w:val="BodyText"/>
      </w:pPr>
      <w:r>
        <w:t>Personal Identity Verification Requirements (Jul 2020)</w:t>
      </w:r>
    </w:p>
    <w:p>
      <w:pPr>
        <w:pStyle w:val="ListNumber"/>
        <!--depth 1-->
        <w:numPr>
          <w:ilvl w:val="0"/>
          <w:numId w:val="1123"/>
        </w:numPr>
      </w:pPr>
      <w:bookmarkStart w:id="2949" w:name="_Tocd19e52305"/>
      <w:bookmarkStart w:id="2948" w:name="_Refd19e52305"/>
      <w:r>
        <w:t/>
      </w:r>
      <w:r>
        <w:t>(a)</w:t>
      </w:r>
      <w:r>
        <w:t xml:space="preserve">  The Contractor shall comply with GSA personal identity verification requirements, available at </w:t>
      </w:r>
      <w:hyperlink r:id="rIdHyperlink312">
        <w:r>
          <w:t>https://www.gsa.gov/hspd12</w:t>
        </w:r>
      </w:hyperlink>
      <w:r>
        <w:t>, if Contractor employees require access to GSA controlled facilities or information systems to perform contract requirements.</w:t>
      </w:r>
    </w:p>
    <w:p>
      <w:pPr>
        <w:pStyle w:val="ListNumber"/>
        <!--depth 1-->
        <w:numPr>
          <w:ilvl w:val="0"/>
          <w:numId w:val="1123"/>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2948"/>
      <w:bookmarkEnd w:id="2949"/>
    </w:p>
    <!--Topic unique_1766-->
    <w:p>
      <w:pPr>
        <w:pStyle w:val="Heading5"/>
      </w:pPr>
      <w:bookmarkStart w:id="2950" w:name="_Refd19e52328"/>
      <w:bookmarkStart w:id="2951" w:name="_Tocd19e52328"/>
      <w:r>
        <w:t/>
      </w:r>
      <w:r>
        <w:t>552.211</w:t>
      </w:r>
      <w:r>
        <w:t xml:space="preserve"> [Reserved]</w:t>
      </w:r>
      <w:bookmarkEnd w:id="2950"/>
      <w:bookmarkEnd w:id="2951"/>
    </w:p>
    <!--Topic unique_1767-->
    <w:p>
      <w:pPr>
        <w:pStyle w:val="Heading6"/>
      </w:pPr>
      <w:bookmarkStart w:id="2952" w:name="_Refd19e52336"/>
      <w:bookmarkStart w:id="2953" w:name="_Tocd19e52336"/>
      <w:r>
        <w:t/>
      </w:r>
      <w:r>
        <w:t>552.211-8</w:t>
      </w:r>
      <w:r>
        <w:t xml:space="preserve"> [Reserved]</w:t>
      </w:r>
      <w:bookmarkEnd w:id="2952"/>
      <w:bookmarkEnd w:id="2953"/>
    </w:p>
    <!--Topic unique_555-->
    <w:p>
      <w:pPr>
        <w:pStyle w:val="Heading6"/>
      </w:pPr>
      <w:bookmarkStart w:id="2954" w:name="_Refd19e52347"/>
      <w:bookmarkStart w:id="2955" w:name="_Tocd19e52347"/>
      <w:r>
        <w:t/>
      </w:r>
      <w:r>
        <w:t>552.211-10</w:t>
      </w:r>
      <w:r>
        <w:t xml:space="preserve"> Commencement, Prosecution, and Completion of Work.</w:t>
      </w:r>
      <w:bookmarkEnd w:id="2954"/>
      <w:bookmarkEnd w:id="2955"/>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24"/>
        </w:numPr>
      </w:pPr>
      <w:r>
        <w:t/>
      </w:r>
      <w:r>
        <w:t>(a)</w:t>
      </w:r>
      <w:r>
        <w:t xml:space="preserve">  The Contractor shall not commence work until the Contracting Officer issues a notice to proceed.</w:t>
      </w:r>
    </w:p>
    <w:p>
      <w:pPr>
        <w:pStyle w:val="ListNumber"/>
        <!--depth 1-->
        <w:numPr>
          <w:ilvl w:val="0"/>
          <w:numId w:val="1124"/>
        </w:numPr>
      </w:pPr>
      <w:r>
        <w:t/>
      </w:r>
      <w:r>
        <w:t>(b)</w:t>
      </w:r>
      <w:r>
        <w:t xml:space="preserve">  Notwithstanding paragraph (a) of this clause, the Contractor must submit any required safety plans before commencing any construction work.</w:t>
      </w:r>
    </w:p>
    <w:p>
      <w:pPr>
        <w:pStyle w:val="ListNumber"/>
        <!--depth 1-->
        <w:numPr>
          <w:ilvl w:val="0"/>
          <w:numId w:val="1124"/>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8-->
    <w:p>
      <w:pPr>
        <w:pStyle w:val="Heading6"/>
      </w:pPr>
      <w:bookmarkStart w:id="2956" w:name="_Refd19e52395"/>
      <w:bookmarkStart w:id="2957" w:name="_Tocd19e52395"/>
      <w:r>
        <w:t/>
      </w:r>
      <w:r>
        <w:t>552.211-12</w:t>
      </w:r>
      <w:r>
        <w:t xml:space="preserve"> Liquidated Damages-Construction.</w:t>
      </w:r>
      <w:bookmarkEnd w:id="2956"/>
      <w:bookmarkEnd w:id="2957"/>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25"/>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25"/>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25"/>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75-->
    <w:p>
      <w:pPr>
        <w:pStyle w:val="Heading6"/>
      </w:pPr>
      <w:bookmarkStart w:id="2958" w:name="_Refd19e52443"/>
      <w:bookmarkStart w:id="2959" w:name="_Tocd19e52443"/>
      <w:r>
        <w:t/>
      </w:r>
      <w:r>
        <w:t>552.211-13</w:t>
      </w:r>
      <w:r>
        <w:t xml:space="preserve"> Time Extensions.</w:t>
      </w:r>
      <w:bookmarkEnd w:id="2958"/>
      <w:bookmarkEnd w:id="2959"/>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26"/>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26"/>
        </w:numPr>
      </w:pPr>
      <w:r>
        <w:t/>
      </w:r>
      <w:r>
        <w:t>(b)</w:t>
      </w:r>
      <w:r>
        <w:t xml:space="preserve">  The Contractor shall only be entitled to an extension of time to the extent that-</w:t>
      </w:r>
    </w:p>
    <w:p>
      <w:pPr>
        <w:pStyle w:val="ListNumber2"/>
        <!--depth 2-->
        <w:numPr>
          <w:ilvl w:val="1"/>
          <w:numId w:val="1127"/>
        </w:numPr>
      </w:pPr>
      <w:r>
        <w:t/>
      </w:r>
      <w:r>
        <w:t>(1)</w:t>
      </w:r>
      <w:r>
        <w:t xml:space="preserve"> Substantial completion of the work is delayed by causes for which the Contractor is not responsible under this contract; and</w:t>
      </w:r>
    </w:p>
    <w:p>
      <w:pPr>
        <w:pStyle w:val="ListNumber2"/>
        <!--depth 2-->
        <w:numPr>
          <w:ilvl w:val="1"/>
          <w:numId w:val="1127"/>
        </w:numPr>
      </w:pPr>
      <w:r>
        <w:t/>
      </w:r>
      <w:r>
        <w:t>(2)</w:t>
      </w:r>
      <w:r>
        <w:t xml:space="preserve"> The actual or projected substantial completion date is later than the date required by this contract for substantial completion.</w:t>
      </w:r>
    </w:p>
    <w:p>
      <w:pPr>
        <w:pStyle w:val="ListNumber"/>
        <!--depth 1-->
        <w:numPr>
          <w:ilvl w:val="0"/>
          <w:numId w:val="1126"/>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26"/>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76-->
    <w:p>
      <w:pPr>
        <w:pStyle w:val="Heading6"/>
      </w:pPr>
      <w:bookmarkStart w:id="2960" w:name="_Refd19e52514"/>
      <w:bookmarkStart w:id="2961" w:name="_Tocd19e52514"/>
      <w:r>
        <w:t/>
      </w:r>
      <w:r>
        <w:t>552.211-70</w:t>
      </w:r>
      <w:r>
        <w:t xml:space="preserve"> Substantial Completion.</w:t>
      </w:r>
      <w:bookmarkEnd w:id="2960"/>
      <w:bookmarkEnd w:id="2961"/>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28"/>
        </w:numPr>
      </w:pPr>
      <w:r>
        <w:t/>
      </w:r>
      <w:r>
        <w:t>(a)</w:t>
      </w:r>
      <w:r>
        <w:t xml:space="preserve">  </w:t>
      </w:r>
      <w:r>
        <w:rPr>
          <w:i/>
        </w:rPr>
        <w:t>General</w:t>
      </w:r>
      <w:r>
        <w:t>.</w:t>
      </w:r>
    </w:p>
    <w:p>
      <w:pPr>
        <w:pStyle w:val="ListNumber2"/>
        <!--depth 2-->
        <w:numPr>
          <w:ilvl w:val="1"/>
          <w:numId w:val="1129"/>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29"/>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29"/>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29"/>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28"/>
        </w:numPr>
      </w:pPr>
      <w:r>
        <w:t/>
      </w:r>
      <w:r>
        <w:t>(b)</w:t>
      </w:r>
      <w:r>
        <w:t xml:space="preserve">  </w:t>
      </w:r>
      <w:r>
        <w:rPr>
          <w:i/>
        </w:rPr>
        <w:t>Notice of Substantial Completion</w:t>
      </w:r>
      <w:r>
        <w:t>.</w:t>
      </w:r>
    </w:p>
    <w:p>
      <w:pPr>
        <w:pStyle w:val="ListNumber2"/>
        <!--depth 2-->
        <w:numPr>
          <w:ilvl w:val="1"/>
          <w:numId w:val="1130"/>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30"/>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28"/>
        </w:numPr>
      </w:pPr>
      <w:r>
        <w:t/>
      </w:r>
      <w:r>
        <w:t>(c)</w:t>
      </w:r>
      <w:r>
        <w:t xml:space="preserve">  </w:t>
      </w:r>
      <w:r>
        <w:rPr>
          <w:i/>
        </w:rPr>
        <w:t>Acceptance of Substantial Completion</w:t>
      </w:r>
      <w:r>
        <w:t>.</w:t>
      </w:r>
    </w:p>
    <w:p>
      <w:pPr>
        <w:pStyle w:val="ListNumber2"/>
        <!--depth 2-->
        <w:numPr>
          <w:ilvl w:val="1"/>
          <w:numId w:val="1131"/>
        </w:numPr>
      </w:pPr>
      <w:r>
        <w:t/>
      </w:r>
      <w:r>
        <w:t>(1)</w:t>
      </w:r>
      <w:r>
        <w:t xml:space="preserve">  The Contracting Officer shall conduct inspections and make a determination of substantial completion within a reasonable time.</w:t>
      </w:r>
    </w:p>
    <w:p>
      <w:pPr>
        <w:pStyle w:val="ListNumber2"/>
        <!--depth 2-->
        <w:numPr>
          <w:ilvl w:val="1"/>
          <w:numId w:val="1131"/>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28"/>
        </w:numPr>
      </w:pPr>
      <w:r>
        <w:t/>
      </w:r>
      <w:r>
        <w:t>(d)</w:t>
      </w:r>
      <w:r>
        <w:t xml:space="preserve"> </w:t>
      </w:r>
      <w:r>
        <w:rPr>
          <w:i/>
        </w:rPr>
        <w:t> Contract Completion</w:t>
      </w:r>
      <w:r>
        <w:t>.</w:t>
      </w:r>
    </w:p>
    <w:p>
      <w:pPr>
        <w:pStyle w:val="ListNumber2"/>
        <!--depth 2-->
        <w:numPr>
          <w:ilvl w:val="1"/>
          <w:numId w:val="1132"/>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32"/>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68-->
    <w:p>
      <w:pPr>
        <w:pStyle w:val="Heading6"/>
      </w:pPr>
      <w:bookmarkStart w:id="2962" w:name="_Refd19e52657"/>
      <w:bookmarkStart w:id="2963" w:name="_Tocd19e52657"/>
      <w:r>
        <w:t/>
      </w:r>
      <w:r>
        <w:t>552.211-71</w:t>
      </w:r>
      <w:r>
        <w:t xml:space="preserve"> [Reserved]</w:t>
      </w:r>
      <w:bookmarkEnd w:id="2962"/>
      <w:bookmarkEnd w:id="2963"/>
    </w:p>
    <!--Topic unique_535-->
    <w:p>
      <w:pPr>
        <w:pStyle w:val="Heading6"/>
      </w:pPr>
      <w:bookmarkStart w:id="2964" w:name="_Refd19e52668"/>
      <w:bookmarkStart w:id="2965" w:name="_Tocd19e52668"/>
      <w:r>
        <w:t/>
      </w:r>
      <w:r>
        <w:t>552.211-72</w:t>
      </w:r>
      <w:r>
        <w:t xml:space="preserve"> Reference to Specifications in Drawings.</w:t>
      </w:r>
      <w:bookmarkEnd w:id="2964"/>
      <w:bookmarkEnd w:id="2965"/>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6-->
    <w:p>
      <w:pPr>
        <w:pStyle w:val="Heading6"/>
      </w:pPr>
      <w:bookmarkStart w:id="2966" w:name="_Refd19e52693"/>
      <w:bookmarkStart w:id="2967" w:name="_Tocd19e52693"/>
      <w:r>
        <w:t/>
      </w:r>
      <w:r>
        <w:t>552.211-73</w:t>
      </w:r>
      <w:r>
        <w:t xml:space="preserve"> Marking.</w:t>
      </w:r>
      <w:bookmarkEnd w:id="2966"/>
      <w:bookmarkEnd w:id="2967"/>
    </w:p>
    <w:p>
      <w:pPr>
        <w:pStyle w:val="BodyText"/>
      </w:pPr>
      <w:r>
        <w:t xml:space="preserve">As prescribed in </w:t>
      </w:r>
      <w:r>
        <w:t>511.204</w:t>
      </w:r>
      <w:r>
        <w:t>(b)(1), insert the following clause:</w:t>
      </w:r>
    </w:p>
    <w:p>
      <w:pPr>
        <w:pStyle w:val="BodyText"/>
      </w:pPr>
      <w:r>
        <w:t>Marking (Feb 1996)</w:t>
      </w:r>
    </w:p>
    <w:p>
      <w:pPr>
        <w:pStyle w:val="ListNumber"/>
        <!--depth 1-->
        <w:numPr>
          <w:ilvl w:val="0"/>
          <w:numId w:val="1133"/>
        </w:numPr>
      </w:pPr>
      <w:bookmarkStart w:id="2969" w:name="_Tocd19e52713"/>
      <w:bookmarkStart w:id="2968" w:name="_Refd19e52713"/>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34"/>
        </w:numPr>
      </w:pPr>
      <w:bookmarkStart w:id="2971" w:name="_Tocd19e52724"/>
      <w:bookmarkStart w:id="2970" w:name="_Refd19e52724"/>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34"/>
        </w:numPr>
      </w:pPr>
      <w:r>
        <w:t/>
      </w:r>
      <w:r>
        <w:t>(2)</w:t>
      </w:r>
      <w:r>
        <w:t xml:space="preserve">   </w:t>
      </w:r>
      <w:r>
        <w:rPr>
          <w:i/>
        </w:rPr>
        <w:t>Deliveries to military activities</w:t>
      </w:r>
      <w:r>
        <w:t>. Supplies shall be marked in accordance with Military Standard 129, edition in effect on the date of issuance of the solicitation.</w:t>
      </w:r>
      <w:bookmarkEnd w:id="2970"/>
      <w:bookmarkEnd w:id="2971"/>
    </w:p>
    <w:p>
      <w:pPr>
        <w:pStyle w:val="ListNumber"/>
        <!--depth 1-->
        <w:numPr>
          <w:ilvl w:val="0"/>
          <w:numId w:val="1133"/>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2968"/>
      <w:bookmarkEnd w:id="2969"/>
    </w:p>
    <!--Topic unique_1769-->
    <w:p>
      <w:pPr>
        <w:pStyle w:val="Heading6"/>
      </w:pPr>
      <w:bookmarkStart w:id="2972" w:name="_Refd19e52761"/>
      <w:bookmarkStart w:id="2973" w:name="_Tocd19e52761"/>
      <w:r>
        <w:t/>
      </w:r>
      <w:r>
        <w:t>552.211-74</w:t>
      </w:r>
      <w:r>
        <w:t xml:space="preserve"> [Reserved]</w:t>
      </w:r>
      <w:bookmarkEnd w:id="2972"/>
      <w:bookmarkEnd w:id="2973"/>
    </w:p>
    <!--Topic unique_537-->
    <w:p>
      <w:pPr>
        <w:pStyle w:val="Heading6"/>
      </w:pPr>
      <w:bookmarkStart w:id="2974" w:name="_Refd19e52772"/>
      <w:bookmarkStart w:id="2975" w:name="_Tocd19e52772"/>
      <w:r>
        <w:t/>
      </w:r>
      <w:r>
        <w:t>552.211-75</w:t>
      </w:r>
      <w:r>
        <w:t xml:space="preserve"> Preservation, Packaging and Packing.</w:t>
      </w:r>
      <w:bookmarkEnd w:id="2974"/>
      <w:bookmarkEnd w:id="2975"/>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8-->
    <w:p>
      <w:pPr>
        <w:pStyle w:val="Heading6"/>
      </w:pPr>
      <w:bookmarkStart w:id="2976" w:name="_Refd19e52816"/>
      <w:bookmarkStart w:id="2977" w:name="_Tocd19e52816"/>
      <w:r>
        <w:t/>
      </w:r>
      <w:r>
        <w:t>552.211-76</w:t>
      </w:r>
      <w:r>
        <w:t xml:space="preserve"> Charges for Packaging, Packing, and Marking.</w:t>
      </w:r>
      <w:bookmarkEnd w:id="2976"/>
      <w:bookmarkEnd w:id="2977"/>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2978" w:name="_Refd19e52854"/>
      <w:bookmarkStart w:id="2979" w:name="_Tocd19e52854"/>
      <w:r>
        <w:t/>
      </w:r>
      <w:r>
        <w:t>552.211-77</w:t>
      </w:r>
      <w:r>
        <w:t xml:space="preserve"> Packing List.</w:t>
      </w:r>
      <w:bookmarkEnd w:id="2978"/>
      <w:bookmarkEnd w:id="2979"/>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35"/>
        </w:numPr>
      </w:pPr>
      <w:bookmarkStart w:id="2981" w:name="_Tocd19e52874"/>
      <w:bookmarkStart w:id="2980" w:name="_Refd19e52874"/>
      <w:r>
        <w:t/>
      </w:r>
      <w:r>
        <w:t>(a)</w:t>
      </w:r>
      <w:r>
        <w:t xml:space="preserve">  A packing list or other suitable shipping document shall accompany each shipment and shall indicate:</w:t>
      </w:r>
    </w:p>
    <w:p>
      <w:pPr>
        <w:pStyle w:val="ListNumber2"/>
        <!--depth 2-->
        <w:numPr>
          <w:ilvl w:val="1"/>
          <w:numId w:val="1136"/>
        </w:numPr>
      </w:pPr>
      <w:bookmarkStart w:id="2983" w:name="_Tocd19e52882"/>
      <w:bookmarkStart w:id="2982" w:name="_Refd19e52882"/>
      <w:r>
        <w:t/>
      </w:r>
      <w:r>
        <w:t>(1)</w:t>
      </w:r>
      <w:r>
        <w:t xml:space="preserve">  Name and address of the consignor;</w:t>
      </w:r>
    </w:p>
    <w:p>
      <w:pPr>
        <w:pStyle w:val="ListNumber2"/>
        <!--depth 2-->
        <w:numPr>
          <w:ilvl w:val="1"/>
          <w:numId w:val="1136"/>
        </w:numPr>
      </w:pPr>
      <w:r>
        <w:t/>
      </w:r>
      <w:r>
        <w:t>(2)</w:t>
      </w:r>
      <w:r>
        <w:t xml:space="preserve">  Name and complete address of the consignee;</w:t>
      </w:r>
    </w:p>
    <w:p>
      <w:pPr>
        <w:pStyle w:val="ListNumber2"/>
        <!--depth 2-->
        <w:numPr>
          <w:ilvl w:val="1"/>
          <w:numId w:val="1136"/>
        </w:numPr>
      </w:pPr>
      <w:r>
        <w:t/>
      </w:r>
      <w:r>
        <w:t>(3)</w:t>
      </w:r>
      <w:r>
        <w:t xml:space="preserve">  Government order or requisition number;</w:t>
      </w:r>
    </w:p>
    <w:p>
      <w:pPr>
        <w:pStyle w:val="ListNumber2"/>
        <!--depth 2-->
        <w:numPr>
          <w:ilvl w:val="1"/>
          <w:numId w:val="1136"/>
        </w:numPr>
      </w:pPr>
      <w:r>
        <w:t/>
      </w:r>
      <w:r>
        <w:t>(4)</w:t>
      </w:r>
      <w:r>
        <w:t xml:space="preserve">  Government bill of lading number covering the shipment (if any); and</w:t>
      </w:r>
    </w:p>
    <w:p>
      <w:pPr>
        <w:pStyle w:val="ListNumber2"/>
        <!--depth 2-->
        <w:numPr>
          <w:ilvl w:val="1"/>
          <w:numId w:val="1136"/>
        </w:numPr>
      </w:pPr>
      <w:r>
        <w:t/>
      </w:r>
      <w:r>
        <w:t>(5)</w:t>
      </w:r>
      <w:r>
        <w:t xml:space="preserve">  Description of the material shipped, including item number, quantity, number of containers, and package number (if any).</w:t>
      </w:r>
      <w:bookmarkEnd w:id="2982"/>
      <w:bookmarkEnd w:id="2983"/>
    </w:p>
    <w:p>
      <w:pPr>
        <w:pStyle w:val="ListNumber"/>
        <!--depth 1-->
        <w:numPr>
          <w:ilvl w:val="0"/>
          <w:numId w:val="1135"/>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37"/>
        </w:numPr>
      </w:pPr>
      <w:bookmarkStart w:id="2985" w:name="_Tocd19e52926"/>
      <w:bookmarkStart w:id="2984" w:name="_Refd19e52926"/>
      <w:r>
        <w:t/>
      </w:r>
      <w:r>
        <w:t>(1)</w:t>
      </w:r>
      <w:r>
        <w:t xml:space="preserve">  Cardholder name and telephone number and</w:t>
      </w:r>
    </w:p>
    <w:p>
      <w:pPr>
        <w:pStyle w:val="ListNumber2"/>
        <!--depth 2-->
        <w:numPr>
          <w:ilvl w:val="1"/>
          <w:numId w:val="1137"/>
        </w:numPr>
      </w:pPr>
      <w:r>
        <w:t/>
      </w:r>
      <w:r>
        <w:t>(2)</w:t>
      </w:r>
      <w:r>
        <w:t xml:space="preserve">  The term “Credit Card.”</w:t>
      </w:r>
      <w:bookmarkEnd w:id="2984"/>
      <w:bookmarkEnd w:id="2985"/>
      <w:bookmarkEnd w:id="2980"/>
      <w:bookmarkEnd w:id="2981"/>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38"/>
        </w:numPr>
      </w:pPr>
      <w:bookmarkStart w:id="2987" w:name="_Tocd19e52963"/>
      <w:bookmarkStart w:id="2986" w:name="_Refd19e52963"/>
      <w:r>
        <w:t/>
      </w:r>
      <w:r>
        <w:t>(c)</w:t>
      </w:r>
      <w:r>
        <w:t xml:space="preserve">  Cardholder name and telephone number; and</w:t>
      </w:r>
    </w:p>
    <w:p>
      <w:pPr>
        <w:pStyle w:val="ListNumber"/>
        <!--depth 1-->
        <w:numPr>
          <w:ilvl w:val="0"/>
          <w:numId w:val="1138"/>
        </w:numPr>
      </w:pPr>
      <w:r>
        <w:t/>
      </w:r>
      <w:r>
        <w:t>(d)</w:t>
      </w:r>
      <w:r>
        <w:t xml:space="preserve">  The term “Credit Card.”</w:t>
      </w:r>
      <w:bookmarkEnd w:id="2986"/>
      <w:bookmarkEnd w:id="2987"/>
    </w:p>
    <w:p>
      <w:pPr>
        <w:pStyle w:val="BodyText"/>
      </w:pPr>
      <w:r>
        <w:t/>
      </w:r>
      <w:r>
        <w:t/>
      </w:r>
    </w:p>
    <!--Topic unique_1770-->
    <w:p>
      <w:pPr>
        <w:pStyle w:val="Heading6"/>
      </w:pPr>
      <w:bookmarkStart w:id="2988" w:name="_Refd19e52984"/>
      <w:bookmarkStart w:id="2989" w:name="_Tocd19e52984"/>
      <w:r>
        <w:t/>
      </w:r>
      <w:r>
        <w:t>552.211-78</w:t>
      </w:r>
      <w:r>
        <w:t xml:space="preserve"> [Reserved]</w:t>
      </w:r>
      <w:bookmarkEnd w:id="2988"/>
      <w:bookmarkEnd w:id="2989"/>
    </w:p>
    <!--Topic unique_550-->
    <w:p>
      <w:pPr>
        <w:pStyle w:val="Heading6"/>
      </w:pPr>
      <w:bookmarkStart w:id="2990" w:name="_Refd19e52995"/>
      <w:bookmarkStart w:id="2991" w:name="_Tocd19e52995"/>
      <w:r>
        <w:t/>
      </w:r>
      <w:r>
        <w:t>552.211-79</w:t>
      </w:r>
      <w:r>
        <w:t xml:space="preserve"> Acceptable Age of Supplies.</w:t>
      </w:r>
      <w:bookmarkEnd w:id="2990"/>
      <w:bookmarkEnd w:id="2991"/>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51-->
    <w:p>
      <w:pPr>
        <w:pStyle w:val="Heading6"/>
      </w:pPr>
      <w:bookmarkStart w:id="2992" w:name="_Refd19e53041"/>
      <w:bookmarkStart w:id="2993" w:name="_Tocd19e53041"/>
      <w:r>
        <w:t/>
      </w:r>
      <w:r>
        <w:t>552.211-80</w:t>
      </w:r>
      <w:r>
        <w:t xml:space="preserve"> Age on Delivery.</w:t>
      </w:r>
      <w:bookmarkEnd w:id="2992"/>
      <w:bookmarkEnd w:id="2993"/>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2-->
    <w:p>
      <w:pPr>
        <w:pStyle w:val="Heading6"/>
      </w:pPr>
      <w:bookmarkStart w:id="2994" w:name="_Refd19e53066"/>
      <w:bookmarkStart w:id="2995" w:name="_Tocd19e53066"/>
      <w:r>
        <w:t/>
      </w:r>
      <w:r>
        <w:t>552.211-81</w:t>
      </w:r>
      <w:r>
        <w:t xml:space="preserve"> Time of Shipment.</w:t>
      </w:r>
      <w:bookmarkEnd w:id="2994"/>
      <w:bookmarkEnd w:id="2995"/>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771-->
    <w:p>
      <w:pPr>
        <w:pStyle w:val="Heading6"/>
      </w:pPr>
      <w:bookmarkStart w:id="2996" w:name="_Refd19e53114"/>
      <w:bookmarkStart w:id="2997" w:name="_Tocd19e53114"/>
      <w:r>
        <w:t/>
      </w:r>
      <w:r>
        <w:t>552.211-82</w:t>
      </w:r>
      <w:r>
        <w:t xml:space="preserve"> [Reserved]</w:t>
      </w:r>
      <w:bookmarkEnd w:id="2996"/>
      <w:bookmarkEnd w:id="2997"/>
    </w:p>
    <!--Topic unique_553-->
    <w:p>
      <w:pPr>
        <w:pStyle w:val="Heading6"/>
      </w:pPr>
      <w:bookmarkStart w:id="2998" w:name="_Refd19e53125"/>
      <w:bookmarkStart w:id="2999" w:name="_Tocd19e53125"/>
      <w:r>
        <w:t/>
      </w:r>
      <w:r>
        <w:t>552.211-83</w:t>
      </w:r>
      <w:r>
        <w:t xml:space="preserve"> Availability for Inspection, Testing, and Shipment/Delivery.</w:t>
      </w:r>
      <w:bookmarkEnd w:id="2998"/>
      <w:bookmarkEnd w:id="2999"/>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39"/>
        </w:numPr>
      </w:pPr>
      <w:bookmarkStart w:id="3001" w:name="_Tocd19e53145"/>
      <w:bookmarkStart w:id="3000" w:name="_Refd19e53145"/>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39"/>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000"/>
      <w:bookmarkEnd w:id="3001"/>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772-->
    <w:p>
      <w:pPr>
        <w:pStyle w:val="Heading6"/>
      </w:pPr>
      <w:bookmarkStart w:id="3002" w:name="_Refd19e53225"/>
      <w:bookmarkStart w:id="3003" w:name="_Tocd19e53225"/>
      <w:r>
        <w:t/>
      </w:r>
      <w:r>
        <w:t>552.211-84</w:t>
      </w:r>
      <w:r>
        <w:t xml:space="preserve"> [Reserved]</w:t>
      </w:r>
      <w:bookmarkEnd w:id="3002"/>
      <w:bookmarkEnd w:id="3003"/>
    </w:p>
    <!--Topic unique_539-->
    <w:p>
      <w:pPr>
        <w:pStyle w:val="Heading6"/>
      </w:pPr>
      <w:bookmarkStart w:id="3004" w:name="_Refd19e53237"/>
      <w:bookmarkStart w:id="3005" w:name="_Tocd19e53237"/>
      <w:r>
        <w:t/>
      </w:r>
      <w:r>
        <w:t>552.211-85</w:t>
      </w:r>
      <w:r>
        <w:t xml:space="preserve"> Consistent Pack and Package Requirements.</w:t>
      </w:r>
      <w:bookmarkEnd w:id="3004"/>
      <w:bookmarkEnd w:id="3005"/>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0-->
    <w:p>
      <w:pPr>
        <w:pStyle w:val="Heading6"/>
      </w:pPr>
      <w:bookmarkStart w:id="3006" w:name="_Refd19e53264"/>
      <w:bookmarkStart w:id="3007" w:name="_Tocd19e53264"/>
      <w:r>
        <w:t/>
      </w:r>
      <w:r>
        <w:t>552.211-86</w:t>
      </w:r>
      <w:r>
        <w:t xml:space="preserve"> Maximum Weight per Shipping Container.</w:t>
      </w:r>
      <w:bookmarkEnd w:id="3006"/>
      <w:bookmarkEnd w:id="3007"/>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40"/>
        </w:numPr>
      </w:pPr>
      <w:bookmarkStart w:id="3009" w:name="_Tocd19e53286"/>
      <w:bookmarkStart w:id="3008" w:name="_Refd19e53286"/>
      <w:r>
        <w:t/>
      </w:r>
      <w:r>
        <w:t>(a)</w:t>
      </w:r>
      <w:r>
        <w:t xml:space="preserve">  The weight of a single item within the shipping container;</w:t>
      </w:r>
    </w:p>
    <w:p>
      <w:pPr>
        <w:pStyle w:val="ListNumber"/>
        <!--depth 1-->
        <w:numPr>
          <w:ilvl w:val="0"/>
          <w:numId w:val="1140"/>
        </w:numPr>
      </w:pPr>
      <w:r>
        <w:t/>
      </w:r>
      <w:r>
        <w:t>(b)</w:t>
      </w:r>
      <w:r>
        <w:t xml:space="preserve">  A prescribed quantity per pack for an item per shipping container; or</w:t>
      </w:r>
    </w:p>
    <w:p>
      <w:pPr>
        <w:pStyle w:val="ListNumber"/>
        <!--depth 1-->
        <w:numPr>
          <w:ilvl w:val="0"/>
          <w:numId w:val="1140"/>
        </w:numPr>
      </w:pPr>
      <w:r>
        <w:t/>
      </w:r>
      <w:r>
        <w:t>(c)</w:t>
      </w:r>
      <w:r>
        <w:t xml:space="preserve">  A definite weight limitation set forth in the purchase description.</w:t>
      </w:r>
    </w:p>
    <w:p>
      <w:pPr>
        <w:pStyle w:val="ListParagraph"/>
        <!--depth 1-->
        <w:ind w:left="720"/>
      </w:pPr>
      <w:r>
        <w:t>(End of clause)</w:t>
      </w:r>
      <w:bookmarkEnd w:id="3008"/>
      <w:bookmarkEnd w:id="3009"/>
    </w:p>
    <!--Topic unique_541-->
    <w:p>
      <w:pPr>
        <w:pStyle w:val="Heading6"/>
      </w:pPr>
      <w:bookmarkStart w:id="3010" w:name="_Refd19e53312"/>
      <w:bookmarkStart w:id="3011" w:name="_Tocd19e53312"/>
      <w:r>
        <w:t/>
      </w:r>
      <w:r>
        <w:t>552.211-87</w:t>
      </w:r>
      <w:r>
        <w:t xml:space="preserve"> Export Packing.</w:t>
      </w:r>
      <w:bookmarkEnd w:id="3010"/>
      <w:bookmarkEnd w:id="3011"/>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41"/>
        </w:numPr>
      </w:pPr>
      <w:bookmarkStart w:id="3013" w:name="_Tocd19e53332"/>
      <w:bookmarkStart w:id="3012" w:name="_Refd19e53332"/>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41"/>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012"/>
      <w:bookmarkEnd w:id="3013"/>
    </w:p>
    <!--Topic unique_542-->
    <w:p>
      <w:pPr>
        <w:pStyle w:val="Heading6"/>
      </w:pPr>
      <w:bookmarkStart w:id="3014" w:name="_Refd19e53351"/>
      <w:bookmarkStart w:id="3015" w:name="_Tocd19e53351"/>
      <w:r>
        <w:t/>
      </w:r>
      <w:r>
        <w:t>552.211-88</w:t>
      </w:r>
      <w:r>
        <w:t xml:space="preserve"> Vehicle Export Preparation.</w:t>
      </w:r>
      <w:bookmarkEnd w:id="3014"/>
      <w:bookmarkEnd w:id="3015"/>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3-->
    <w:p>
      <w:pPr>
        <w:pStyle w:val="Heading6"/>
      </w:pPr>
      <w:bookmarkStart w:id="3016" w:name="_Refd19e53376"/>
      <w:bookmarkStart w:id="3017" w:name="_Tocd19e53376"/>
      <w:r>
        <w:t/>
      </w:r>
      <w:r>
        <w:t>552.211-89</w:t>
      </w:r>
      <w:r>
        <w:t xml:space="preserve"> Non-Manufactured Wood Packaging Material for Export.</w:t>
      </w:r>
      <w:bookmarkEnd w:id="3016"/>
      <w:bookmarkEnd w:id="3017"/>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42"/>
        </w:numPr>
      </w:pPr>
      <w:bookmarkStart w:id="3019" w:name="_Tocd19e53396"/>
      <w:bookmarkStart w:id="3018" w:name="_Refd19e53396"/>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13">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42"/>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42"/>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42"/>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14">
        <w:r>
          <w:t>http://farsite.hill.af.mil/archive/Dlad/Rev5/PART47.htm</w:t>
        </w:r>
      </w:hyperlink>
      <w:r>
        <w:t>),and MIL-STD-2073-1, Standard Practice for Military Packaging (and any future revision).</w:t>
      </w:r>
    </w:p>
    <w:p>
      <w:pPr>
        <w:pStyle w:val="ListNumber"/>
        <!--depth 1-->
        <w:numPr>
          <w:ilvl w:val="0"/>
          <w:numId w:val="1142"/>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42"/>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018"/>
      <w:bookmarkEnd w:id="3019"/>
    </w:p>
    <w:p>
      <w:pPr>
        <w:pStyle w:val="BodyText"/>
      </w:pPr>
      <w:r>
        <w:t>(End of clause)</w:t>
      </w:r>
    </w:p>
    <!--Topic unique_544-->
    <w:p>
      <w:pPr>
        <w:pStyle w:val="Heading6"/>
      </w:pPr>
      <w:bookmarkStart w:id="3020" w:name="_Refd19e53467"/>
      <w:bookmarkStart w:id="3021" w:name="_Tocd19e53467"/>
      <w:r>
        <w:t/>
      </w:r>
      <w:r>
        <w:t>552.211-90</w:t>
      </w:r>
      <w:r>
        <w:t xml:space="preserve"> Small Parts.</w:t>
      </w:r>
      <w:bookmarkEnd w:id="3020"/>
      <w:bookmarkEnd w:id="3021"/>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5-->
    <w:p>
      <w:pPr>
        <w:pStyle w:val="Heading6"/>
      </w:pPr>
      <w:bookmarkStart w:id="3022" w:name="_Refd19e53492"/>
      <w:bookmarkStart w:id="3023" w:name="_Tocd19e53492"/>
      <w:r>
        <w:t/>
      </w:r>
      <w:r>
        <w:t>552.211-91</w:t>
      </w:r>
      <w:r>
        <w:t xml:space="preserve"> Vehicle Decals, Stickers, and Data Plates.</w:t>
      </w:r>
      <w:bookmarkEnd w:id="3022"/>
      <w:bookmarkEnd w:id="3023"/>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6-->
    <w:p>
      <w:pPr>
        <w:pStyle w:val="Heading6"/>
      </w:pPr>
      <w:bookmarkStart w:id="3024" w:name="_Refd19e53517"/>
      <w:bookmarkStart w:id="3025" w:name="_Tocd19e53517"/>
      <w:r>
        <w:t/>
      </w:r>
      <w:r>
        <w:t>552.211-92</w:t>
      </w:r>
      <w:r>
        <w:t xml:space="preserve"> Radio Frequency Identification (RFID) Using Passive Tags.</w:t>
      </w:r>
      <w:bookmarkEnd w:id="3024"/>
      <w:bookmarkEnd w:id="3025"/>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15">
        <w:r>
          <w:t>http://www.access.gpo.gov/nara/cfr/cfr-table-search.html</w:t>
        </w:r>
      </w:hyperlink>
      <w:r>
        <w:t>.</w:t>
      </w:r>
    </w:p>
    <w:p>
      <w:pPr>
        <w:pStyle w:val="BodyText"/>
      </w:pPr>
      <w:r>
        <w:t>(End of clause)</w:t>
      </w:r>
    </w:p>
    <!--Topic unique_1773-->
    <w:p>
      <w:pPr>
        <w:pStyle w:val="Heading6"/>
      </w:pPr>
      <w:bookmarkStart w:id="3026" w:name="_Refd19e53546"/>
      <w:bookmarkStart w:id="3027" w:name="_Tocd19e53546"/>
      <w:r>
        <w:t/>
      </w:r>
      <w:r>
        <w:t>552.211-93</w:t>
      </w:r>
      <w:r>
        <w:t xml:space="preserve"> [Reserved]</w:t>
      </w:r>
      <w:bookmarkEnd w:id="3026"/>
      <w:bookmarkEnd w:id="3027"/>
    </w:p>
    <!--Topic unique_554-->
    <w:p>
      <w:pPr>
        <w:pStyle w:val="Heading6"/>
      </w:pPr>
      <w:bookmarkStart w:id="3028" w:name="_Refd19e53557"/>
      <w:bookmarkStart w:id="3029" w:name="_Tocd19e53557"/>
      <w:r>
        <w:t/>
      </w:r>
      <w:r>
        <w:t>552.211-94</w:t>
      </w:r>
      <w:r>
        <w:t xml:space="preserve"> Time of Delivery.</w:t>
      </w:r>
      <w:bookmarkEnd w:id="3028"/>
      <w:bookmarkEnd w:id="3029"/>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774-->
    <w:p>
      <w:pPr>
        <w:pStyle w:val="Heading5"/>
      </w:pPr>
      <w:bookmarkStart w:id="3030" w:name="_Refd19e53667"/>
      <w:bookmarkStart w:id="3031" w:name="_Tocd19e53667"/>
      <w:r>
        <w:t/>
      </w:r>
      <w:r>
        <w:t>552.212</w:t>
      </w:r>
      <w:r>
        <w:t xml:space="preserve"> [Reserved]</w:t>
      </w:r>
      <w:bookmarkEnd w:id="3030"/>
      <w:bookmarkEnd w:id="3031"/>
    </w:p>
    <!--Topic unique_579-->
    <w:p>
      <w:pPr>
        <w:pStyle w:val="Heading6"/>
      </w:pPr>
      <w:bookmarkStart w:id="3032" w:name="_Refd19e53675"/>
      <w:bookmarkStart w:id="3033" w:name="_Tocd19e53675"/>
      <w:r>
        <w:t/>
      </w:r>
      <w:r>
        <w:t>552.212-4</w:t>
      </w:r>
      <w:r>
        <w:t xml:space="preserve"> Contract Terms and Conditions—Commercial Items (FAR DEVIATION).</w:t>
      </w:r>
      <w:bookmarkEnd w:id="3032"/>
      <w:bookmarkEnd w:id="3033"/>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44"/>
        </w:numPr>
      </w:pPr>
      <w:bookmarkStart w:id="3035" w:name="_Tocd19e53711"/>
      <w:bookmarkStart w:id="3034" w:name="_Refd19e53711"/>
      <w:r>
        <w:t/>
      </w:r>
      <w:r>
        <w:t>(1)</w:t>
      </w:r>
      <w:r>
        <w:t xml:space="preserve"> The schedule of supplies/services.</w:t>
      </w:r>
    </w:p>
    <w:p>
      <w:pPr>
        <w:pStyle w:val="ListNumber2"/>
        <!--depth 2-->
        <w:numPr>
          <w:ilvl w:val="1"/>
          <w:numId w:val="1144"/>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44"/>
        </w:numPr>
      </w:pPr>
      <w:r>
        <w:t/>
      </w:r>
      <w:r>
        <w:t>(3)</w:t>
      </w:r>
      <w:r>
        <w:t xml:space="preserve"> The clause at 52.212-5.</w:t>
      </w:r>
    </w:p>
    <w:p>
      <w:pPr>
        <w:pStyle w:val="ListNumber2"/>
        <!--depth 2-->
        <w:numPr>
          <w:ilvl w:val="1"/>
          <w:numId w:val="1144"/>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44"/>
        </w:numPr>
      </w:pPr>
      <w:r>
        <w:t/>
      </w:r>
      <w:r>
        <w:t>(5)</w:t>
      </w:r>
      <w:r>
        <w:t xml:space="preserve"> Solicitation provisions if this is a solicitation.</w:t>
      </w:r>
    </w:p>
    <w:p>
      <w:pPr>
        <w:pStyle w:val="ListNumber2"/>
        <!--depth 2-->
        <w:numPr>
          <w:ilvl w:val="1"/>
          <w:numId w:val="1144"/>
        </w:numPr>
      </w:pPr>
      <w:r>
        <w:t/>
      </w:r>
      <w:r>
        <w:t>(6)</w:t>
      </w:r>
      <w:r>
        <w:t xml:space="preserve"> Other paragraphs of this clause.</w:t>
      </w:r>
    </w:p>
    <w:p>
      <w:pPr>
        <w:pStyle w:val="ListNumber2"/>
        <!--depth 2-->
        <w:numPr>
          <w:ilvl w:val="1"/>
          <w:numId w:val="1144"/>
        </w:numPr>
      </w:pPr>
      <w:r>
        <w:t/>
      </w:r>
      <w:r>
        <w:t>(7)</w:t>
      </w:r>
      <w:r>
        <w:t xml:space="preserve"> The Standard Form 1449.</w:t>
      </w:r>
    </w:p>
    <w:p>
      <w:pPr>
        <w:pStyle w:val="ListNumber2"/>
        <!--depth 2-->
        <w:numPr>
          <w:ilvl w:val="1"/>
          <w:numId w:val="1144"/>
        </w:numPr>
      </w:pPr>
      <w:r>
        <w:t/>
      </w:r>
      <w:r>
        <w:t>(8)</w:t>
      </w:r>
      <w:r>
        <w:t xml:space="preserve"> Other documents, exhibits, and attachments.</w:t>
      </w:r>
    </w:p>
    <w:p>
      <w:pPr>
        <w:pStyle w:val="ListNumber2"/>
        <!--depth 2-->
        <w:numPr>
          <w:ilvl w:val="1"/>
          <w:numId w:val="1144"/>
        </w:numPr>
      </w:pPr>
      <w:r>
        <w:t/>
      </w:r>
      <w:r>
        <w:t>(9)</w:t>
      </w:r>
      <w:r>
        <w:t xml:space="preserve"> The specification.</w:t>
      </w:r>
      <w:bookmarkEnd w:id="3034"/>
      <w:bookmarkEnd w:id="3035"/>
    </w:p>
    <w:p>
      <w:pPr>
        <w:pStyle w:val="BodyText"/>
      </w:pPr>
      <w:r>
        <w:t>(u) Unauthorized Obligations.</w:t>
      </w:r>
    </w:p>
    <w:p>
      <w:pPr>
        <w:pStyle w:val="ListNumber2"/>
        <!--depth 2-->
        <w:numPr>
          <w:ilvl w:val="1"/>
          <w:numId w:val="1146"/>
        </w:numPr>
      </w:pPr>
      <w:bookmarkStart w:id="3037" w:name="_Tocd19e53783"/>
      <w:bookmarkStart w:id="3036" w:name="_Refd19e53783"/>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16">
        <w:r>
          <w:t>31 U.S.C. 1341</w:t>
        </w:r>
      </w:hyperlink>
      <w:r>
        <w:t>), the following shall govern:</w:t>
      </w:r>
    </w:p>
    <w:p>
      <w:pPr>
        <w:pStyle w:val="ListNumber3"/>
        <!--depth 3-->
        <w:numPr>
          <w:ilvl w:val="2"/>
          <w:numId w:val="1147"/>
        </w:numPr>
      </w:pPr>
      <w:bookmarkStart w:id="3039" w:name="_Tocd19e53799"/>
      <w:bookmarkStart w:id="3038" w:name="_Refd19e53799"/>
      <w:r>
        <w:t/>
      </w:r>
      <w:r>
        <w:t>(i)</w:t>
      </w:r>
      <w:r>
        <w:t xml:space="preserve"> Any such language, provision, or clause is unenforceable against the Government.</w:t>
      </w:r>
    </w:p>
    <w:p>
      <w:pPr>
        <w:pStyle w:val="ListNumber3"/>
        <!--depth 3-->
        <w:numPr>
          <w:ilvl w:val="2"/>
          <w:numId w:val="1147"/>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47"/>
        </w:numPr>
      </w:pPr>
      <w:r>
        <w:t/>
      </w:r>
      <w:r>
        <w:t>(iii)</w:t>
      </w:r>
      <w:r>
        <w:t xml:space="preserve"> Any such language, provision, or clause is deemed to be stricken from the commercial supplier agreement.</w:t>
      </w:r>
      <w:bookmarkEnd w:id="3038"/>
      <w:bookmarkEnd w:id="3039"/>
    </w:p>
    <w:p>
      <w:pPr>
        <w:pStyle w:val="ListNumber2"/>
        <!--depth 2-->
        <w:numPr>
          <w:ilvl w:val="1"/>
          <w:numId w:val="1146"/>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036"/>
      <w:bookmarkEnd w:id="3037"/>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49"/>
        </w:numPr>
      </w:pPr>
      <w:bookmarkStart w:id="3041" w:name="_Tocd19e53844"/>
      <w:bookmarkStart w:id="3040" w:name="_Refd19e53844"/>
      <w:r>
        <w:t/>
      </w:r>
      <w:r>
        <w:t>(1)</w:t>
      </w:r>
      <w:r>
        <w:t xml:space="preserve">  Notwithstanding any other provision of this agreement, when the end user is an agency or instrumentality of the U.S. Government, the following shall apply:</w:t>
      </w:r>
    </w:p>
    <w:p>
      <w:pPr>
        <w:pStyle w:val="ListNumber3"/>
        <!--depth 3-->
        <w:numPr>
          <w:ilvl w:val="2"/>
          <w:numId w:val="1150"/>
        </w:numPr>
      </w:pPr>
      <w:bookmarkStart w:id="3043" w:name="_Tocd19e53852"/>
      <w:bookmarkStart w:id="3042" w:name="_Refd19e53852"/>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50"/>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50"/>
        </w:numPr>
      </w:pPr>
      <w:r>
        <w:t/>
      </w:r>
      <w:r>
        <w:t>(iii)</w:t>
      </w:r>
      <w:r>
        <w:t xml:space="preserve">   </w:t>
      </w:r>
      <w:r>
        <w:rPr>
          <w:i/>
        </w:rPr>
        <w:t>Law and disputes</w:t>
      </w:r>
      <w:r>
        <w:t>. This agreement is governed by Federal law.</w:t>
      </w:r>
    </w:p>
    <w:p>
      <w:pPr>
        <w:pStyle w:val="ListNumber4"/>
        <!--depth 4-->
        <w:numPr>
          <w:ilvl w:val="3"/>
          <w:numId w:val="1151"/>
        </w:numPr>
      </w:pPr>
      <w:bookmarkStart w:id="3045" w:name="_Tocd19e53883"/>
      <w:bookmarkStart w:id="3044" w:name="_Refd19e53883"/>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51"/>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51"/>
        </w:numPr>
      </w:pPr>
      <w:r>
        <w:t/>
      </w:r>
      <w:r>
        <w:t>(C)</w:t>
      </w:r>
      <w:r>
        <w:t xml:space="preserve"> Any language prescribing a different time period for bringing an action than that prescribed by applicable Federal law in relation to a dispute is hereby deleted.</w:t>
      </w:r>
      <w:bookmarkEnd w:id="3044"/>
      <w:bookmarkEnd w:id="3045"/>
    </w:p>
    <w:p>
      <w:pPr>
        <w:pStyle w:val="ListNumber3"/>
        <!--depth 3-->
        <w:numPr>
          <w:ilvl w:val="2"/>
          <w:numId w:val="1150"/>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50"/>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50"/>
        </w:numPr>
      </w:pPr>
      <w:r>
        <w:t/>
      </w:r>
      <w:r>
        <w:t>(vi)</w:t>
      </w:r>
      <w:r>
        <w:t xml:space="preserve"> Updating terms.</w:t>
      </w:r>
    </w:p>
    <w:p>
      <w:pPr>
        <w:pStyle w:val="ListNumber4"/>
        <!--depth 4-->
        <w:numPr>
          <w:ilvl w:val="3"/>
          <w:numId w:val="1152"/>
        </w:numPr>
      </w:pPr>
      <w:bookmarkStart w:id="3047" w:name="_Tocd19e53934"/>
      <w:bookmarkStart w:id="3046" w:name="_Refd19e53934"/>
      <w:r>
        <w:t/>
      </w:r>
      <w:r>
        <w:t>(A)</w:t>
      </w:r>
      <w:r>
        <w:t xml:space="preserve"> After award, the contractor may unilaterally revise commercial supplier agreement terms: if they are not material. A material change is defined as:</w:t>
      </w:r>
    </w:p>
    <w:p>
      <w:pPr>
        <w:pStyle w:val="ListNumber5"/>
        <!--depth 5-->
        <w:numPr>
          <w:ilvl w:val="4"/>
          <w:numId w:val="1153"/>
        </w:numPr>
      </w:pPr>
      <w:bookmarkStart w:id="3049" w:name="_Tocd19e53942"/>
      <w:bookmarkStart w:id="3048" w:name="_Refd19e53942"/>
      <w:r>
        <w:t/>
      </w:r>
      <w:r>
        <w:t>(1)</w:t>
      </w:r>
      <w:r>
        <w:t xml:space="preserve"> Terms that change Government rights or obligations;</w:t>
      </w:r>
    </w:p>
    <w:p>
      <w:pPr>
        <w:pStyle w:val="ListNumber5"/>
        <!--depth 5-->
        <w:numPr>
          <w:ilvl w:val="4"/>
          <w:numId w:val="1153"/>
        </w:numPr>
      </w:pPr>
      <w:r>
        <w:t/>
      </w:r>
      <w:r>
        <w:t>(2)</w:t>
      </w:r>
      <w:r>
        <w:t xml:space="preserve"> Terms that increase Government prices;</w:t>
      </w:r>
    </w:p>
    <w:p>
      <w:pPr>
        <w:pStyle w:val="ListNumber5"/>
        <!--depth 5-->
        <w:numPr>
          <w:ilvl w:val="4"/>
          <w:numId w:val="1153"/>
        </w:numPr>
      </w:pPr>
      <w:r>
        <w:t/>
      </w:r>
      <w:r>
        <w:t>(3)</w:t>
      </w:r>
      <w:r>
        <w:t xml:space="preserve"> Terms that decrease overall level of service; or</w:t>
      </w:r>
    </w:p>
    <w:p>
      <w:pPr>
        <w:pStyle w:val="ListNumber5"/>
        <!--depth 5-->
        <w:numPr>
          <w:ilvl w:val="4"/>
          <w:numId w:val="1153"/>
        </w:numPr>
      </w:pPr>
      <w:r>
        <w:t/>
      </w:r>
      <w:r>
        <w:t>(4)</w:t>
      </w:r>
      <w:r>
        <w:t xml:space="preserve"> Terms that limit any other Government right addressed elsewhere in this contract.</w:t>
      </w:r>
      <w:bookmarkEnd w:id="3048"/>
      <w:bookmarkEnd w:id="3049"/>
    </w:p>
    <w:p>
      <w:pPr>
        <w:pStyle w:val="ListNumber4"/>
        <!--depth 4-->
        <w:numPr>
          <w:ilvl w:val="3"/>
          <w:numId w:val="1152"/>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52"/>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046"/>
      <w:bookmarkEnd w:id="3047"/>
    </w:p>
    <w:p>
      <w:pPr>
        <w:pStyle w:val="ListNumber3"/>
        <!--depth 3-->
        <w:numPr>
          <w:ilvl w:val="2"/>
          <w:numId w:val="1150"/>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50"/>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17">
        <w:r>
          <w:t>28 U.S.C. 516</w:t>
        </w:r>
      </w:hyperlink>
      <w:r>
        <w:t>.</w:t>
      </w:r>
    </w:p>
    <w:p>
      <w:pPr>
        <w:pStyle w:val="ListNumber3"/>
        <!--depth 3-->
        <w:numPr>
          <w:ilvl w:val="2"/>
          <w:numId w:val="1150"/>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54"/>
        </w:numPr>
      </w:pPr>
      <w:bookmarkStart w:id="3051" w:name="_Tocd19e54018"/>
      <w:bookmarkStart w:id="3050" w:name="_Refd19e54018"/>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54"/>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54"/>
        </w:numPr>
      </w:pPr>
      <w:r>
        <w:t/>
      </w:r>
      <w:r>
        <w:t>(C)</w:t>
      </w:r>
      <w:r>
        <w:t xml:space="preserve"> Any audit requested by the contractor will be performed at the contractor's expense, without reimbursement by the Government.</w:t>
      </w:r>
      <w:bookmarkEnd w:id="3050"/>
      <w:bookmarkEnd w:id="3051"/>
    </w:p>
    <w:p>
      <w:pPr>
        <w:pStyle w:val="ListNumber3"/>
        <!--depth 3-->
        <w:numPr>
          <w:ilvl w:val="2"/>
          <w:numId w:val="1150"/>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50"/>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50"/>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042"/>
      <w:bookmarkEnd w:id="3043"/>
    </w:p>
    <w:p>
      <w:pPr>
        <w:pStyle w:val="ListNumber2"/>
        <!--depth 2-->
        <w:numPr>
          <w:ilvl w:val="1"/>
          <w:numId w:val="1149"/>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040"/>
      <w:bookmarkEnd w:id="3041"/>
    </w:p>
    <w:p>
      <w:pPr>
        <w:pStyle w:val="BodyText"/>
      </w:pPr>
      <w:r>
        <w:t>(End of clause)</w:t>
      </w:r>
    </w:p>
    <!--Topic unique_768-->
    <w:p>
      <w:pPr>
        <w:pStyle w:val="Heading6"/>
      </w:pPr>
      <w:bookmarkStart w:id="3052" w:name="_Refd19e54089"/>
      <w:bookmarkStart w:id="3053" w:name="_Tocd19e54089"/>
      <w:r>
        <w:t/>
      </w:r>
      <w:r>
        <w:t>552.212-70</w:t>
      </w:r>
      <w:r>
        <w:t xml:space="preserve"> [Reserved]</w:t>
      </w:r>
      <w:bookmarkEnd w:id="3052"/>
      <w:bookmarkEnd w:id="3053"/>
    </w:p>
    <!--Topic unique_584-->
    <w:p>
      <w:pPr>
        <w:pStyle w:val="Heading6"/>
      </w:pPr>
      <w:bookmarkStart w:id="3054" w:name="_Refd19e54100"/>
      <w:bookmarkStart w:id="3055" w:name="_Tocd19e54100"/>
      <w:r>
        <w:t/>
      </w:r>
      <w:r>
        <w:t>552.212-71</w:t>
      </w:r>
      <w:r>
        <w:t xml:space="preserve"> Contract Terms and Conditions Applicable to GSA Acquisition of Commercial Items.</w:t>
      </w:r>
      <w:bookmarkEnd w:id="3054"/>
      <w:bookmarkEnd w:id="3055"/>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55"/>
        </w:numPr>
      </w:pPr>
      <w:bookmarkStart w:id="3057" w:name="_Tocd19e54120"/>
      <w:bookmarkStart w:id="3056" w:name="_Refd19e54120"/>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55"/>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5-->
    <w:p>
      <w:pPr>
        <w:pStyle w:val="Heading6"/>
      </w:pPr>
      <w:bookmarkStart w:id="3058" w:name="_Refd19e54450"/>
      <w:bookmarkStart w:id="3059" w:name="_Tocd19e54450"/>
      <w:r>
        <w:t/>
      </w:r>
      <w:r>
        <w:t>552.212-72</w:t>
      </w:r>
      <w:r>
        <w:t xml:space="preserve"> Contract Terms and Conditions Required to Implement Statutes or Executive Orders Applicable to GSA Acquisition of Commercial Items.</w:t>
      </w:r>
      <w:bookmarkEnd w:id="3058"/>
      <w:bookmarkEnd w:id="3059"/>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56"/>
        </w:numPr>
      </w:pPr>
      <w:bookmarkStart w:id="3061" w:name="_Tocd19e54474"/>
      <w:bookmarkStart w:id="3060" w:name="_Refd19e54474"/>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56"/>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060"/>
      <w:bookmarkEnd w:id="3061"/>
    </w:p>
    <!--Topic unique_1775-->
    <w:p>
      <w:pPr>
        <w:pStyle w:val="Heading6"/>
      </w:pPr>
      <w:bookmarkStart w:id="3062" w:name="_Refd19e54643"/>
      <w:bookmarkStart w:id="3063" w:name="_Tocd19e54643"/>
      <w:r>
        <w:t/>
      </w:r>
      <w:r>
        <w:t>552.212-73</w:t>
      </w:r>
      <w:r>
        <w:t xml:space="preserve"> [Reserved]</w:t>
      </w:r>
      <w:bookmarkEnd w:id="3062"/>
      <w:bookmarkEnd w:id="3063"/>
    </w:p>
    <!--Topic unique_1776-->
    <w:p>
      <w:pPr>
        <w:pStyle w:val="Heading5"/>
      </w:pPr>
      <w:bookmarkStart w:id="3064" w:name="_Refd19e54654"/>
      <w:bookmarkStart w:id="3065" w:name="_Tocd19e54654"/>
      <w:r>
        <w:t/>
      </w:r>
      <w:r>
        <w:t>552.214</w:t>
      </w:r>
      <w:r>
        <w:t xml:space="preserve"> [Reserved]</w:t>
      </w:r>
      <w:bookmarkEnd w:id="3064"/>
      <w:bookmarkEnd w:id="3065"/>
    </w:p>
    <!--Topic unique_679-->
    <w:p>
      <w:pPr>
        <w:pStyle w:val="Heading6"/>
      </w:pPr>
      <w:bookmarkStart w:id="3066" w:name="_Refd19e54662"/>
      <w:bookmarkStart w:id="3067" w:name="_Tocd19e54662"/>
      <w:r>
        <w:t/>
      </w:r>
      <w:r>
        <w:t>552.214-70</w:t>
      </w:r>
      <w:r>
        <w:t xml:space="preserve"> “All or None” Bids.</w:t>
      </w:r>
      <w:bookmarkEnd w:id="3066"/>
      <w:bookmarkEnd w:id="3067"/>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57"/>
        </w:numPr>
      </w:pPr>
      <w:bookmarkStart w:id="3069" w:name="_Tocd19e54682"/>
      <w:bookmarkStart w:id="3068" w:name="_Refd19e54682"/>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068"/>
      <w:bookmarkEnd w:id="3069"/>
    </w:p>
    <w:p>
      <w:pPr>
        <w:pStyle w:val="BodyText"/>
      </w:pPr>
      <w:r>
        <w:t>(End of provision)</w:t>
      </w:r>
    </w:p>
    <!--Topic unique_1777-->
    <w:p>
      <w:pPr>
        <w:pStyle w:val="Heading6"/>
      </w:pPr>
      <w:bookmarkStart w:id="3070" w:name="_Refd19e54696"/>
      <w:bookmarkStart w:id="3071" w:name="_Tocd19e54696"/>
      <w:r>
        <w:t/>
      </w:r>
      <w:r>
        <w:t>552.214-71</w:t>
      </w:r>
      <w:r>
        <w:t xml:space="preserve"> [Reserved]</w:t>
      </w:r>
      <w:bookmarkEnd w:id="3070"/>
      <w:bookmarkEnd w:id="3071"/>
    </w:p>
    <!--Topic unique_684-->
    <w:p>
      <w:pPr>
        <w:pStyle w:val="Heading6"/>
      </w:pPr>
      <w:bookmarkStart w:id="3072" w:name="_Refd19e54707"/>
      <w:bookmarkStart w:id="3073" w:name="_Tocd19e54707"/>
      <w:r>
        <w:t/>
      </w:r>
      <w:r>
        <w:t>552.214-72</w:t>
      </w:r>
      <w:r>
        <w:t xml:space="preserve"> Bid Sample Requirements.</w:t>
      </w:r>
      <w:bookmarkEnd w:id="3072"/>
      <w:bookmarkEnd w:id="3073"/>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58"/>
        </w:numPr>
      </w:pPr>
      <w:bookmarkStart w:id="3075" w:name="_Tocd19e54729"/>
      <w:bookmarkStart w:id="3074" w:name="_Refd19e54729"/>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58"/>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58"/>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8"/>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58"/>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778-->
    <w:p>
      <w:pPr>
        <w:pStyle w:val="Heading5"/>
      </w:pPr>
      <w:bookmarkStart w:id="3076" w:name="_Refd19e55039"/>
      <w:bookmarkStart w:id="3077" w:name="_Tocd19e55039"/>
      <w:r>
        <w:t/>
      </w:r>
      <w:r>
        <w:t>552.215</w:t>
      </w:r>
      <w:r>
        <w:t xml:space="preserve"> [Reserved]</w:t>
      </w:r>
      <w:bookmarkEnd w:id="3076"/>
      <w:bookmarkEnd w:id="3077"/>
    </w:p>
    <!--Topic unique_749-->
    <w:p>
      <w:pPr>
        <w:pStyle w:val="Heading6"/>
      </w:pPr>
      <w:bookmarkStart w:id="3078" w:name="_Refd19e55047"/>
      <w:bookmarkStart w:id="3079" w:name="_Tocd19e55047"/>
      <w:r>
        <w:t/>
      </w:r>
      <w:r>
        <w:t>552.215-70</w:t>
      </w:r>
      <w:r>
        <w:t xml:space="preserve"> Examination of Records by GSA.</w:t>
      </w:r>
      <w:bookmarkEnd w:id="3078"/>
      <w:bookmarkEnd w:id="3079"/>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779-->
    <w:p>
      <w:pPr>
        <w:pStyle w:val="Heading6"/>
      </w:pPr>
      <w:bookmarkStart w:id="3080" w:name="_Refd19e55072"/>
      <w:bookmarkStart w:id="3081" w:name="_Tocd19e55072"/>
      <w:r>
        <w:t/>
      </w:r>
      <w:r>
        <w:t>552.215-71</w:t>
      </w:r>
      <w:r>
        <w:t xml:space="preserve"> [Reserved]</w:t>
      </w:r>
      <w:bookmarkEnd w:id="3080"/>
      <w:bookmarkEnd w:id="3081"/>
    </w:p>
    <!--Topic unique_1780-->
    <w:p>
      <w:pPr>
        <w:pStyle w:val="Heading6"/>
      </w:pPr>
      <w:bookmarkStart w:id="3082" w:name="_Refd19e55083"/>
      <w:bookmarkStart w:id="3083" w:name="_Tocd19e55083"/>
      <w:r>
        <w:t/>
      </w:r>
      <w:r>
        <w:t>552.215-72</w:t>
      </w:r>
      <w:r>
        <w:t xml:space="preserve"> Price Adjustment—Failure to Provide Accurate Information.</w:t>
      </w:r>
      <w:bookmarkEnd w:id="3082"/>
      <w:bookmarkEnd w:id="3083"/>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59"/>
        </w:numPr>
      </w:pPr>
      <w:bookmarkStart w:id="3085" w:name="_Tocd19e55103"/>
      <w:bookmarkStart w:id="3084" w:name="_Refd19e55103"/>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160"/>
        </w:numPr>
      </w:pPr>
      <w:bookmarkStart w:id="3087" w:name="_Tocd19e55111"/>
      <w:bookmarkStart w:id="3086" w:name="_Refd19e55111"/>
      <w:r>
        <w:t/>
      </w:r>
      <w:r>
        <w:t>(1)</w:t>
      </w:r>
      <w:r>
        <w:t xml:space="preserve">  Provide information required by this solicitation/contract or otherwise requested by the Government; or</w:t>
      </w:r>
    </w:p>
    <w:p>
      <w:pPr>
        <w:pStyle w:val="ListNumber2"/>
        <!--depth 2-->
        <w:numPr>
          <w:ilvl w:val="1"/>
          <w:numId w:val="1160"/>
        </w:numPr>
      </w:pPr>
      <w:r>
        <w:t/>
      </w:r>
      <w:r>
        <w:t>(2)</w:t>
      </w:r>
      <w:r>
        <w:t xml:space="preserve">  Submit information that was current, accurate, and complete; or</w:t>
      </w:r>
    </w:p>
    <w:p>
      <w:pPr>
        <w:pStyle w:val="ListNumber2"/>
        <!--depth 2-->
        <w:numPr>
          <w:ilvl w:val="1"/>
          <w:numId w:val="1160"/>
        </w:numPr>
      </w:pPr>
      <w:r>
        <w:t/>
      </w:r>
      <w:r>
        <w:t>(3)</w:t>
      </w:r>
      <w:r>
        <w:t xml:space="preserve">  Disclose changes in the Contractor’s commercial pricelist(s), discounts or discounting policies which occurred after the original submission and prior to the completion of negotiations.</w:t>
      </w:r>
      <w:bookmarkEnd w:id="3086"/>
      <w:bookmarkEnd w:id="3087"/>
    </w:p>
    <w:p>
      <w:pPr>
        <w:pStyle w:val="ListNumber"/>
        <!--depth 1-->
        <w:numPr>
          <w:ilvl w:val="0"/>
          <w:numId w:val="1159"/>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59"/>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161"/>
        </w:numPr>
      </w:pPr>
      <w:bookmarkStart w:id="3089" w:name="_Tocd19e55148"/>
      <w:bookmarkStart w:id="3088" w:name="_Refd19e55148"/>
      <w:r>
        <w:t/>
      </w:r>
      <w:r>
        <w:t>(1)</w:t>
      </w:r>
      <w:r>
        <w:t xml:space="preserve">  The amount of the overpayment; and</w:t>
      </w:r>
    </w:p>
    <w:p>
      <w:pPr>
        <w:pStyle w:val="ListNumber2"/>
        <!--depth 2-->
        <w:numPr>
          <w:ilvl w:val="1"/>
          <w:numId w:val="1161"/>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088"/>
      <w:bookmarkEnd w:id="3089"/>
    </w:p>
    <w:p>
      <w:pPr>
        <w:pStyle w:val="ListNumber"/>
        <!--depth 1-->
        <w:numPr>
          <w:ilvl w:val="0"/>
          <w:numId w:val="1159"/>
        </w:numPr>
      </w:pPr>
      <w:r>
        <w:t/>
      </w:r>
      <w:r>
        <w:t>(d)</w:t>
      </w:r>
      <w:r>
        <w:t xml:space="preserve">  Failure to agree on the amount of the decrease shall be resolved as a dispute.</w:t>
      </w:r>
    </w:p>
    <w:p>
      <w:pPr>
        <w:pStyle w:val="ListNumber"/>
        <!--depth 1-->
        <w:numPr>
          <w:ilvl w:val="0"/>
          <w:numId w:val="1159"/>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084"/>
      <w:bookmarkEnd w:id="3085"/>
    </w:p>
    <w:p>
      <w:pPr>
        <w:pStyle w:val="BodyText"/>
      </w:pPr>
      <w:r>
        <w:t>(End of clause)</w:t>
      </w:r>
    </w:p>
    <!--Topic unique_78-->
    <w:p>
      <w:pPr>
        <w:pStyle w:val="Heading6"/>
      </w:pPr>
      <w:bookmarkStart w:id="3090" w:name="_Refd19e55182"/>
      <w:bookmarkStart w:id="3091" w:name="_Tocd19e55182"/>
      <w:r>
        <w:t/>
      </w:r>
      <w:r>
        <w:t>552.215-73</w:t>
      </w:r>
      <w:r>
        <w:t xml:space="preserve"> Notice.</w:t>
      </w:r>
      <w:bookmarkEnd w:id="3090"/>
      <w:bookmarkEnd w:id="3091"/>
    </w:p>
    <w:p>
      <w:pPr>
        <w:pStyle w:val="BodyText"/>
      </w:pPr>
      <w:r>
        <w:t xml:space="preserve">As prescribed in </w:t>
      </w:r>
      <w:r>
        <w:t>515.209-70</w:t>
      </w:r>
      <w:r>
        <w:t>(b), insert the following clause:</w:t>
      </w:r>
    </w:p>
    <w:p>
      <w:pPr>
        <w:pStyle w:val="BodyText"/>
      </w:pPr>
      <w:r>
        <w:t>Notice (Jul 2016)</w:t>
      </w:r>
    </w:p>
    <w:p>
      <w:pPr>
        <w:pStyle w:val="ListNumber"/>
        <!--depth 1-->
        <w:numPr>
          <w:ilvl w:val="0"/>
          <w:numId w:val="1162"/>
        </w:numPr>
      </w:pPr>
      <w:bookmarkStart w:id="3093" w:name="_Tocd19e55202"/>
      <w:bookmarkStart w:id="3092" w:name="_Refd19e55202"/>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162"/>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092"/>
      <w:bookmarkEnd w:id="3093"/>
    </w:p>
    <w:p>
      <w:pPr>
        <w:pStyle w:val="BodyText"/>
      </w:pPr>
      <w:r>
        <w:t>(End of clause)</w:t>
      </w:r>
    </w:p>
    <!--Topic unique_1781-->
    <w:p>
      <w:pPr>
        <w:pStyle w:val="Heading5"/>
      </w:pPr>
      <w:bookmarkStart w:id="3094" w:name="_Refd19e55221"/>
      <w:bookmarkStart w:id="3095" w:name="_Tocd19e55221"/>
      <w:r>
        <w:t/>
      </w:r>
      <w:r>
        <w:t>552.216</w:t>
      </w:r>
      <w:r>
        <w:t xml:space="preserve"> [Reserved]</w:t>
      </w:r>
      <w:bookmarkEnd w:id="3094"/>
      <w:bookmarkEnd w:id="3095"/>
    </w:p>
    <!--Topic unique_79-->
    <w:p>
      <w:pPr>
        <w:pStyle w:val="Heading6"/>
      </w:pPr>
      <w:bookmarkStart w:id="3096" w:name="_Refd19e55229"/>
      <w:bookmarkStart w:id="3097" w:name="_Tocd19e55229"/>
      <w:r>
        <w:t/>
      </w:r>
      <w:r>
        <w:t>552.216-70</w:t>
      </w:r>
      <w:r>
        <w:t xml:space="preserve"> Economic Price Adjustment—FSS Multiple Award Schedule Contracts.</w:t>
      </w:r>
      <w:bookmarkEnd w:id="3096"/>
      <w:bookmarkEnd w:id="3097"/>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163"/>
        </w:numPr>
      </w:pPr>
      <w:bookmarkStart w:id="3099" w:name="_Tocd19e55251"/>
      <w:bookmarkStart w:id="3098" w:name="_Refd19e55251"/>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163"/>
        </w:numPr>
      </w:pPr>
      <w:r>
        <w:t/>
      </w:r>
      <w:r>
        <w:t>(b)</w:t>
      </w:r>
      <w:r>
        <w:t xml:space="preserve">  Contractors may request price increases under the following conditions:</w:t>
      </w:r>
    </w:p>
    <w:p>
      <w:pPr>
        <w:pStyle w:val="ListNumber2"/>
        <!--depth 2-->
        <w:numPr>
          <w:ilvl w:val="1"/>
          <w:numId w:val="1164"/>
        </w:numPr>
      </w:pPr>
      <w:bookmarkStart w:id="3101" w:name="_Tocd19e55266"/>
      <w:bookmarkStart w:id="3100" w:name="_Refd19e55266"/>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4"/>
        </w:numPr>
      </w:pPr>
      <w:r>
        <w:t/>
      </w:r>
      <w:r>
        <w:t>(2)</w:t>
      </w:r>
      <w:r>
        <w:t xml:space="preserve">  Only three increases will be considered during the contract period.</w:t>
      </w:r>
    </w:p>
    <w:p>
      <w:pPr>
        <w:pStyle w:val="ListNumber2"/>
        <!--depth 2-->
        <w:numPr>
          <w:ilvl w:val="1"/>
          <w:numId w:val="1164"/>
        </w:numPr>
      </w:pPr>
      <w:r>
        <w:t/>
      </w:r>
      <w:r>
        <w:t>(3)</w:t>
      </w:r>
      <w:r>
        <w:t xml:space="preserve">  Increases are requested after the first 30days of the contract period and prior to the last 60days of the contract period.</w:t>
      </w:r>
    </w:p>
    <w:p>
      <w:pPr>
        <w:pStyle w:val="ListNumber2"/>
        <!--depth 2-->
        <w:numPr>
          <w:ilvl w:val="1"/>
          <w:numId w:val="1164"/>
        </w:numPr>
      </w:pPr>
      <w:r>
        <w:t/>
      </w:r>
      <w:r>
        <w:t>(4)</w:t>
      </w:r>
      <w:r>
        <w:t xml:space="preserve">  At least 30days elapse between requested increases.</w:t>
      </w:r>
      <w:bookmarkEnd w:id="3100"/>
      <w:bookmarkEnd w:id="3101"/>
    </w:p>
    <w:p>
      <w:pPr>
        <w:pStyle w:val="ListNumber"/>
        <!--depth 1-->
        <w:numPr>
          <w:ilvl w:val="0"/>
          <w:numId w:val="1163"/>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163"/>
        </w:numPr>
      </w:pPr>
      <w:r>
        <w:t/>
      </w:r>
      <w:r>
        <w:t>(d)</w:t>
      </w:r>
      <w:r>
        <w:t xml:space="preserve">  The following material shall be submitted with the request for a price increase:</w:t>
      </w:r>
    </w:p>
    <w:p>
      <w:pPr>
        <w:pStyle w:val="ListNumber2"/>
        <!--depth 2-->
        <w:numPr>
          <w:ilvl w:val="1"/>
          <w:numId w:val="1165"/>
        </w:numPr>
      </w:pPr>
      <w:bookmarkStart w:id="3103" w:name="_Tocd19e55316"/>
      <w:bookmarkStart w:id="3102" w:name="_Refd19e55316"/>
      <w:r>
        <w:t/>
      </w:r>
      <w:r>
        <w:t>(1)</w:t>
      </w:r>
      <w:r>
        <w:t xml:space="preserve">  A copy of the commercial catalog/pricelist showing the price increase and the effective date for commercial customers.</w:t>
      </w:r>
    </w:p>
    <w:p>
      <w:pPr>
        <w:pStyle w:val="ListNumber2"/>
        <!--depth 2-->
        <w:numPr>
          <w:ilvl w:val="1"/>
          <w:numId w:val="1165"/>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165"/>
        </w:numPr>
      </w:pPr>
      <w:r>
        <w:t/>
      </w:r>
      <w:r>
        <w:t>(3)</w:t>
      </w:r>
      <w:r>
        <w:t xml:space="preserve">  Documentation supporting the reasonableness of the price increase.</w:t>
      </w:r>
      <w:bookmarkEnd w:id="3102"/>
      <w:bookmarkEnd w:id="3103"/>
    </w:p>
    <w:p>
      <w:pPr>
        <w:pStyle w:val="ListNumber"/>
        <!--depth 1-->
        <w:numPr>
          <w:ilvl w:val="0"/>
          <w:numId w:val="1163"/>
        </w:numPr>
      </w:pPr>
      <w:r>
        <w:t/>
      </w:r>
      <w:r>
        <w:t>(e)</w:t>
      </w:r>
      <w:r>
        <w:t xml:space="preserve">  The Government reserves the right to exercise one of the following options:</w:t>
      </w:r>
    </w:p>
    <w:p>
      <w:pPr>
        <w:pStyle w:val="ListNumber2"/>
        <!--depth 2-->
        <w:numPr>
          <w:ilvl w:val="1"/>
          <w:numId w:val="1166"/>
        </w:numPr>
      </w:pPr>
      <w:bookmarkStart w:id="3105" w:name="_Tocd19e55346"/>
      <w:bookmarkStart w:id="3104" w:name="_Refd19e55346"/>
      <w:r>
        <w:t/>
      </w:r>
      <w:r>
        <w:t>(1)</w:t>
      </w:r>
      <w:r>
        <w:t xml:space="preserve">  Accept the Contractor’s price increases as requested when all conditions of (b), (c), and (d) of this clause are satisfied;</w:t>
      </w:r>
    </w:p>
    <w:p>
      <w:pPr>
        <w:pStyle w:val="ListNumber2"/>
        <!--depth 2-->
        <w:numPr>
          <w:ilvl w:val="1"/>
          <w:numId w:val="1166"/>
        </w:numPr>
      </w:pPr>
      <w:r>
        <w:t/>
      </w:r>
      <w:r>
        <w:t>(2)</w:t>
      </w:r>
      <w:r>
        <w:t xml:space="preserve">  Negotiate more favorable discounts from the new commercial prices when the total increase requested is not supported; or,</w:t>
      </w:r>
    </w:p>
    <w:p>
      <w:pPr>
        <w:pStyle w:val="ListNumber2"/>
        <!--depth 2-->
        <w:numPr>
          <w:ilvl w:val="1"/>
          <w:numId w:val="1166"/>
        </w:numPr>
      </w:pPr>
      <w:r>
        <w:t/>
      </w:r>
      <w:r>
        <w:t>(3)</w:t>
      </w:r>
      <w:r>
        <w:t xml:space="preserve">  Remove the product(s) from contract involved pursuant to the Cancellation Clause of this contract, when the increase requested is not supported.</w:t>
      </w:r>
      <w:bookmarkEnd w:id="3104"/>
      <w:bookmarkEnd w:id="3105"/>
    </w:p>
    <w:p>
      <w:pPr>
        <w:pStyle w:val="ListNumber"/>
        <!--depth 1-->
        <w:numPr>
          <w:ilvl w:val="0"/>
          <w:numId w:val="1163"/>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098"/>
      <w:bookmarkEnd w:id="3099"/>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168"/>
        </w:numPr>
      </w:pPr>
      <w:bookmarkStart w:id="3107" w:name="_Tocd19e55396"/>
      <w:bookmarkStart w:id="3106" w:name="_Refd19e55396"/>
      <w:r>
        <w:t/>
      </w:r>
      <w:r>
        <w:t>(1)</w:t>
      </w:r>
      <w:r>
        <w:t xml:space="preserve">  Increases resulting from a reissue or other modification of the Contractor’s commercial catalog/pricelist that was used as the basis for the contract award.</w:t>
      </w:r>
    </w:p>
    <w:p>
      <w:pPr>
        <w:pStyle w:val="ListNumber2"/>
        <!--depth 2-->
        <w:numPr>
          <w:ilvl w:val="1"/>
          <w:numId w:val="1168"/>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168"/>
        </w:numPr>
      </w:pPr>
      <w:r>
        <w:t/>
      </w:r>
      <w:r>
        <w:t>(3)</w:t>
      </w:r>
      <w:r>
        <w:t xml:space="preserve">  Increases are requested before the last 60days of the contract period.</w:t>
      </w:r>
    </w:p>
    <w:p>
      <w:pPr>
        <w:pStyle w:val="ListNumber2"/>
        <!--depth 2-->
        <w:numPr>
          <w:ilvl w:val="1"/>
          <w:numId w:val="1168"/>
        </w:numPr>
      </w:pPr>
      <w:r>
        <w:t/>
      </w:r>
      <w:r>
        <w:t>(4)</w:t>
      </w:r>
      <w:r>
        <w:t xml:space="preserve">  At least 30 days elapse between requested increases.</w:t>
      </w:r>
      <w:bookmarkEnd w:id="3106"/>
      <w:bookmarkEnd w:id="3107"/>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797-->
    <w:p>
      <w:pPr>
        <w:pStyle w:val="Heading6"/>
      </w:pPr>
      <w:bookmarkStart w:id="3108" w:name="_Refd19e55435"/>
      <w:bookmarkStart w:id="3109" w:name="_Tocd19e55435"/>
      <w:r>
        <w:t/>
      </w:r>
      <w:r>
        <w:t>552.216-71</w:t>
      </w:r>
      <w:r>
        <w:t xml:space="preserve"> Economic Price Adjustment—Special Order Program Contracts.</w:t>
      </w:r>
      <w:bookmarkEnd w:id="3108"/>
      <w:bookmarkEnd w:id="3109"/>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169"/>
        </w:numPr>
      </w:pPr>
      <w:bookmarkStart w:id="3111" w:name="_Tocd19e55455"/>
      <w:bookmarkStart w:id="3110" w:name="_Refd19e55455"/>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169"/>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169"/>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169"/>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169"/>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169"/>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110"/>
      <w:bookmarkEnd w:id="3111"/>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3112" w:name="_Refd19e55586"/>
      <w:bookmarkStart w:id="3113" w:name="_Tocd19e55586"/>
      <w:r>
        <w:t/>
      </w:r>
      <w:r>
        <w:t>552.216-72</w:t>
      </w:r>
      <w:r>
        <w:t xml:space="preserve"> Placement of Orders.</w:t>
      </w:r>
      <w:bookmarkEnd w:id="3112"/>
      <w:bookmarkEnd w:id="3113"/>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170"/>
        </w:numPr>
      </w:pPr>
      <w:bookmarkStart w:id="3115" w:name="_Tocd19e55606"/>
      <w:bookmarkStart w:id="3114" w:name="_Refd19e55606"/>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170"/>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170"/>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170"/>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170"/>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170"/>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170"/>
        </w:numPr>
      </w:pPr>
      <w:bookmarkStart w:id="3117" w:name="_Tocd19e55659"/>
      <w:bookmarkStart w:id="3116" w:name="_Refd19e55659"/>
      <w:r>
        <w:t/>
      </w:r>
      <w:r>
        <w:t>(g)</w:t>
      </w:r>
      <w:r>
        <w:t xml:space="preserve">  The basic content and format of the TPA will be provided by: General Services Administration, Office of the Chief Information Officer (I). Contact information can be found at: </w:t>
      </w:r>
      <w:hyperlink r:id="rIdHyperlink318">
        <w:r>
          <w:t>http://www.gsa.gov/portal/category/21404</w:t>
        </w:r>
      </w:hyperlink>
      <w:r>
        <w:t>.</w:t>
      </w:r>
      <w:bookmarkEnd w:id="3116"/>
      <w:bookmarkEnd w:id="3117"/>
      <w:bookmarkEnd w:id="3114"/>
      <w:bookmarkEnd w:id="3115"/>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3118" w:name="_Refd19e55690"/>
      <w:bookmarkStart w:id="3119" w:name="_Tocd19e55690"/>
      <w:r>
        <w:t/>
      </w:r>
      <w:r>
        <w:t>552.216-73</w:t>
      </w:r>
      <w:r>
        <w:t xml:space="preserve"> Ordering Information.</w:t>
      </w:r>
      <w:bookmarkEnd w:id="3118"/>
      <w:bookmarkEnd w:id="3119"/>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171"/>
        </w:numPr>
      </w:pPr>
      <w:bookmarkStart w:id="3121" w:name="_Tocd19e55710"/>
      <w:bookmarkStart w:id="3120" w:name="_Refd19e55710"/>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171"/>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1"/>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1"/>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171"/>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120"/>
      <w:bookmarkEnd w:id="3121"/>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782-->
    <w:p>
      <w:pPr>
        <w:pStyle w:val="Heading6"/>
      </w:pPr>
      <w:bookmarkStart w:id="3122" w:name="_Refd19e55894"/>
      <w:bookmarkStart w:id="3123" w:name="_Tocd19e55894"/>
      <w:r>
        <w:t/>
      </w:r>
      <w:r>
        <w:t>552.216-74</w:t>
      </w:r>
      <w:r>
        <w:t xml:space="preserve"> [Reserved]</w:t>
      </w:r>
      <w:bookmarkEnd w:id="3122"/>
      <w:bookmarkEnd w:id="3123"/>
    </w:p>
    <!--Topic unique_82-->
    <w:p>
      <w:pPr>
        <w:pStyle w:val="Heading6"/>
      </w:pPr>
      <w:bookmarkStart w:id="3124" w:name="_Refd19e55905"/>
      <w:bookmarkStart w:id="3125" w:name="_Tocd19e55905"/>
      <w:r>
        <w:t/>
      </w:r>
      <w:r>
        <w:t>552.216-75</w:t>
      </w:r>
      <w:r>
        <w:t xml:space="preserve"> Transactional Data Reporting.</w:t>
      </w:r>
      <w:bookmarkEnd w:id="3124"/>
      <w:bookmarkEnd w:id="3125"/>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172"/>
        </w:numPr>
      </w:pPr>
      <w:bookmarkStart w:id="3127" w:name="_Tocd19e55925"/>
      <w:bookmarkStart w:id="3126" w:name="_Refd19e55925"/>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172"/>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173"/>
        </w:numPr>
      </w:pPr>
      <w:bookmarkStart w:id="3129" w:name="_Tocd19e55946"/>
      <w:bookmarkStart w:id="3128" w:name="_Refd19e55946"/>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19">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173"/>
        </w:numPr>
      </w:pPr>
      <w:r>
        <w:t/>
      </w:r>
      <w:r>
        <w:t>(2)</w:t>
      </w:r>
      <w:r>
        <w:t xml:space="preserve">  The Contractor must provide, at no additional cost to the Government, the following transactional data elements, as applicable:</w:t>
      </w:r>
    </w:p>
    <w:p>
      <w:pPr>
        <w:pStyle w:val="ListNumber3"/>
        <!--depth 3-->
        <w:numPr>
          <w:ilvl w:val="2"/>
          <w:numId w:val="1174"/>
        </w:numPr>
      </w:pPr>
      <w:bookmarkStart w:id="3131" w:name="_Tocd19e55965"/>
      <w:bookmarkStart w:id="3130" w:name="_Refd19e55965"/>
      <w:r>
        <w:t/>
      </w:r>
      <w:r>
        <w:t>(i)</w:t>
      </w:r>
      <w:r>
        <w:t xml:space="preserve">  Contract or Blanket Purchase Agreement (BPA) Number.</w:t>
      </w:r>
    </w:p>
    <w:p>
      <w:pPr>
        <w:pStyle w:val="ListNumber3"/>
        <!--depth 3-->
        <w:numPr>
          <w:ilvl w:val="2"/>
          <w:numId w:val="1174"/>
        </w:numPr>
      </w:pPr>
      <w:r>
        <w:t/>
      </w:r>
      <w:r>
        <w:t>(ii)</w:t>
      </w:r>
      <w:r>
        <w:t xml:space="preserve">  Delivery/Task Order Number/Procurement Instrument Identifier (PIID).</w:t>
      </w:r>
    </w:p>
    <w:p>
      <w:pPr>
        <w:pStyle w:val="ListNumber3"/>
        <!--depth 3-->
        <w:numPr>
          <w:ilvl w:val="2"/>
          <w:numId w:val="1174"/>
        </w:numPr>
      </w:pPr>
      <w:r>
        <w:t/>
      </w:r>
      <w:r>
        <w:t>(iii)</w:t>
      </w:r>
      <w:r>
        <w:t xml:space="preserve">  Non Federal Entity.</w:t>
      </w:r>
    </w:p>
    <w:p>
      <w:pPr>
        <w:pStyle w:val="ListNumber3"/>
        <!--depth 3-->
        <w:numPr>
          <w:ilvl w:val="2"/>
          <w:numId w:val="1174"/>
        </w:numPr>
      </w:pPr>
      <w:r>
        <w:t/>
      </w:r>
      <w:r>
        <w:t>(iv)</w:t>
      </w:r>
      <w:r>
        <w:t xml:space="preserve">  Description of Deliverable.</w:t>
      </w:r>
    </w:p>
    <w:p>
      <w:pPr>
        <w:pStyle w:val="ListNumber3"/>
        <!--depth 3-->
        <w:numPr>
          <w:ilvl w:val="2"/>
          <w:numId w:val="1174"/>
        </w:numPr>
      </w:pPr>
      <w:r>
        <w:t/>
      </w:r>
      <w:r>
        <w:t>(v)</w:t>
      </w:r>
      <w:r>
        <w:t xml:space="preserve">  Manufacturer Name.</w:t>
      </w:r>
    </w:p>
    <w:p>
      <w:pPr>
        <w:pStyle w:val="ListNumber3"/>
        <!--depth 3-->
        <w:numPr>
          <w:ilvl w:val="2"/>
          <w:numId w:val="1174"/>
        </w:numPr>
      </w:pPr>
      <w:r>
        <w:t/>
      </w:r>
      <w:r>
        <w:t>(vi)</w:t>
      </w:r>
      <w:r>
        <w:t xml:space="preserve">  Manufacturer Part Number.</w:t>
      </w:r>
    </w:p>
    <w:p>
      <w:pPr>
        <w:pStyle w:val="ListNumber3"/>
        <!--depth 3-->
        <w:numPr>
          <w:ilvl w:val="2"/>
          <w:numId w:val="1174"/>
        </w:numPr>
      </w:pPr>
      <w:r>
        <w:t/>
      </w:r>
      <w:r>
        <w:t>(vii)</w:t>
      </w:r>
      <w:r>
        <w:t xml:space="preserve">  Unit Measure (each, hour, case, lot).</w:t>
      </w:r>
    </w:p>
    <w:p>
      <w:pPr>
        <w:pStyle w:val="ListNumber3"/>
        <!--depth 3-->
        <w:numPr>
          <w:ilvl w:val="2"/>
          <w:numId w:val="1174"/>
        </w:numPr>
      </w:pPr>
      <w:r>
        <w:t/>
      </w:r>
      <w:r>
        <w:t>(viii)</w:t>
      </w:r>
      <w:r>
        <w:t xml:space="preserve">  Quantity of Item Sold.</w:t>
      </w:r>
    </w:p>
    <w:p>
      <w:pPr>
        <w:pStyle w:val="ListNumber3"/>
        <!--depth 3-->
        <w:numPr>
          <w:ilvl w:val="2"/>
          <w:numId w:val="1174"/>
        </w:numPr>
      </w:pPr>
      <w:r>
        <w:t/>
      </w:r>
      <w:r>
        <w:t>(ix)</w:t>
      </w:r>
      <w:r>
        <w:t xml:space="preserve">  Universal Product Code.</w:t>
      </w:r>
    </w:p>
    <w:p>
      <w:pPr>
        <w:pStyle w:val="ListNumber3"/>
        <!--depth 3-->
        <w:numPr>
          <w:ilvl w:val="2"/>
          <w:numId w:val="1174"/>
        </w:numPr>
      </w:pPr>
      <w:r>
        <w:t/>
      </w:r>
      <w:r>
        <w:t>(x)</w:t>
      </w:r>
      <w:r>
        <w:t xml:space="preserve">  Price Paid per Unit.</w:t>
      </w:r>
    </w:p>
    <w:p>
      <w:pPr>
        <w:pStyle w:val="ListNumber3"/>
        <!--depth 3-->
        <w:numPr>
          <w:ilvl w:val="2"/>
          <w:numId w:val="1174"/>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130"/>
      <w:bookmarkEnd w:id="3131"/>
    </w:p>
    <w:p>
      <w:pPr>
        <w:pStyle w:val="ListNumber2"/>
        <!--depth 2-->
        <w:numPr>
          <w:ilvl w:val="1"/>
          <w:numId w:val="1173"/>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173"/>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173"/>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173"/>
        </w:numPr>
      </w:pPr>
      <w:r>
        <w:t/>
      </w:r>
      <w:r>
        <w:t>(6)</w:t>
      </w:r>
      <w:r>
        <w:t xml:space="preserve">   </w:t>
      </w:r>
      <w:r>
        <w:rPr>
          <w:i/>
        </w:rPr>
        <w:t>Reporting Points</w:t>
      </w:r>
      <w:r>
        <w:t>.</w:t>
      </w:r>
    </w:p>
    <w:p>
      <w:pPr>
        <w:pStyle w:val="ListNumber3"/>
        <!--depth 3-->
        <w:numPr>
          <w:ilvl w:val="2"/>
          <w:numId w:val="1175"/>
        </w:numPr>
      </w:pPr>
      <w:bookmarkStart w:id="3133" w:name="_Tocd19e56086"/>
      <w:bookmarkStart w:id="3132" w:name="_Refd19e56086"/>
      <w:r>
        <w:t/>
      </w:r>
      <w:r>
        <w:t>(i)</w:t>
      </w:r>
      <w:r>
        <w:t xml:space="preserve">  The acceptable points at which transactional data may be reported include–</w:t>
      </w:r>
    </w:p>
    <w:p>
      <w:pPr>
        <w:pStyle w:val="ListNumber4"/>
        <!--depth 4-->
        <w:numPr>
          <w:ilvl w:val="3"/>
          <w:numId w:val="1176"/>
        </w:numPr>
      </w:pPr>
      <w:bookmarkStart w:id="3135" w:name="_Tocd19e56094"/>
      <w:bookmarkStart w:id="3134" w:name="_Refd19e56094"/>
      <w:r>
        <w:t/>
      </w:r>
      <w:r>
        <w:t>(A)</w:t>
      </w:r>
      <w:r>
        <w:t xml:space="preserve">  Issuance of an invoice; or</w:t>
      </w:r>
    </w:p>
    <w:p>
      <w:pPr>
        <w:pStyle w:val="ListNumber4"/>
        <!--depth 4-->
        <w:numPr>
          <w:ilvl w:val="3"/>
          <w:numId w:val="1176"/>
        </w:numPr>
      </w:pPr>
      <w:r>
        <w:t/>
      </w:r>
      <w:r>
        <w:t>(B)</w:t>
      </w:r>
      <w:r>
        <w:t xml:space="preserve">  Receipt of payment.</w:t>
      </w:r>
      <w:bookmarkEnd w:id="3134"/>
      <w:bookmarkEnd w:id="3135"/>
    </w:p>
    <w:p>
      <w:pPr>
        <w:pStyle w:val="ListNumber3"/>
        <!--depth 3-->
        <w:numPr>
          <w:ilvl w:val="2"/>
          <w:numId w:val="1175"/>
        </w:numPr>
      </w:pPr>
      <w:r>
        <w:t/>
      </w:r>
      <w:r>
        <w:t>(ii)</w:t>
      </w:r>
      <w:r>
        <w:t xml:space="preserve">  The Contractor must determine whether to report transactional data on the basis of invoices issued or payments received.</w:t>
      </w:r>
      <w:bookmarkEnd w:id="3132"/>
      <w:bookmarkEnd w:id="3133"/>
    </w:p>
    <w:p>
      <w:pPr>
        <w:pStyle w:val="ListNumber2"/>
        <!--depth 2-->
        <w:numPr>
          <w:ilvl w:val="1"/>
          <w:numId w:val="1173"/>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173"/>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173"/>
        </w:numPr>
      </w:pPr>
      <w:r>
        <w:t/>
      </w:r>
      <w:r>
        <w:t>(9)</w:t>
      </w:r>
      <w:r>
        <w:t xml:space="preserve">  This clause does not exempt the Contractor from fulfilling existing reporting requirements contained elsewhere in the contract.</w:t>
      </w:r>
    </w:p>
    <w:p>
      <w:pPr>
        <w:pStyle w:val="ListNumber2"/>
        <!--depth 2-->
        <w:numPr>
          <w:ilvl w:val="1"/>
          <w:numId w:val="1173"/>
        </w:numPr>
      </w:pPr>
      <w:r>
        <w:t/>
      </w:r>
      <w:r>
        <w:t>(10)</w:t>
      </w:r>
      <w:r>
        <w:t xml:space="preserve">  GSA reserves the unilateral right to change reporting instructions following 60 calendar days’ advance notification to the Contractor.</w:t>
      </w:r>
      <w:bookmarkEnd w:id="3128"/>
      <w:bookmarkEnd w:id="3129"/>
    </w:p>
    <w:p>
      <w:pPr>
        <w:pStyle w:val="ListNumber"/>
        <!--depth 1-->
        <w:numPr>
          <w:ilvl w:val="0"/>
          <w:numId w:val="1172"/>
        </w:numPr>
      </w:pPr>
      <w:r>
        <w:t/>
      </w:r>
      <w:r>
        <w:t>(c)</w:t>
      </w:r>
      <w:r>
        <w:t xml:space="preserve">  Contract Access Fee (CAF).</w:t>
      </w:r>
    </w:p>
    <w:p>
      <w:pPr>
        <w:pStyle w:val="ListNumber2"/>
        <!--depth 2-->
        <w:numPr>
          <w:ilvl w:val="1"/>
          <w:numId w:val="1177"/>
        </w:numPr>
      </w:pPr>
      <w:bookmarkStart w:id="3137" w:name="_Tocd19e56154"/>
      <w:bookmarkStart w:id="3136" w:name="_Refd19e56154"/>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177"/>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177"/>
        </w:numPr>
      </w:pPr>
      <w:r>
        <w:t/>
      </w:r>
      <w:r>
        <w:t>(3)</w:t>
      </w:r>
      <w:r>
        <w:t xml:space="preserve">  The Contractor must remit the CAF to GSA in U.S. dollars.</w:t>
      </w:r>
    </w:p>
    <w:p>
      <w:pPr>
        <w:pStyle w:val="ListNumber2"/>
        <!--depth 2-->
        <w:numPr>
          <w:ilvl w:val="1"/>
          <w:numId w:val="1177"/>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136"/>
      <w:bookmarkEnd w:id="3137"/>
      <w:bookmarkEnd w:id="3126"/>
      <w:bookmarkEnd w:id="3127"/>
    </w:p>
    <w:p>
      <w:pPr>
        <w:pStyle w:val="BodyText"/>
      </w:pPr>
      <w:r>
        <w:t>(End of provision)</w:t>
      </w:r>
    </w:p>
    <!--Topic unique_1783-->
    <w:p>
      <w:pPr>
        <w:pStyle w:val="Heading6"/>
      </w:pPr>
      <w:bookmarkStart w:id="3138" w:name="_Refd19e56188"/>
      <w:bookmarkStart w:id="3139" w:name="_Tocd19e56188"/>
      <w:r>
        <w:t/>
      </w:r>
      <w:r>
        <w:t>552.216-76</w:t>
      </w:r>
      <w:r>
        <w:t xml:space="preserve"> [Reserved]</w:t>
      </w:r>
      <w:bookmarkEnd w:id="3138"/>
      <w:bookmarkEnd w:id="3139"/>
    </w:p>
    <!--Topic unique_1784-->
    <w:p>
      <w:pPr>
        <w:pStyle w:val="Heading5"/>
      </w:pPr>
      <w:bookmarkStart w:id="3140" w:name="_Refd19e56200"/>
      <w:bookmarkStart w:id="3141" w:name="_Tocd19e56200"/>
      <w:r>
        <w:t/>
      </w:r>
      <w:r>
        <w:t>552.217</w:t>
      </w:r>
      <w:r>
        <w:t xml:space="preserve"> [Reserved]</w:t>
      </w:r>
      <w:bookmarkEnd w:id="3140"/>
      <w:bookmarkEnd w:id="3141"/>
    </w:p>
    <!--Topic unique_836-->
    <w:p>
      <w:pPr>
        <w:pStyle w:val="Heading6"/>
      </w:pPr>
      <w:bookmarkStart w:id="3142" w:name="_Refd19e56208"/>
      <w:bookmarkStart w:id="3143" w:name="_Tocd19e56208"/>
      <w:r>
        <w:t/>
      </w:r>
      <w:r>
        <w:t>552.217-70</w:t>
      </w:r>
      <w:r>
        <w:t xml:space="preserve"> Evaluation of Options.</w:t>
      </w:r>
      <w:bookmarkEnd w:id="3142"/>
      <w:bookmarkEnd w:id="3143"/>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178"/>
        </w:numPr>
      </w:pPr>
      <w:bookmarkStart w:id="3145" w:name="_Tocd19e56228"/>
      <w:bookmarkStart w:id="3144" w:name="_Refd19e56228"/>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178"/>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144"/>
      <w:bookmarkEnd w:id="3145"/>
    </w:p>
    <w:p>
      <w:pPr>
        <w:pStyle w:val="BodyText"/>
      </w:pPr>
      <w:r>
        <w:t>(End of provision)</w:t>
      </w:r>
    </w:p>
    <!--Topic unique_837-->
    <w:p>
      <w:pPr>
        <w:pStyle w:val="Heading6"/>
      </w:pPr>
      <w:bookmarkStart w:id="3146" w:name="_Refd19e56250"/>
      <w:bookmarkStart w:id="3147" w:name="_Tocd19e56250"/>
      <w:r>
        <w:t/>
      </w:r>
      <w:r>
        <w:t>552.217-71</w:t>
      </w:r>
      <w:r>
        <w:t xml:space="preserve"> Notice Regarding Option(s).</w:t>
      </w:r>
      <w:bookmarkEnd w:id="3146"/>
      <w:bookmarkEnd w:id="3147"/>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785-->
    <w:p>
      <w:pPr>
        <w:pStyle w:val="Heading5"/>
      </w:pPr>
      <w:bookmarkStart w:id="3148" w:name="_Refd19e56281"/>
      <w:bookmarkStart w:id="3149" w:name="_Tocd19e56281"/>
      <w:r>
        <w:t/>
      </w:r>
      <w:r>
        <w:t>552.219</w:t>
      </w:r>
      <w:r>
        <w:t xml:space="preserve"> [Reserved]</w:t>
      </w:r>
      <w:bookmarkEnd w:id="3148"/>
      <w:bookmarkEnd w:id="3149"/>
    </w:p>
    <!--Topic unique_916-->
    <w:p>
      <w:pPr>
        <w:pStyle w:val="Heading6"/>
      </w:pPr>
      <w:bookmarkStart w:id="3150" w:name="_Refd19e56289"/>
      <w:bookmarkStart w:id="3151" w:name="_Tocd19e56289"/>
      <w:r>
        <w:t/>
      </w:r>
      <w:r>
        <w:t>552.219-70</w:t>
      </w:r>
      <w:r>
        <w:t xml:space="preserve"> Allocation of Orders—Partially Set-aside Items.</w:t>
      </w:r>
      <w:bookmarkEnd w:id="3150"/>
      <w:bookmarkEnd w:id="3151"/>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39-->
    <w:p>
      <w:pPr>
        <w:pStyle w:val="Heading6"/>
      </w:pPr>
      <w:bookmarkStart w:id="3152" w:name="_Refd19e56314"/>
      <w:bookmarkStart w:id="3153" w:name="_Tocd19e56314"/>
      <w:r>
        <w:t/>
      </w:r>
      <w:r>
        <w:t>552.219-74</w:t>
      </w:r>
      <w:r>
        <w:t xml:space="preserve"> Section8(a)Direct Award.</w:t>
      </w:r>
      <w:bookmarkEnd w:id="3152"/>
      <w:bookmarkEnd w:id="3153"/>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179"/>
        </w:numPr>
      </w:pPr>
      <w:bookmarkStart w:id="3155" w:name="_Tocd19e56334"/>
      <w:bookmarkStart w:id="3154" w:name="_Refd19e56334"/>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179"/>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179"/>
        </w:numPr>
      </w:pPr>
      <w:r>
        <w:t/>
      </w:r>
      <w:r>
        <w:t>(c)</w:t>
      </w:r>
      <w:r>
        <w:t xml:space="preserve">  The Contractor agrees:</w:t>
      </w:r>
    </w:p>
    <w:p>
      <w:pPr>
        <w:pStyle w:val="ListNumber2"/>
        <!--depth 2-->
        <w:numPr>
          <w:ilvl w:val="1"/>
          <w:numId w:val="1180"/>
        </w:numPr>
      </w:pPr>
      <w:bookmarkStart w:id="3157" w:name="_Tocd19e56364"/>
      <w:bookmarkStart w:id="3156" w:name="_Refd19e56364"/>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180"/>
        </w:numPr>
      </w:pPr>
      <w:r>
        <w:t/>
      </w:r>
      <w:r>
        <w:t>(2)</w:t>
      </w:r>
      <w:r>
        <w:t xml:space="preserve"> To the requirements of 52.219-14, Limitations on Subcontracting.</w:t>
      </w:r>
      <w:bookmarkEnd w:id="3156"/>
      <w:bookmarkEnd w:id="3157"/>
    </w:p>
    <w:p>
      <w:pPr>
        <w:pStyle w:val="ListParagraph"/>
        <!--depth 1-->
        <w:ind w:left="720"/>
      </w:pPr>
      <w:r>
        <w:t>(End of clause)</w:t>
      </w:r>
      <w:bookmarkEnd w:id="3154"/>
      <w:bookmarkEnd w:id="3155"/>
    </w:p>
    <!--Topic unique_1786-->
    <w:p>
      <w:pPr>
        <w:pStyle w:val="Heading5"/>
      </w:pPr>
      <w:bookmarkStart w:id="3158" w:name="_Refd19e56384"/>
      <w:bookmarkStart w:id="3159" w:name="_Tocd19e56384"/>
      <w:r>
        <w:t/>
      </w:r>
      <w:r>
        <w:t>552.223</w:t>
      </w:r>
      <w:r>
        <w:t xml:space="preserve"> [Reserved]</w:t>
      </w:r>
      <w:bookmarkEnd w:id="3158"/>
      <w:bookmarkEnd w:id="3159"/>
    </w:p>
    <!--Topic unique_83-->
    <w:p>
      <w:pPr>
        <w:pStyle w:val="Heading6"/>
      </w:pPr>
      <w:bookmarkStart w:id="3160" w:name="_Refd19e56392"/>
      <w:bookmarkStart w:id="3161" w:name="_Tocd19e56392"/>
      <w:r>
        <w:t/>
      </w:r>
      <w:r>
        <w:t>552.223-70</w:t>
      </w:r>
      <w:r>
        <w:t xml:space="preserve"> Hazardous Substances.</w:t>
      </w:r>
      <w:bookmarkEnd w:id="3160"/>
      <w:bookmarkEnd w:id="3161"/>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181"/>
        </w:numPr>
      </w:pPr>
      <w:bookmarkStart w:id="3163" w:name="_Tocd19e56412"/>
      <w:bookmarkStart w:id="3162" w:name="_Refd19e56412"/>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20">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181"/>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181"/>
        </w:numPr>
      </w:pPr>
      <w:r>
        <w:t/>
      </w:r>
      <w:r>
        <w:t>(c)</w:t>
      </w:r>
      <w:r>
        <w:t xml:space="preserve">  The minimum packaging acceptable for packaging Department of Transportation regulated hazardous materials shall be those in 49CFR173.</w:t>
      </w:r>
      <w:bookmarkEnd w:id="3162"/>
      <w:bookmarkEnd w:id="3163"/>
    </w:p>
    <w:p>
      <w:pPr>
        <w:pStyle w:val="BodyText"/>
      </w:pPr>
      <w:r>
        <w:t>(End of clause)</w:t>
      </w:r>
    </w:p>
    <!--Topic unique_1062-->
    <w:p>
      <w:pPr>
        <w:pStyle w:val="Heading6"/>
      </w:pPr>
      <w:bookmarkStart w:id="3164" w:name="_Refd19e56442"/>
      <w:bookmarkStart w:id="3165" w:name="_Tocd19e56442"/>
      <w:r>
        <w:t/>
      </w:r>
      <w:r>
        <w:t>552.223-71</w:t>
      </w:r>
      <w:r>
        <w:t xml:space="preserve"> Nonconforming Hazardous Materials.</w:t>
      </w:r>
      <w:bookmarkEnd w:id="3164"/>
      <w:bookmarkEnd w:id="3165"/>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182"/>
        </w:numPr>
      </w:pPr>
      <w:bookmarkStart w:id="3167" w:name="_Tocd19e56462"/>
      <w:bookmarkStart w:id="3166" w:name="_Refd19e56462"/>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182"/>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182"/>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183"/>
        </w:numPr>
      </w:pPr>
      <w:bookmarkStart w:id="3169" w:name="_Tocd19e56484"/>
      <w:bookmarkStart w:id="3168" w:name="_Refd19e56484"/>
      <w:r>
        <w:t/>
      </w:r>
      <w:r>
        <w:t>(1)</w:t>
      </w:r>
      <w:r>
        <w:t xml:space="preserve">  May be interpreted as a willful failure to perform,</w:t>
      </w:r>
    </w:p>
    <w:p>
      <w:pPr>
        <w:pStyle w:val="ListNumber2"/>
        <!--depth 2-->
        <w:numPr>
          <w:ilvl w:val="1"/>
          <w:numId w:val="1183"/>
        </w:numPr>
      </w:pPr>
      <w:r>
        <w:t/>
      </w:r>
      <w:r>
        <w:t>(2)</w:t>
      </w:r>
      <w:r>
        <w:t xml:space="preserve">  May result in termination of the contract for default and</w:t>
      </w:r>
    </w:p>
    <w:p>
      <w:pPr>
        <w:pStyle w:val="ListNumber2"/>
        <!--depth 2-->
        <w:numPr>
          <w:ilvl w:val="1"/>
          <w:numId w:val="1183"/>
        </w:numPr>
      </w:pPr>
      <w:r>
        <w:t/>
      </w:r>
      <w:r>
        <w:t>(3)</w:t>
      </w:r>
      <w:r>
        <w:t xml:space="preserve"> Shall be considered by the Contracting Officer in determining the responsibility of the Contractor for any future award (see FAR9.104-3(b) and 9.406-2).</w:t>
      </w:r>
      <w:bookmarkEnd w:id="3168"/>
      <w:bookmarkEnd w:id="3169"/>
    </w:p>
    <w:p>
      <w:pPr>
        <w:pStyle w:val="ListNumber"/>
        <!--depth 1-->
        <w:numPr>
          <w:ilvl w:val="0"/>
          <w:numId w:val="1182"/>
        </w:numPr>
      </w:pPr>
      <w:r>
        <w:t/>
      </w:r>
      <w:r>
        <w:t>(d)</w:t>
      </w:r>
      <w:r>
        <w:t xml:space="preserve">  Pending final resolution of any dispute, the Contractor shall promptly comply with the decision of the Contracting Officer.</w:t>
      </w:r>
      <w:bookmarkEnd w:id="3166"/>
      <w:bookmarkEnd w:id="3167"/>
    </w:p>
    <w:p>
      <w:pPr>
        <w:pStyle w:val="BodyText"/>
      </w:pPr>
      <w:r>
        <w:t>(End of clause)</w:t>
      </w:r>
    </w:p>
    <!--Topic unique_1065-->
    <w:p>
      <w:pPr>
        <w:pStyle w:val="Heading6"/>
      </w:pPr>
      <w:bookmarkStart w:id="3170" w:name="_Refd19e56518"/>
      <w:bookmarkStart w:id="3171" w:name="_Tocd19e56518"/>
      <w:r>
        <w:t/>
      </w:r>
      <w:r>
        <w:t>552.223-72</w:t>
      </w:r>
      <w:r>
        <w:t xml:space="preserve"> Hazardous Material Information.</w:t>
      </w:r>
      <w:bookmarkEnd w:id="3170"/>
      <w:bookmarkEnd w:id="3171"/>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63-->
    <w:p>
      <w:pPr>
        <w:pStyle w:val="Heading6"/>
      </w:pPr>
      <w:bookmarkStart w:id="3172" w:name="_Refd19e56675"/>
      <w:bookmarkStart w:id="3173" w:name="_Tocd19e56675"/>
      <w:r>
        <w:t/>
      </w:r>
      <w:r>
        <w:t>552.223-73</w:t>
      </w:r>
      <w:r>
        <w:t xml:space="preserve"> Preservation, Packaging, Packing, Marking, and Labeling of Hazardous Materials (HAZMAT) For Shipments.</w:t>
      </w:r>
      <w:bookmarkEnd w:id="3172"/>
      <w:bookmarkEnd w:id="3173"/>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184"/>
        </w:numPr>
      </w:pPr>
      <w:bookmarkStart w:id="3175" w:name="_Tocd19e56695"/>
      <w:bookmarkStart w:id="3174" w:name="_Refd19e56695"/>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184"/>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185"/>
        </w:numPr>
      </w:pPr>
      <w:bookmarkStart w:id="3177" w:name="_Tocd19e56713"/>
      <w:bookmarkStart w:id="3176" w:name="_Refd19e56713"/>
      <w:r>
        <w:t/>
      </w:r>
      <w:r>
        <w:t>(1)</w:t>
      </w:r>
      <w:r>
        <w:t xml:space="preserve">  International Maritime Dangerous Goods (IMDG) Code as established by the International Maritime Organization (IMO).</w:t>
      </w:r>
    </w:p>
    <w:p>
      <w:pPr>
        <w:pStyle w:val="ListNumber2"/>
        <!--depth 2-->
        <w:numPr>
          <w:ilvl w:val="1"/>
          <w:numId w:val="1185"/>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185"/>
        </w:numPr>
      </w:pPr>
      <w:r>
        <w:t/>
      </w:r>
      <w:r>
        <w:t>(3)</w:t>
      </w:r>
      <w:r>
        <w:t xml:space="preserve"> Occupational Safety and Health Administration (OSHA) Regulation 29 CFR 1910.1200.</w:t>
      </w:r>
    </w:p>
    <w:p>
      <w:pPr>
        <w:pStyle w:val="ListNumber2"/>
        <!--depth 2-->
        <w:numPr>
          <w:ilvl w:val="1"/>
          <w:numId w:val="1185"/>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185"/>
        </w:numPr>
      </w:pPr>
      <w:r>
        <w:t/>
      </w:r>
      <w:r>
        <w:t>(5)</w:t>
      </w:r>
      <w:r>
        <w:t xml:space="preserve">  AFMAN 24-204, Air Force Inter-Service Manual, Preparing Hazardous Materials For Military Air Shipments.</w:t>
      </w:r>
    </w:p>
    <w:p>
      <w:pPr>
        <w:pStyle w:val="ListNumber2"/>
        <!--depth 2-->
        <w:numPr>
          <w:ilvl w:val="1"/>
          <w:numId w:val="1185"/>
        </w:numPr>
      </w:pPr>
      <w:r>
        <w:t/>
      </w:r>
      <w:r>
        <w:t>(6)</w:t>
      </w:r>
      <w:r>
        <w:t xml:space="preserve">  Any preservation, packaging, packing, marking, and labeling requirements contained elsewhere in this solicitation and contract.</w:t>
      </w:r>
      <w:bookmarkEnd w:id="3176"/>
      <w:bookmarkEnd w:id="3177"/>
    </w:p>
    <w:p>
      <w:pPr>
        <w:pStyle w:val="ListNumber"/>
        <!--depth 1-->
        <w:numPr>
          <w:ilvl w:val="0"/>
          <w:numId w:val="1184"/>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186"/>
        </w:numPr>
      </w:pPr>
      <w:bookmarkStart w:id="3179" w:name="_Tocd19e56765"/>
      <w:bookmarkStart w:id="3178" w:name="_Refd19e56765"/>
      <w:r>
        <w:t/>
      </w:r>
      <w:r>
        <w:t>(1)</w:t>
      </w:r>
      <w:r>
        <w:t xml:space="preserve">  U.S. Department of Transportation (DOT) Hazardous Material Regulation (HMR) 49 CFR parts 171 through 180.</w:t>
      </w:r>
    </w:p>
    <w:p>
      <w:pPr>
        <w:pStyle w:val="ListNumber2"/>
        <!--depth 2-->
        <w:numPr>
          <w:ilvl w:val="1"/>
          <w:numId w:val="1186"/>
        </w:numPr>
      </w:pPr>
      <w:r>
        <w:t/>
      </w:r>
      <w:r>
        <w:t>(2)</w:t>
      </w:r>
      <w:r>
        <w:t xml:space="preserve"> Occupational Safety and Health Administration (OSHA) Regulation 29 CFR 1910.1200.</w:t>
      </w:r>
    </w:p>
    <w:p>
      <w:pPr>
        <w:pStyle w:val="ListNumber2"/>
        <!--depth 2-->
        <w:numPr>
          <w:ilvl w:val="1"/>
          <w:numId w:val="1186"/>
        </w:numPr>
      </w:pPr>
      <w:r>
        <w:t/>
      </w:r>
      <w:r>
        <w:t>(3)</w:t>
      </w:r>
      <w:r>
        <w:t xml:space="preserve">  Any preservation, packaging, packing, marking, and labeling requirements contained elsewhere in this solicitation and contract.</w:t>
      </w:r>
      <w:bookmarkEnd w:id="3178"/>
      <w:bookmarkEnd w:id="3179"/>
    </w:p>
    <w:p>
      <w:pPr>
        <w:pStyle w:val="ListNumber"/>
        <!--depth 1-->
        <w:numPr>
          <w:ilvl w:val="0"/>
          <w:numId w:val="1184"/>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184"/>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174"/>
      <w:bookmarkEnd w:id="3175"/>
    </w:p>
    <w:p>
      <w:pPr>
        <w:pStyle w:val="BodyText"/>
      </w:pPr>
      <w:r>
        <w:t>(End of clause)</w:t>
      </w:r>
    </w:p>
    <!--Topic unique_1787-->
    <w:p>
      <w:pPr>
        <w:pStyle w:val="Heading5"/>
      </w:pPr>
      <w:bookmarkStart w:id="3180" w:name="_Refd19e56806"/>
      <w:bookmarkStart w:id="3181" w:name="_Tocd19e56806"/>
      <w:r>
        <w:t/>
      </w:r>
      <w:r>
        <w:t>552.227</w:t>
      </w:r>
      <w:r>
        <w:t xml:space="preserve"> [Reserved]</w:t>
      </w:r>
      <w:bookmarkEnd w:id="3180"/>
      <w:bookmarkEnd w:id="3181"/>
    </w:p>
    <!--Topic unique_1116-->
    <w:p>
      <w:pPr>
        <w:pStyle w:val="Heading6"/>
      </w:pPr>
      <w:bookmarkStart w:id="3182" w:name="_Refd19e56814"/>
      <w:bookmarkStart w:id="3183" w:name="_Tocd19e56814"/>
      <w:r>
        <w:t/>
      </w:r>
      <w:r>
        <w:t>552.227-70</w:t>
      </w:r>
      <w:r>
        <w:t xml:space="preserve"> Government Rights (Unlimited).</w:t>
      </w:r>
      <w:bookmarkEnd w:id="3182"/>
      <w:bookmarkEnd w:id="3183"/>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17-->
    <w:p>
      <w:pPr>
        <w:pStyle w:val="Heading6"/>
      </w:pPr>
      <w:bookmarkStart w:id="3184" w:name="_Refd19e56839"/>
      <w:bookmarkStart w:id="3185" w:name="_Tocd19e56839"/>
      <w:r>
        <w:t/>
      </w:r>
      <w:r>
        <w:t>552.227-71</w:t>
      </w:r>
      <w:r>
        <w:t xml:space="preserve"> Drawings and Other Data to Become Property of Government.</w:t>
      </w:r>
      <w:bookmarkEnd w:id="3184"/>
      <w:bookmarkEnd w:id="3185"/>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788-->
    <w:p>
      <w:pPr>
        <w:pStyle w:val="Heading5"/>
      </w:pPr>
      <w:bookmarkStart w:id="3186" w:name="_Refd19e56864"/>
      <w:bookmarkStart w:id="3187" w:name="_Tocd19e56864"/>
      <w:r>
        <w:t/>
      </w:r>
      <w:r>
        <w:t>552.228</w:t>
      </w:r>
      <w:r>
        <w:t xml:space="preserve"> [Reserved]</w:t>
      </w:r>
      <w:bookmarkEnd w:id="3186"/>
      <w:bookmarkEnd w:id="3187"/>
    </w:p>
    <!--Topic unique_1160-->
    <w:p>
      <w:pPr>
        <w:pStyle w:val="Heading6"/>
      </w:pPr>
      <w:bookmarkStart w:id="3188" w:name="_Refd19e56872"/>
      <w:bookmarkStart w:id="3189" w:name="_Tocd19e56872"/>
      <w:r>
        <w:t/>
      </w:r>
      <w:r>
        <w:t>552.228-5</w:t>
      </w:r>
      <w:r>
        <w:t xml:space="preserve"> Government as Additional Insured.</w:t>
      </w:r>
      <w:bookmarkEnd w:id="3188"/>
      <w:bookmarkEnd w:id="3189"/>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187"/>
        </w:numPr>
      </w:pPr>
      <w:bookmarkStart w:id="3191" w:name="_Tocd19e56892"/>
      <w:bookmarkStart w:id="3190" w:name="_Refd19e56892"/>
      <w:r>
        <w:t/>
      </w:r>
      <w:r>
        <w:t>(a)</w:t>
      </w:r>
      <w:r>
        <w:t xml:space="preserve"> This clause supplements the requirements set forth in FAR clause 52.228-5, Insurance–Work on a Government Installation.</w:t>
      </w:r>
    </w:p>
    <w:p>
      <w:pPr>
        <w:pStyle w:val="ListNumber"/>
        <!--depth 1-->
        <w:numPr>
          <w:ilvl w:val="0"/>
          <w:numId w:val="1187"/>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190"/>
      <w:bookmarkEnd w:id="3191"/>
    </w:p>
    <w:p>
      <w:pPr>
        <w:pStyle w:val="BodyText"/>
      </w:pPr>
      <w:r>
        <w:t>(End of clause)</w:t>
      </w:r>
    </w:p>
    <!--Topic unique_1789-->
    <w:p>
      <w:pPr>
        <w:pStyle w:val="Heading5"/>
      </w:pPr>
      <w:bookmarkStart w:id="3192" w:name="_Refd19e56911"/>
      <w:bookmarkStart w:id="3193" w:name="_Tocd19e56911"/>
      <w:r>
        <w:t/>
      </w:r>
      <w:r>
        <w:t>552.229</w:t>
      </w:r>
      <w:r>
        <w:t xml:space="preserve"> [Reserved]</w:t>
      </w:r>
      <w:bookmarkEnd w:id="3192"/>
      <w:bookmarkEnd w:id="3193"/>
    </w:p>
    <!--Topic unique_1180-->
    <w:p>
      <w:pPr>
        <w:pStyle w:val="Heading6"/>
      </w:pPr>
      <w:bookmarkStart w:id="3194" w:name="_Refd19e56919"/>
      <w:bookmarkStart w:id="3195" w:name="_Tocd19e56919"/>
      <w:r>
        <w:t/>
      </w:r>
      <w:r>
        <w:t>552.229-70</w:t>
      </w:r>
      <w:r>
        <w:t xml:space="preserve"> Federal, State, and Local Taxes.</w:t>
      </w:r>
      <w:bookmarkEnd w:id="3194"/>
      <w:bookmarkEnd w:id="3195"/>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182-->
    <w:p>
      <w:pPr>
        <w:pStyle w:val="Heading6"/>
      </w:pPr>
      <w:bookmarkStart w:id="3196" w:name="_Refd19e56944"/>
      <w:bookmarkStart w:id="3197" w:name="_Tocd19e56944"/>
      <w:r>
        <w:t/>
      </w:r>
      <w:r>
        <w:t>552.229-71</w:t>
      </w:r>
      <w:r>
        <w:t xml:space="preserve"> Federal Excise Tax—DC Government.</w:t>
      </w:r>
      <w:bookmarkEnd w:id="3196"/>
      <w:bookmarkEnd w:id="3197"/>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790-->
    <w:p>
      <w:pPr>
        <w:pStyle w:val="Heading5"/>
      </w:pPr>
      <w:bookmarkStart w:id="3198" w:name="_Refd19e56969"/>
      <w:bookmarkStart w:id="3199" w:name="_Tocd19e56969"/>
      <w:r>
        <w:t/>
      </w:r>
      <w:r>
        <w:t>552.232</w:t>
      </w:r>
      <w:r>
        <w:t xml:space="preserve"> [Reserved]</w:t>
      </w:r>
      <w:bookmarkEnd w:id="3198"/>
      <w:bookmarkEnd w:id="3199"/>
    </w:p>
    <!--Topic unique_1276-->
    <w:p>
      <w:pPr>
        <w:pStyle w:val="Heading6"/>
      </w:pPr>
      <w:bookmarkStart w:id="3200" w:name="_Refd19e56977"/>
      <w:bookmarkStart w:id="3201" w:name="_Tocd19e56977"/>
      <w:r>
        <w:t/>
      </w:r>
      <w:r>
        <w:t>552.232-1</w:t>
      </w:r>
      <w:r>
        <w:t xml:space="preserve"> Payments.</w:t>
      </w:r>
      <w:bookmarkEnd w:id="3200"/>
      <w:bookmarkEnd w:id="3201"/>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188"/>
        </w:numPr>
      </w:pPr>
      <w:bookmarkStart w:id="3203" w:name="_Tocd19e56997"/>
      <w:bookmarkStart w:id="3202" w:name="_Refd19e56997"/>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188"/>
        </w:numPr>
      </w:pPr>
      <w:bookmarkStart w:id="3205" w:name="_Tocd19e57006"/>
      <w:bookmarkStart w:id="3204" w:name="_Refd19e57006"/>
      <w:r>
        <w:t/>
      </w:r>
      <w:r>
        <w:t>(b)</w:t>
      </w:r>
      <w:r>
        <w:t xml:space="preserve">  Unless otherwise specified in this contract, the Government will make payment on partial deliveries accepted by the Government if either:</w:t>
      </w:r>
    </w:p>
    <w:p>
      <w:pPr>
        <w:pStyle w:val="ListNumber2"/>
        <!--depth 2-->
        <w:numPr>
          <w:ilvl w:val="1"/>
          <w:numId w:val="1189"/>
        </w:numPr>
      </w:pPr>
      <w:bookmarkStart w:id="3207" w:name="_Tocd19e57012"/>
      <w:bookmarkStart w:id="3206" w:name="_Refd19e57012"/>
      <w:r>
        <w:t/>
      </w:r>
      <w:r>
        <w:t>(1)</w:t>
      </w:r>
      <w:r>
        <w:t xml:space="preserve">  The amount due on the deliveries warrants it.</w:t>
      </w:r>
    </w:p>
    <w:p>
      <w:pPr>
        <w:pStyle w:val="ListNumber2"/>
        <!--depth 2-->
        <w:numPr>
          <w:ilvl w:val="1"/>
          <w:numId w:val="1189"/>
        </w:numPr>
      </w:pPr>
      <w:r>
        <w:t/>
      </w:r>
      <w:r>
        <w:t>(2)</w:t>
      </w:r>
      <w:r>
        <w:t xml:space="preserve">  The Contractor requests it and the amount due on the deliveries is at least $1,000 or 50percent of the total contract price.</w:t>
      </w:r>
      <w:bookmarkEnd w:id="3206"/>
      <w:bookmarkEnd w:id="3207"/>
      <w:bookmarkEnd w:id="3204"/>
      <w:bookmarkEnd w:id="3205"/>
    </w:p>
    <w:p>
      <w:pPr>
        <w:pStyle w:val="ListNumber"/>
        <!--depth 1-->
        <w:numPr>
          <w:ilvl w:val="0"/>
          <w:numId w:val="1188"/>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202"/>
      <w:bookmarkEnd w:id="3203"/>
    </w:p>
    <w:p>
      <w:pPr>
        <w:pStyle w:val="BodyText"/>
      </w:pPr>
      <w:r>
        <w:t>(End of clause)</w:t>
      </w:r>
    </w:p>
    <!--Topic unique_84-->
    <w:p>
      <w:pPr>
        <w:pStyle w:val="Heading6"/>
      </w:pPr>
      <w:bookmarkStart w:id="3208" w:name="_Refd19e57039"/>
      <w:bookmarkStart w:id="3209" w:name="_Tocd19e57039"/>
      <w:r>
        <w:t/>
      </w:r>
      <w:r>
        <w:t>552.232-5</w:t>
      </w:r>
      <w:r>
        <w:t xml:space="preserve"> Payments under Fixed-Price Construction</w:t>
      </w:r>
      <w:bookmarkEnd w:id="3208"/>
      <w:bookmarkEnd w:id="3209"/>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190"/>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190"/>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190"/>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190"/>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190"/>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190"/>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70-->
    <w:p>
      <w:pPr>
        <w:pStyle w:val="Heading6"/>
      </w:pPr>
      <w:bookmarkStart w:id="3210" w:name="_Refd19e57115"/>
      <w:bookmarkStart w:id="3211" w:name="_Tocd19e57115"/>
      <w:r>
        <w:t/>
      </w:r>
      <w:r>
        <w:t>552.232-23</w:t>
      </w:r>
      <w:r>
        <w:t xml:space="preserve"> Assignment of Claims.</w:t>
      </w:r>
      <w:bookmarkEnd w:id="3210"/>
      <w:bookmarkEnd w:id="3211"/>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277-->
    <w:p>
      <w:pPr>
        <w:pStyle w:val="Heading6"/>
      </w:pPr>
      <w:bookmarkStart w:id="3212" w:name="_Refd19e57142"/>
      <w:bookmarkStart w:id="3213" w:name="_Tocd19e57142"/>
      <w:r>
        <w:t/>
      </w:r>
      <w:r>
        <w:t>552.232-25</w:t>
      </w:r>
      <w:r>
        <w:t xml:space="preserve"> Prompt Payment.</w:t>
      </w:r>
      <w:bookmarkEnd w:id="3212"/>
      <w:bookmarkEnd w:id="3213"/>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191"/>
        </w:numPr>
      </w:pPr>
      <w:bookmarkStart w:id="3215" w:name="_Tocd19e57168"/>
      <w:bookmarkStart w:id="3214" w:name="_Refd19e57168"/>
      <w:r>
        <w:t/>
      </w:r>
      <w:r>
        <w:t>(a)</w:t>
      </w:r>
      <w:r>
        <w:t xml:space="preserve">  I</w:t>
      </w:r>
      <w:r>
        <w:rPr>
          <w:i/>
        </w:rPr>
        <w:t>nvoice payments</w:t>
      </w:r>
      <w:r>
        <w:t>.</w:t>
      </w:r>
    </w:p>
    <w:p>
      <w:pPr>
        <w:pStyle w:val="ListNumber2"/>
        <!--depth 2-->
        <w:numPr>
          <w:ilvl w:val="1"/>
          <w:numId w:val="1192"/>
        </w:numPr>
      </w:pPr>
      <w:bookmarkStart w:id="3217" w:name="_Tocd19e57179"/>
      <w:bookmarkStart w:id="3216" w:name="_Refd19e57179"/>
      <w:r>
        <w:t/>
      </w:r>
      <w:r>
        <w:t>(1)</w:t>
      </w:r>
      <w:r>
        <w:t xml:space="preserve">  The due date for making invoice payments by the designated payment office is:</w:t>
      </w:r>
    </w:p>
    <w:p>
      <w:pPr>
        <w:pStyle w:val="ListNumber3"/>
        <!--depth 3-->
        <w:numPr>
          <w:ilvl w:val="2"/>
          <w:numId w:val="1193"/>
        </w:numPr>
      </w:pPr>
      <w:bookmarkStart w:id="3219" w:name="_Tocd19e57187"/>
      <w:bookmarkStart w:id="3218" w:name="_Refd19e57187"/>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194"/>
        </w:numPr>
      </w:pPr>
      <w:bookmarkStart w:id="3221" w:name="_Tocd19e57195"/>
      <w:bookmarkStart w:id="3220" w:name="_Refd19e57195"/>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4"/>
        </w:numPr>
      </w:pPr>
      <w:r>
        <w:t/>
      </w:r>
      <w:r>
        <w:t>(B)</w:t>
      </w:r>
      <w:r>
        <w:t xml:space="preserve">  The 10</w:t>
      </w:r>
      <w:r>
        <w:t xml:space="preserve"> day after Government acceptance of supplies delivered or services performed by the Contractor.</w:t>
      </w:r>
      <w:bookmarkEnd w:id="3220"/>
      <w:bookmarkEnd w:id="3221"/>
    </w:p>
    <w:p>
      <w:pPr>
        <w:pStyle w:val="ListNumber3"/>
        <!--depth 3-->
        <w:numPr>
          <w:ilvl w:val="2"/>
          <w:numId w:val="1193"/>
        </w:numPr>
      </w:pPr>
      <w:r>
        <w:t/>
      </w:r>
      <w:r>
        <w:t>(ii)</w:t>
      </w:r>
      <w:r>
        <w:t xml:space="preserve">  For all other orders, the later of the following two events:</w:t>
      </w:r>
    </w:p>
    <w:p>
      <w:pPr>
        <w:pStyle w:val="ListNumber4"/>
        <!--depth 4-->
        <w:numPr>
          <w:ilvl w:val="3"/>
          <w:numId w:val="1195"/>
        </w:numPr>
      </w:pPr>
      <w:bookmarkStart w:id="3223" w:name="_Tocd19e57227"/>
      <w:bookmarkStart w:id="3222" w:name="_Refd19e57227"/>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195"/>
        </w:numPr>
      </w:pPr>
      <w:r>
        <w:t/>
      </w:r>
      <w:r>
        <w:t>(B)</w:t>
      </w:r>
      <w:r>
        <w:t xml:space="preserve">  The 30</w:t>
      </w:r>
      <w:r>
        <w:t xml:space="preserve"> day after Government acceptance of supplies delivered or services performed by the Contractor.</w:t>
      </w:r>
      <w:bookmarkEnd w:id="3222"/>
      <w:bookmarkEnd w:id="3223"/>
    </w:p>
    <w:p>
      <w:pPr>
        <w:pStyle w:val="ListNumber3"/>
        <!--depth 3-->
        <w:numPr>
          <w:ilvl w:val="2"/>
          <w:numId w:val="1193"/>
        </w:numPr>
      </w:pPr>
      <w:r>
        <w:t/>
      </w:r>
      <w:r>
        <w:t>(iii)</w:t>
      </w:r>
      <w:r>
        <w:t xml:space="preserve">  On a final invoice, if the payment amount is subject to contract settlement actions, acceptance occurs on the effective date of the contract settlement.</w:t>
      </w:r>
      <w:bookmarkEnd w:id="3218"/>
      <w:bookmarkEnd w:id="3219"/>
    </w:p>
    <w:p>
      <w:pPr>
        <w:pStyle w:val="ListNumber2"/>
        <!--depth 2-->
        <w:numPr>
          <w:ilvl w:val="1"/>
          <w:numId w:val="1192"/>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196"/>
        </w:numPr>
      </w:pPr>
      <w:bookmarkStart w:id="3225" w:name="_Tocd19e57267"/>
      <w:bookmarkStart w:id="3224" w:name="_Refd19e57267"/>
      <w:r>
        <w:t/>
      </w:r>
      <w:r>
        <w:t>(i)</w:t>
      </w:r>
      <w:r>
        <w:t xml:space="preserve">  The Contractor must receive and fulfill electronic data interchange (EDI) purchase orders (transaction set 850).</w:t>
      </w:r>
    </w:p>
    <w:p>
      <w:pPr>
        <w:pStyle w:val="ListNumber3"/>
        <!--depth 3-->
        <w:numPr>
          <w:ilvl w:val="2"/>
          <w:numId w:val="1196"/>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196"/>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196"/>
        </w:numPr>
      </w:pPr>
      <w:r>
        <w:t/>
      </w:r>
      <w:r>
        <w:t>(iv)</w:t>
      </w:r>
      <w:r>
        <w:t xml:space="preserve">  The EDI transaction sets in paragraphs (a)(2)(i) through (a)(2)(iii) of this clause must adhere to implementation conventions provided by GSA.</w:t>
      </w:r>
      <w:bookmarkEnd w:id="3224"/>
      <w:bookmarkEnd w:id="3225"/>
    </w:p>
    <w:p>
      <w:pPr>
        <w:pStyle w:val="ListNumber2"/>
        <!--depth 2-->
        <w:numPr>
          <w:ilvl w:val="1"/>
          <w:numId w:val="1192"/>
        </w:numPr>
      </w:pPr>
      <w:r>
        <w:t/>
      </w:r>
      <w:r>
        <w:t>(3)</w:t>
      </w:r>
      <w:r>
        <w:t xml:space="preserve">  If any of the conditions in paragraph (a)(2) of this clause do not occur, the 10 day payment due dates in (a)(1) become 30 day payment due dates.</w:t>
      </w:r>
    </w:p>
    <w:p>
      <w:pPr>
        <w:pStyle w:val="ListNumber2"/>
        <!--depth 2-->
        <w:numPr>
          <w:ilvl w:val="1"/>
          <w:numId w:val="1192"/>
        </w:numPr>
      </w:pPr>
      <w:bookmarkStart w:id="3227" w:name="_Tocd19e57305"/>
      <w:bookmarkStart w:id="3226" w:name="_Refd19e57305"/>
      <w:r>
        <w:t/>
      </w:r>
      <w:r>
        <w:t>(4)</w:t>
      </w:r>
      <w:r>
        <w:t xml:space="preserve">   </w:t>
      </w:r>
      <w:r>
        <w:rPr>
          <w:i/>
        </w:rPr>
        <w:t>Certain food products and other payments</w:t>
      </w:r>
      <w:r>
        <w:t>.</w:t>
      </w:r>
    </w:p>
    <w:p>
      <w:pPr>
        <w:pStyle w:val="ListNumber3"/>
        <!--depth 3-->
        <w:numPr>
          <w:ilvl w:val="2"/>
          <w:numId w:val="1197"/>
        </w:numPr>
      </w:pPr>
      <w:bookmarkStart w:id="3229" w:name="_Tocd19e57314"/>
      <w:bookmarkStart w:id="3228" w:name="_Refd19e57314"/>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198"/>
        </w:numPr>
      </w:pPr>
      <w:bookmarkStart w:id="3231" w:name="_Tocd19e57322"/>
      <w:bookmarkStart w:id="3230" w:name="_Refd19e57322"/>
      <w:r>
        <w:t/>
      </w:r>
      <w:r>
        <w:t>(A)</w:t>
      </w:r>
      <w:r>
        <w:t xml:space="preserve">  For meat or meat food products, as defined in section 2(a)(3) of the Packers and Stockyard Act of 1921 (</w:t>
      </w:r>
      <w:hyperlink r:id="rIdHyperlink321">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198"/>
        </w:numPr>
      </w:pPr>
      <w:r>
        <w:t/>
      </w:r>
      <w:r>
        <w:t>(B)</w:t>
      </w:r>
      <w:r>
        <w:t xml:space="preserve">  For fresh or frozen fish, as defined in section 204(3) of the Fish and Seafood Promotion Act of1986 (</w:t>
      </w:r>
      <w:hyperlink r:id="rIdHyperlink322">
        <w:r>
          <w:t>16 U.S.C. 4003(3)</w:t>
        </w:r>
      </w:hyperlink>
      <w:r>
        <w:t>), as close as possible to, but not later than, the 7</w:t>
      </w:r>
      <w:r>
        <w:t>day after product delivery.</w:t>
      </w:r>
    </w:p>
    <w:p>
      <w:pPr>
        <w:pStyle w:val="ListNumber4"/>
        <!--depth 4-->
        <w:numPr>
          <w:ilvl w:val="3"/>
          <w:numId w:val="1198"/>
        </w:numPr>
      </w:pPr>
      <w:r>
        <w:t/>
      </w:r>
      <w:r>
        <w:t>(C)</w:t>
      </w:r>
      <w:r>
        <w:t xml:space="preserve">  For perishable agricultural commodities, as defined in section 1(4) of the Perishable Agricultural Commodities Act of 1930 (</w:t>
      </w:r>
      <w:hyperlink r:id="rIdHyperlink323">
        <w:r>
          <w:t>7 U.S.C. 499a(4)</w:t>
        </w:r>
      </w:hyperlink>
      <w:r>
        <w:t>), as close as possible to, but not later than, the 10</w:t>
      </w:r>
      <w:r>
        <w:t xml:space="preserve"> day after product delivery, unless another date is specified in the contract.</w:t>
      </w:r>
    </w:p>
    <w:p>
      <w:pPr>
        <w:pStyle w:val="ListNumber4"/>
        <!--depth 4-->
        <w:numPr>
          <w:ilvl w:val="3"/>
          <w:numId w:val="1198"/>
        </w:numPr>
      </w:pPr>
      <w:r>
        <w:t/>
      </w:r>
      <w:r>
        <w:t>(D)</w:t>
      </w:r>
      <w:r>
        <w:t xml:space="preserve">  For dairy products, as defined in section 111(e) of the Dairy Production Stabilization Act of1983 (</w:t>
      </w:r>
      <w:hyperlink r:id="rIdHyperlink324">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230"/>
      <w:bookmarkEnd w:id="3231"/>
    </w:p>
    <w:p>
      <w:pPr>
        <w:pStyle w:val="ListNumber3"/>
        <!--depth 3-->
        <w:numPr>
          <w:ilvl w:val="2"/>
          <w:numId w:val="1197"/>
        </w:numPr>
      </w:pPr>
      <w:r>
        <w:t/>
      </w:r>
      <w:r>
        <w:t>(ii)</w:t>
      </w:r>
      <w:r>
        <w:t xml:space="preserve">  If the contract does not require submission of an invoice for payment (</w:t>
      </w:r>
      <w:r>
        <w:rPr>
          <w:i/>
        </w:rPr>
        <w:t>e.g</w:t>
      </w:r>
      <w:r>
        <w:t>.,periodic lease payments), the due date will be as specified in the contract.</w:t>
      </w:r>
      <w:bookmarkEnd w:id="3228"/>
      <w:bookmarkEnd w:id="3229"/>
      <w:bookmarkEnd w:id="3226"/>
      <w:bookmarkEnd w:id="3227"/>
    </w:p>
    <w:p>
      <w:pPr>
        <w:pStyle w:val="ListNumber2"/>
        <!--depth 2-->
        <w:numPr>
          <w:ilvl w:val="1"/>
          <w:numId w:val="1192"/>
        </w:numPr>
      </w:pPr>
      <w:bookmarkStart w:id="3233" w:name="_Tocd19e57392"/>
      <w:bookmarkStart w:id="3232" w:name="_Refd19e57392"/>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199"/>
        </w:numPr>
      </w:pPr>
      <w:bookmarkStart w:id="3235" w:name="_Tocd19e57401"/>
      <w:bookmarkStart w:id="3234" w:name="_Refd19e57401"/>
      <w:r>
        <w:t/>
      </w:r>
      <w:r>
        <w:t>(i)</w:t>
      </w:r>
      <w:r>
        <w:t xml:space="preserve">  Name and address of the Contractor.</w:t>
      </w:r>
    </w:p>
    <w:p>
      <w:pPr>
        <w:pStyle w:val="ListNumber3"/>
        <!--depth 3-->
        <w:numPr>
          <w:ilvl w:val="2"/>
          <w:numId w:val="1199"/>
        </w:numPr>
      </w:pPr>
      <w:r>
        <w:t/>
      </w:r>
      <w:r>
        <w:t>(ii)</w:t>
      </w:r>
      <w:r>
        <w:t xml:space="preserve">  Invoice date. (The Contractor is encouraged to date invoices as close as possible to the date of the mailing or transmission.)</w:t>
      </w:r>
    </w:p>
    <w:p>
      <w:pPr>
        <w:pStyle w:val="ListNumber3"/>
        <!--depth 3-->
        <w:numPr>
          <w:ilvl w:val="2"/>
          <w:numId w:val="1199"/>
        </w:numPr>
      </w:pPr>
      <w:r>
        <w:t/>
      </w:r>
      <w:r>
        <w:t>(iii)</w:t>
      </w:r>
      <w:r>
        <w:t xml:space="preserve">  Contract number or other authorization for supplies delivered or services performed (including order number and contract line item number).</w:t>
      </w:r>
    </w:p>
    <w:p>
      <w:pPr>
        <w:pStyle w:val="ListNumber3"/>
        <!--depth 3-->
        <w:numPr>
          <w:ilvl w:val="2"/>
          <w:numId w:val="1199"/>
        </w:numPr>
      </w:pPr>
      <w:r>
        <w:t/>
      </w:r>
      <w:r>
        <w:t>(iv)</w:t>
      </w:r>
      <w:r>
        <w:t xml:space="preserve">  Description, quantity, unit of measure, unit price, and extended price of supplies delivered or services performed.</w:t>
      </w:r>
    </w:p>
    <w:p>
      <w:pPr>
        <w:pStyle w:val="ListNumber3"/>
        <!--depth 3-->
        <w:numPr>
          <w:ilvl w:val="2"/>
          <w:numId w:val="1199"/>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199"/>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199"/>
        </w:numPr>
      </w:pPr>
      <w:r>
        <w:t/>
      </w:r>
      <w:r>
        <w:t>(vii)</w:t>
      </w:r>
      <w:r>
        <w:t xml:space="preserve">  Name (where practicable), title, phone number, and mailing address of person to be notified in the event of a defective invoice.</w:t>
      </w:r>
    </w:p>
    <w:p>
      <w:pPr>
        <w:pStyle w:val="ListNumber3"/>
        <!--depth 3-->
        <w:numPr>
          <w:ilvl w:val="2"/>
          <w:numId w:val="1199"/>
        </w:numPr>
      </w:pPr>
      <w:r>
        <w:t/>
      </w:r>
      <w:r>
        <w:t>(viii)</w:t>
      </w:r>
      <w:r>
        <w:t xml:space="preserve">  Any other information or documentation required by the contract (such as evidence of shipment).</w:t>
      </w:r>
    </w:p>
    <w:p>
      <w:pPr>
        <w:pStyle w:val="ListNumber3"/>
        <!--depth 3-->
        <w:numPr>
          <w:ilvl w:val="2"/>
          <w:numId w:val="1199"/>
        </w:numPr>
      </w:pPr>
      <w:r>
        <w:t/>
      </w:r>
      <w:r>
        <w:t>(ix)</w:t>
      </w:r>
      <w:r>
        <w:t xml:space="preserve">  While not required, the Contractor is strongly encouraged to assign an identification number to each invoice.</w:t>
      </w:r>
      <w:bookmarkEnd w:id="3234"/>
      <w:bookmarkEnd w:id="3235"/>
      <w:bookmarkEnd w:id="3232"/>
      <w:bookmarkEnd w:id="3233"/>
    </w:p>
    <w:p>
      <w:pPr>
        <w:pStyle w:val="ListNumber2"/>
        <!--depth 2-->
        <w:numPr>
          <w:ilvl w:val="1"/>
          <w:numId w:val="1192"/>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00"/>
        </w:numPr>
      </w:pPr>
      <w:bookmarkStart w:id="3237" w:name="_Tocd19e57481"/>
      <w:bookmarkStart w:id="3236" w:name="_Refd19e57481"/>
      <w:r>
        <w:t/>
      </w:r>
      <w:r>
        <w:t>(i)</w:t>
      </w:r>
      <w:r>
        <w:t xml:space="preserve">  A proper invoice was received by the designated billing office.</w:t>
      </w:r>
    </w:p>
    <w:p>
      <w:pPr>
        <w:pStyle w:val="ListNumber3"/>
        <!--depth 3-->
        <w:numPr>
          <w:ilvl w:val="2"/>
          <w:numId w:val="1200"/>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200"/>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236"/>
      <w:bookmarkEnd w:id="3237"/>
    </w:p>
    <w:p>
      <w:pPr>
        <w:pStyle w:val="ListNumber2"/>
        <!--depth 2-->
        <w:numPr>
          <w:ilvl w:val="1"/>
          <w:numId w:val="1192"/>
        </w:numPr>
      </w:pPr>
      <w:bookmarkStart w:id="3239" w:name="_Tocd19e57505"/>
      <w:bookmarkStart w:id="3238" w:name="_Refd19e57505"/>
      <w:r>
        <w:t/>
      </w:r>
      <w:r>
        <w:t>(7)</w:t>
      </w:r>
      <w:r>
        <w:t xml:space="preserve">  </w:t>
      </w:r>
      <w:r>
        <w:rPr>
          <w:i/>
        </w:rPr>
        <w:t>Computing penalty amount</w:t>
      </w:r>
      <w:r>
        <w:t>. The interest penalty shall be at the rate established by the Secretary of the Treasury under section 12 of the Contract Disputes Act of 1978 (</w:t>
      </w:r>
      <w:hyperlink r:id="rIdHyperlink325">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01"/>
        </w:numPr>
      </w:pPr>
      <w:bookmarkStart w:id="3241" w:name="_Tocd19e57525"/>
      <w:bookmarkStart w:id="3240" w:name="_Refd19e57525"/>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201"/>
        </w:numPr>
      </w:pPr>
      <w:r>
        <w:t/>
      </w:r>
      <w:r>
        <w:t>(ii)</w:t>
      </w:r>
      <w:r>
        <w:t xml:space="preserve">  The following periods of time will not be included in the determination of an interest penalty:</w:t>
      </w:r>
    </w:p>
    <w:p>
      <w:pPr>
        <w:pStyle w:val="ListNumber4"/>
        <!--depth 4-->
        <w:numPr>
          <w:ilvl w:val="3"/>
          <w:numId w:val="1202"/>
        </w:numPr>
      </w:pPr>
      <w:bookmarkStart w:id="3243" w:name="_Tocd19e57543"/>
      <w:bookmarkStart w:id="3242" w:name="_Refd19e57543"/>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202"/>
        </w:numPr>
      </w:pPr>
      <w:r>
        <w:t/>
      </w:r>
      <w:r>
        <w:t>(B)</w:t>
      </w:r>
      <w:r>
        <w:t xml:space="preserve">  The period between the defects notice and resubmission of the corrected invoice by the Contractor.</w:t>
      </w:r>
    </w:p>
    <w:p>
      <w:pPr>
        <w:pStyle w:val="ListNumber4"/>
        <!--depth 4-->
        <w:numPr>
          <w:ilvl w:val="3"/>
          <w:numId w:val="1202"/>
        </w:numPr>
      </w:pPr>
      <w:r>
        <w:t/>
      </w:r>
      <w:r>
        <w:t>(C)</w:t>
      </w:r>
      <w:r>
        <w:t xml:space="preserve">  For incorrect electronic funds transfer (EFT) information, in accordance with the EFT clause of this contract.</w:t>
      </w:r>
      <w:bookmarkEnd w:id="3242"/>
      <w:bookmarkEnd w:id="3243"/>
    </w:p>
    <w:p>
      <w:pPr>
        <w:pStyle w:val="ListNumber3"/>
        <!--depth 3-->
        <w:numPr>
          <w:ilvl w:val="2"/>
          <w:numId w:val="1201"/>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201"/>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240"/>
      <w:bookmarkEnd w:id="3241"/>
      <w:bookmarkEnd w:id="3238"/>
      <w:bookmarkEnd w:id="3239"/>
    </w:p>
    <w:p>
      <w:pPr>
        <w:pStyle w:val="ListNumber2"/>
        <!--depth 2-->
        <w:numPr>
          <w:ilvl w:val="1"/>
          <w:numId w:val="1192"/>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192"/>
        </w:numPr>
      </w:pPr>
      <w:r>
        <w:t/>
      </w:r>
      <w:r>
        <w:t>(9)</w:t>
      </w:r>
      <w:r>
        <w:t xml:space="preserve">   </w:t>
      </w:r>
      <w:r>
        <w:rPr>
          <w:i/>
        </w:rPr>
        <w:t>Additional interest penalty</w:t>
      </w:r>
      <w:r>
        <w:t>.</w:t>
      </w:r>
    </w:p>
    <w:p>
      <w:pPr>
        <w:pStyle w:val="ListNumber3"/>
        <!--depth 3-->
        <w:numPr>
          <w:ilvl w:val="2"/>
          <w:numId w:val="1203"/>
        </w:numPr>
      </w:pPr>
      <w:bookmarkStart w:id="3245" w:name="_Tocd19e57602"/>
      <w:bookmarkStart w:id="3244" w:name="_Refd19e57602"/>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04"/>
        </w:numPr>
      </w:pPr>
      <w:bookmarkStart w:id="3247" w:name="_Tocd19e57610"/>
      <w:bookmarkStart w:id="3246" w:name="_Refd19e57610"/>
      <w:r>
        <w:t/>
      </w:r>
      <w:r>
        <w:t>(A)</w:t>
      </w:r>
      <w:r>
        <w:t xml:space="preserve">  Is owed an interest penalty of $1 or more;</w:t>
      </w:r>
    </w:p>
    <w:p>
      <w:pPr>
        <w:pStyle w:val="ListNumber4"/>
        <!--depth 4-->
        <w:numPr>
          <w:ilvl w:val="3"/>
          <w:numId w:val="1204"/>
        </w:numPr>
      </w:pPr>
      <w:r>
        <w:t/>
      </w:r>
      <w:r>
        <w:t>(B)</w:t>
      </w:r>
      <w:r>
        <w:t xml:space="preserve">  Is not paid the interest penalty within 10days after the date the invoice amount is paid; and</w:t>
      </w:r>
    </w:p>
    <w:p>
      <w:pPr>
        <w:pStyle w:val="ListNumber4"/>
        <!--depth 4-->
        <w:numPr>
          <w:ilvl w:val="3"/>
          <w:numId w:val="1204"/>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246"/>
      <w:bookmarkEnd w:id="3247"/>
    </w:p>
    <w:p>
      <w:pPr>
        <w:pStyle w:val="ListNumber3"/>
        <!--depth 3-->
        <w:numPr>
          <w:ilvl w:val="2"/>
          <w:numId w:val="1203"/>
        </w:numPr>
      </w:pPr>
      <w:r>
        <w:t/>
      </w:r>
      <w:r>
        <w:t>(ii)</w:t>
      </w:r>
      <w:r>
        <w:t/>
      </w:r>
    </w:p>
    <w:p>
      <w:pPr>
        <w:pStyle w:val="ListNumber4"/>
        <!--depth 4-->
        <w:numPr>
          <w:ilvl w:val="3"/>
          <w:numId w:val="1205"/>
        </w:numPr>
      </w:pPr>
      <w:bookmarkStart w:id="3249" w:name="_Tocd19e57640"/>
      <w:bookmarkStart w:id="3248" w:name="_Refd19e57640"/>
      <w:r>
        <w:t/>
      </w:r>
      <w:r>
        <w:t>(A)</w:t>
      </w:r>
      <w:r>
        <w:t xml:space="preserve"> Contractors shall support written demands for additional penalty payments with the following data. No additional data shall be required. Contractors shall—</w:t>
      </w:r>
    </w:p>
    <w:p>
      <w:pPr>
        <w:pStyle w:val="ListNumber5"/>
        <!--depth 5-->
        <w:numPr>
          <w:ilvl w:val="4"/>
          <w:numId w:val="1206"/>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06"/>
        </w:numPr>
      </w:pPr>
      <w:r>
        <w:t/>
      </w:r>
      <w:r>
        <w:t>(2)</w:t>
      </w:r>
      <w:r>
        <w:t xml:space="preserve">  Attach a copy of the invoice on which the unpaid late payment interest was due; and</w:t>
      </w:r>
    </w:p>
    <w:p>
      <w:pPr>
        <w:pStyle w:val="ListNumber5"/>
        <!--depth 5-->
        <w:numPr>
          <w:ilvl w:val="4"/>
          <w:numId w:val="1206"/>
        </w:numPr>
      </w:pPr>
      <w:r>
        <w:t/>
      </w:r>
      <w:r>
        <w:t>(3)</w:t>
      </w:r>
      <w:r>
        <w:t xml:space="preserve">  State that payment of the principal has been received, including the date of receipt.</w:t>
      </w:r>
    </w:p>
    <w:p>
      <w:pPr>
        <w:pStyle w:val="ListNumber4"/>
        <!--depth 4-->
        <w:numPr>
          <w:ilvl w:val="3"/>
          <w:numId w:val="1205"/>
        </w:numPr>
      </w:pPr>
      <w:r>
        <w:t/>
      </w:r>
      <w:r>
        <w:t>(B)</w:t>
      </w:r>
      <w:r>
        <w:t xml:space="preserve">  Demands must be postmarked on or before the 40</w:t>
      </w:r>
      <w:r>
        <w:t xml:space="preserve"> day after payment was made, except that—</w:t>
      </w:r>
    </w:p>
    <w:p>
      <w:pPr>
        <w:pStyle w:val="ListNumber5"/>
        <!--depth 5-->
        <w:numPr>
          <w:ilvl w:val="4"/>
          <w:numId w:val="1207"/>
        </w:numPr>
      </w:pPr>
      <w:bookmarkStart w:id="3251" w:name="_Tocd19e57681"/>
      <w:bookmarkStart w:id="3250" w:name="_Refd19e57681"/>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07"/>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250"/>
      <w:bookmarkEnd w:id="3251"/>
      <w:bookmarkEnd w:id="3248"/>
      <w:bookmarkEnd w:id="3249"/>
    </w:p>
    <w:p>
      <w:pPr>
        <w:pStyle w:val="ListNumber3"/>
        <!--depth 3-->
        <w:numPr>
          <w:ilvl w:val="2"/>
          <w:numId w:val="1203"/>
        </w:numPr>
      </w:pPr>
      <w:r>
        <w:t/>
      </w:r>
      <w:r>
        <w:t>(iii)</w:t>
      </w:r>
      <w:r>
        <w:t xml:space="preserve">  </w:t>
      </w:r>
    </w:p>
    <w:p>
      <w:pPr>
        <w:pStyle w:val="ListNumber4"/>
        <!--depth 4-->
        <w:numPr>
          <w:ilvl w:val="3"/>
          <w:numId w:val="1208"/>
        </w:numPr>
      </w:pPr>
      <w:bookmarkStart w:id="3253" w:name="_Tocd19e57711"/>
      <w:bookmarkStart w:id="3252" w:name="_Refd19e57711"/>
      <w:r>
        <w:t/>
      </w:r>
      <w:r>
        <w:t>(A)</w:t>
      </w:r>
      <w:r>
        <w:t xml:space="preserve"> The additional penalty shall be equal to 100 percent of any original late payment interest penalty, except—</w:t>
      </w:r>
    </w:p>
    <w:p>
      <w:pPr>
        <w:pStyle w:val="ListNumber5"/>
        <!--depth 5-->
        <w:numPr>
          <w:ilvl w:val="4"/>
          <w:numId w:val="1209"/>
        </w:numPr>
      </w:pPr>
      <w:r>
        <w:t/>
      </w:r>
      <w:r>
        <w:t>(1)</w:t>
      </w:r>
      <w:r>
        <w:t xml:space="preserve">  The additional penalty shall not exceed $5,000;</w:t>
      </w:r>
    </w:p>
    <w:p>
      <w:pPr>
        <w:pStyle w:val="ListNumber5"/>
        <!--depth 5-->
        <w:numPr>
          <w:ilvl w:val="4"/>
          <w:numId w:val="1209"/>
        </w:numPr>
      </w:pPr>
      <w:r>
        <w:t/>
      </w:r>
      <w:r>
        <w:t>(2)</w:t>
      </w:r>
      <w:r>
        <w:t xml:space="preserve">  The additional penalty shall never be less than $25; and</w:t>
      </w:r>
    </w:p>
    <w:p>
      <w:pPr>
        <w:pStyle w:val="ListNumber5"/>
        <!--depth 5-->
        <w:numPr>
          <w:ilvl w:val="4"/>
          <w:numId w:val="1209"/>
        </w:numPr>
      </w:pPr>
      <w:r>
        <w:t/>
      </w:r>
      <w:r>
        <w:t>(3)</w:t>
      </w:r>
      <w:r>
        <w:t xml:space="preserve">  No additional penalty is owed if the amount of the underlying interest penalty is less than $1.</w:t>
      </w:r>
    </w:p>
    <w:p>
      <w:pPr>
        <w:pStyle w:val="ListNumber4"/>
        <!--depth 4-->
        <w:numPr>
          <w:ilvl w:val="3"/>
          <w:numId w:val="1208"/>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08"/>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08"/>
        </w:numPr>
      </w:pPr>
      <w:r>
        <w:t/>
      </w:r>
      <w:r>
        <w:t>(D)</w:t>
      </w:r>
      <w:r>
        <w:t xml:space="preserve">  The additional penalty does not apply to payments regulated by other Government regulations (e.g.,payments under utility contracts subject to tariffs and regulation).</w:t>
      </w:r>
      <w:bookmarkEnd w:id="3252"/>
      <w:bookmarkEnd w:id="3253"/>
      <w:bookmarkEnd w:id="3244"/>
      <w:bookmarkEnd w:id="3245"/>
      <w:bookmarkEnd w:id="3216"/>
      <w:bookmarkEnd w:id="3217"/>
    </w:p>
    <w:p>
      <w:pPr>
        <w:pStyle w:val="ListNumber"/>
        <!--depth 1-->
        <w:numPr>
          <w:ilvl w:val="0"/>
          <w:numId w:val="1191"/>
        </w:numPr>
      </w:pPr>
      <w:r>
        <w:t/>
      </w:r>
      <w:r>
        <w:t>(b)</w:t>
      </w:r>
      <w:r>
        <w:t xml:space="preserve">   </w:t>
      </w:r>
      <w:r>
        <w:rPr>
          <w:i/>
        </w:rPr>
        <w:t>Contract financing payments</w:t>
      </w:r>
      <w:r>
        <w:t>.</w:t>
      </w:r>
    </w:p>
    <w:p>
      <w:pPr>
        <w:pStyle w:val="ListNumber2"/>
        <!--depth 2-->
        <w:numPr>
          <w:ilvl w:val="1"/>
          <w:numId w:val="1210"/>
        </w:numPr>
      </w:pPr>
      <w:bookmarkStart w:id="3255" w:name="_Tocd19e57776"/>
      <w:bookmarkStart w:id="3254" w:name="_Refd19e57776"/>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10"/>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10"/>
        </w:numPr>
      </w:pPr>
      <w:r>
        <w:t/>
      </w:r>
      <w:r>
        <w:t>(3)</w:t>
      </w:r>
      <w:r>
        <w:t xml:space="preserve">  Interest penalty not applicable. Contract financing payments shall not be assessed an interest penalty for payment delays.</w:t>
      </w:r>
      <w:bookmarkEnd w:id="3254"/>
      <w:bookmarkEnd w:id="3255"/>
    </w:p>
    <w:p>
      <w:pPr>
        <w:pStyle w:val="ListNumber"/>
        <!--depth 1-->
        <w:numPr>
          <w:ilvl w:val="0"/>
          <w:numId w:val="1191"/>
        </w:numPr>
      </w:pPr>
      <w:r>
        <w:t/>
      </w:r>
      <w:r>
        <w:t>(c)</w:t>
      </w:r>
      <w:r>
        <w:t xml:space="preserve"> Fast payment procedure due dates. If this contract contains the clause at 52.213-1, Fast Payment Procedure, payments will be made within 15 days after the date of receipt of the invoice.</w:t>
      </w:r>
      <w:bookmarkEnd w:id="3214"/>
      <w:bookmarkEnd w:id="3215"/>
    </w:p>
    <w:p>
      <w:pPr>
        <w:pStyle w:val="BodyText"/>
      </w:pPr>
      <w:r>
        <w:t>(End of clause)</w:t>
      </w:r>
    </w:p>
    <!--Topic unique_619-->
    <w:p>
      <w:pPr>
        <w:pStyle w:val="Heading6"/>
      </w:pPr>
      <w:bookmarkStart w:id="3256" w:name="_Refd19e57822"/>
      <w:bookmarkStart w:id="3257" w:name="_Tocd19e57822"/>
      <w:r>
        <w:t/>
      </w:r>
      <w:r>
        <w:t>552.232-39</w:t>
      </w:r>
      <w:r>
        <w:t xml:space="preserve"> Unenforceability of Unauthorized Obligations (FAR DEVIATION).</w:t>
      </w:r>
      <w:bookmarkEnd w:id="3256"/>
      <w:bookmarkEnd w:id="3257"/>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11"/>
        </w:numPr>
      </w:pPr>
      <w:bookmarkStart w:id="3259" w:name="_Tocd19e57846"/>
      <w:bookmarkStart w:id="3258" w:name="_Refd19e57846"/>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26">
        <w:r>
          <w:t>31 U.S.C. 1341</w:t>
        </w:r>
      </w:hyperlink>
      <w:r>
        <w:t>), the following shall govern:</w:t>
      </w:r>
    </w:p>
    <w:p>
      <w:pPr>
        <w:pStyle w:val="ListNumber2"/>
        <!--depth 2-->
        <w:numPr>
          <w:ilvl w:val="1"/>
          <w:numId w:val="1212"/>
        </w:numPr>
      </w:pPr>
      <w:bookmarkStart w:id="3261" w:name="_Tocd19e57862"/>
      <w:bookmarkStart w:id="3260" w:name="_Refd19e57862"/>
      <w:r>
        <w:t/>
      </w:r>
      <w:r>
        <w:t>(1)</w:t>
      </w:r>
      <w:r>
        <w:t xml:space="preserve">  Any such language, provision, or clause is unenforceable against the Government.</w:t>
      </w:r>
    </w:p>
    <w:p>
      <w:pPr>
        <w:pStyle w:val="ListNumber2"/>
        <!--depth 2-->
        <w:numPr>
          <w:ilvl w:val="1"/>
          <w:numId w:val="1212"/>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12"/>
        </w:numPr>
      </w:pPr>
      <w:r>
        <w:t/>
      </w:r>
      <w:r>
        <w:t>(3)</w:t>
      </w:r>
      <w:r>
        <w:t xml:space="preserve">  Any such language, provision, or clause is deemed to be stricken from the commercial supplier agreement.</w:t>
      </w:r>
      <w:bookmarkEnd w:id="3260"/>
      <w:bookmarkEnd w:id="3261"/>
    </w:p>
    <w:p>
      <w:pPr>
        <w:pStyle w:val="ListNumber"/>
        <!--depth 1-->
        <w:numPr>
          <w:ilvl w:val="0"/>
          <w:numId w:val="1211"/>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258"/>
      <w:bookmarkEnd w:id="3259"/>
    </w:p>
    <w:p>
      <w:pPr>
        <w:pStyle w:val="BodyText"/>
      </w:pPr>
      <w:r>
        <w:t>(End of clause)</w:t>
      </w:r>
    </w:p>
    <!--Topic unique_1791-->
    <w:p>
      <w:pPr>
        <w:pStyle w:val="Heading6"/>
      </w:pPr>
      <w:bookmarkStart w:id="3262" w:name="_Refd19e57896"/>
      <w:bookmarkStart w:id="3263" w:name="_Tocd19e57896"/>
      <w:r>
        <w:t/>
      </w:r>
      <w:r>
        <w:t>552.232-70</w:t>
      </w:r>
      <w:r>
        <w:t xml:space="preserve"> [Reserved]</w:t>
      </w:r>
      <w:bookmarkEnd w:id="3262"/>
      <w:bookmarkEnd w:id="3263"/>
    </w:p>
    <!--Topic unique_1792-->
    <w:p>
      <w:pPr>
        <w:pStyle w:val="Heading6"/>
      </w:pPr>
      <w:bookmarkStart w:id="3264" w:name="_Refd19e57907"/>
      <w:bookmarkStart w:id="3265" w:name="_Tocd19e57907"/>
      <w:r>
        <w:t/>
      </w:r>
      <w:r>
        <w:t>552.232-71</w:t>
      </w:r>
      <w:r>
        <w:t xml:space="preserve"> [Reserved]</w:t>
      </w:r>
      <w:bookmarkEnd w:id="3264"/>
      <w:bookmarkEnd w:id="3265"/>
    </w:p>
    <!--Topic unique_85-->
    <w:p>
      <w:pPr>
        <w:pStyle w:val="Heading6"/>
      </w:pPr>
      <w:bookmarkStart w:id="3266" w:name="_Refd19e57918"/>
      <w:bookmarkStart w:id="3267" w:name="_Tocd19e57918"/>
      <w:r>
        <w:t/>
      </w:r>
      <w:r>
        <w:t>552.232-72</w:t>
      </w:r>
      <w:r>
        <w:t xml:space="preserve"> Final Payment Under Building Services Contracts.</w:t>
      </w:r>
      <w:bookmarkEnd w:id="3266"/>
      <w:bookmarkEnd w:id="3267"/>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27">
        <w:r>
          <w:t>31 U.S.C. 3727</w:t>
        </w:r>
      </w:hyperlink>
      <w:r>
        <w:t xml:space="preserve">, </w:t>
      </w:r>
      <w:hyperlink r:id="rIdHyperlink328">
        <w:r>
          <w:t>41 U.S.C. 15</w:t>
        </w:r>
      </w:hyperlink>
      <w:r>
        <w:t>), a release may also be required of the assignee.</w:t>
      </w:r>
    </w:p>
    <w:p>
      <w:pPr>
        <w:pStyle w:val="BodyText"/>
      </w:pPr>
      <w:r>
        <w:t>(End of clause)</w:t>
      </w:r>
    </w:p>
    <!--Topic unique_1793-->
    <w:p>
      <w:pPr>
        <w:pStyle w:val="Heading6"/>
      </w:pPr>
      <w:bookmarkStart w:id="3268" w:name="_Refd19e57952"/>
      <w:bookmarkStart w:id="3269" w:name="_Tocd19e57952"/>
      <w:r>
        <w:t/>
      </w:r>
      <w:r>
        <w:t>552.232-73</w:t>
      </w:r>
      <w:r>
        <w:t xml:space="preserve"> [Reserved]</w:t>
      </w:r>
      <w:bookmarkEnd w:id="3268"/>
      <w:bookmarkEnd w:id="3269"/>
    </w:p>
    <!--Topic unique_1794-->
    <w:p>
      <w:pPr>
        <w:pStyle w:val="Heading6"/>
      </w:pPr>
      <w:bookmarkStart w:id="3270" w:name="_Refd19e57963"/>
      <w:bookmarkStart w:id="3271" w:name="_Tocd19e57963"/>
      <w:r>
        <w:t/>
      </w:r>
      <w:r>
        <w:t>552.232-74</w:t>
      </w:r>
      <w:r>
        <w:t xml:space="preserve"> [Reserved]</w:t>
      </w:r>
      <w:bookmarkEnd w:id="3270"/>
      <w:bookmarkEnd w:id="3271"/>
    </w:p>
    <!--Topic unique_1795-->
    <w:p>
      <w:pPr>
        <w:pStyle w:val="Heading6"/>
      </w:pPr>
      <w:bookmarkStart w:id="3272" w:name="_Refd19e57974"/>
      <w:bookmarkStart w:id="3273" w:name="_Tocd19e57974"/>
      <w:r>
        <w:t/>
      </w:r>
      <w:r>
        <w:t>552.232-75</w:t>
      </w:r>
      <w:r>
        <w:t xml:space="preserve"> [Reserved]</w:t>
      </w:r>
      <w:bookmarkEnd w:id="3272"/>
      <w:bookmarkEnd w:id="3273"/>
    </w:p>
    <!--Topic unique_1796-->
    <w:p>
      <w:pPr>
        <w:pStyle w:val="Heading6"/>
      </w:pPr>
      <w:bookmarkStart w:id="3274" w:name="_Refd19e57985"/>
      <w:bookmarkStart w:id="3275" w:name="_Tocd19e57985"/>
      <w:r>
        <w:t/>
      </w:r>
      <w:r>
        <w:t>552.232-76</w:t>
      </w:r>
      <w:r>
        <w:t xml:space="preserve"> [Reserved]</w:t>
      </w:r>
      <w:bookmarkEnd w:id="3274"/>
      <w:bookmarkEnd w:id="3275"/>
    </w:p>
    <!--Topic unique_1283-->
    <w:p>
      <w:pPr>
        <w:pStyle w:val="Heading6"/>
      </w:pPr>
      <w:bookmarkStart w:id="3276" w:name="_Refd19e57996"/>
      <w:bookmarkStart w:id="3277" w:name="_Tocd19e57996"/>
      <w:r>
        <w:t/>
      </w:r>
      <w:r>
        <w:t>552.232-77</w:t>
      </w:r>
      <w:r>
        <w:t xml:space="preserve"> Payment By Government Charge Card.</w:t>
      </w:r>
      <w:bookmarkEnd w:id="3276"/>
      <w:bookmarkEnd w:id="3277"/>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13"/>
        </w:numPr>
      </w:pPr>
      <w:bookmarkStart w:id="3279" w:name="_Tocd19e58016"/>
      <w:bookmarkStart w:id="3278" w:name="_Refd19e58016"/>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13"/>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13"/>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13"/>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278"/>
      <w:bookmarkEnd w:id="3279"/>
    </w:p>
    <w:p>
      <w:pPr>
        <w:pStyle w:val="BodyText"/>
      </w:pPr>
      <w:r>
        <w:t>*Enter amount not to exceed $100,000.</w:t>
      </w:r>
    </w:p>
    <w:p>
      <w:pPr>
        <w:pStyle w:val="BodyText"/>
      </w:pPr>
      <w:r>
        <w:t>(End of clause)</w:t>
      </w:r>
    </w:p>
    <!--Topic unique_624-->
    <w:p>
      <w:pPr>
        <w:pStyle w:val="Heading6"/>
      </w:pPr>
      <w:bookmarkStart w:id="3280" w:name="_Refd19e58059"/>
      <w:bookmarkStart w:id="3281" w:name="_Tocd19e58059"/>
      <w:r>
        <w:t/>
      </w:r>
      <w:r>
        <w:t>552.232-78</w:t>
      </w:r>
      <w:r>
        <w:t xml:space="preserve"> Commercial Supplier Agreements–Unenforceable Clauses.</w:t>
      </w:r>
      <w:bookmarkEnd w:id="3280"/>
      <w:bookmarkEnd w:id="3281"/>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14"/>
        </w:numPr>
      </w:pPr>
      <w:bookmarkStart w:id="3283" w:name="_Tocd19e58089"/>
      <w:bookmarkStart w:id="3282" w:name="_Refd19e58089"/>
      <w:r>
        <w:t/>
      </w:r>
      <w:r>
        <w:t>(a)</w:t>
      </w:r>
      <w:r>
        <w:t xml:space="preserve">  Notwithstanding any other provision of this agreement, when the end user is an agency or instrumentality of the U.S. Government, the following shall apply:</w:t>
      </w:r>
    </w:p>
    <w:p>
      <w:pPr>
        <w:pStyle w:val="ListNumber2"/>
        <!--depth 2-->
        <w:numPr>
          <w:ilvl w:val="1"/>
          <w:numId w:val="1215"/>
        </w:numPr>
      </w:pPr>
      <w:bookmarkStart w:id="3285" w:name="_Tocd19e58097"/>
      <w:bookmarkStart w:id="3284" w:name="_Refd19e58097"/>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15"/>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15"/>
        </w:numPr>
      </w:pPr>
      <w:r>
        <w:t/>
      </w:r>
      <w:r>
        <w:t>(3)</w:t>
      </w:r>
      <w:r>
        <w:t xml:space="preserve">   </w:t>
      </w:r>
      <w:r>
        <w:rPr>
          <w:i/>
        </w:rPr>
        <w:t>Law and disputes</w:t>
      </w:r>
      <w:r>
        <w:t>. This agreement is governed by Federal law.</w:t>
      </w:r>
    </w:p>
    <w:p>
      <w:pPr>
        <w:pStyle w:val="ListNumber3"/>
        <!--depth 3-->
        <w:numPr>
          <w:ilvl w:val="2"/>
          <w:numId w:val="1216"/>
        </w:numPr>
      </w:pPr>
      <w:bookmarkStart w:id="3287" w:name="_Tocd19e58128"/>
      <w:bookmarkStart w:id="3286" w:name="_Refd19e58128"/>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16"/>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16"/>
        </w:numPr>
      </w:pPr>
      <w:r>
        <w:t/>
      </w:r>
      <w:r>
        <w:t>(iii)</w:t>
      </w:r>
      <w:r>
        <w:t xml:space="preserve">  Any language prescribing a different time period for bringing an action than that prescribed by applicable Federal law in relation to a dispute is hereby deleted.</w:t>
      </w:r>
      <w:bookmarkEnd w:id="3286"/>
      <w:bookmarkEnd w:id="3287"/>
    </w:p>
    <w:p>
      <w:pPr>
        <w:pStyle w:val="ListNumber2"/>
        <!--depth 2-->
        <w:numPr>
          <w:ilvl w:val="1"/>
          <w:numId w:val="1215"/>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15"/>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15"/>
        </w:numPr>
      </w:pPr>
      <w:r>
        <w:t/>
      </w:r>
      <w:r>
        <w:t>(6)</w:t>
      </w:r>
      <w:r>
        <w:t xml:space="preserve">  Updating terms.</w:t>
      </w:r>
    </w:p>
    <w:p>
      <w:pPr>
        <w:pStyle w:val="ListNumber3"/>
        <!--depth 3-->
        <w:numPr>
          <w:ilvl w:val="2"/>
          <w:numId w:val="1217"/>
        </w:numPr>
      </w:pPr>
      <w:bookmarkStart w:id="3289" w:name="_Tocd19e58179"/>
      <w:bookmarkStart w:id="3288" w:name="_Refd19e58179"/>
      <w:r>
        <w:t/>
      </w:r>
      <w:r>
        <w:t>(i)</w:t>
      </w:r>
      <w:r>
        <w:t xml:space="preserve">  After award, the contractor may unilaterally revise commercial supplier agreement terms provided: if they are not material. A material change is defined as:</w:t>
      </w:r>
    </w:p>
    <w:p>
      <w:pPr>
        <w:pStyle w:val="ListNumber4"/>
        <!--depth 4-->
        <w:numPr>
          <w:ilvl w:val="3"/>
          <w:numId w:val="1218"/>
        </w:numPr>
      </w:pPr>
      <w:bookmarkStart w:id="3291" w:name="_Tocd19e58187"/>
      <w:bookmarkStart w:id="3290" w:name="_Refd19e58187"/>
      <w:r>
        <w:t/>
      </w:r>
      <w:r>
        <w:t>(A)</w:t>
      </w:r>
      <w:r>
        <w:t xml:space="preserve">  Terms that significantly change Government rights or obligations;</w:t>
      </w:r>
    </w:p>
    <w:p>
      <w:pPr>
        <w:pStyle w:val="ListNumber4"/>
        <!--depth 4-->
        <w:numPr>
          <w:ilvl w:val="3"/>
          <w:numId w:val="1218"/>
        </w:numPr>
      </w:pPr>
      <w:r>
        <w:t/>
      </w:r>
      <w:r>
        <w:t>(B)</w:t>
      </w:r>
      <w:r>
        <w:t xml:space="preserve">  Terms that increase Government prices;</w:t>
      </w:r>
    </w:p>
    <w:p>
      <w:pPr>
        <w:pStyle w:val="ListNumber4"/>
        <!--depth 4-->
        <w:numPr>
          <w:ilvl w:val="3"/>
          <w:numId w:val="1218"/>
        </w:numPr>
      </w:pPr>
      <w:r>
        <w:t/>
      </w:r>
      <w:r>
        <w:t>(C)</w:t>
      </w:r>
      <w:r>
        <w:t xml:space="preserve">  Terms that decrease overall level of service; or</w:t>
      </w:r>
    </w:p>
    <w:p>
      <w:pPr>
        <w:pStyle w:val="ListNumber4"/>
        <!--depth 4-->
        <w:numPr>
          <w:ilvl w:val="3"/>
          <w:numId w:val="1218"/>
        </w:numPr>
      </w:pPr>
      <w:r>
        <w:t/>
      </w:r>
      <w:r>
        <w:t>(D)</w:t>
      </w:r>
      <w:r>
        <w:t xml:space="preserve">  Terms that limit any other Government right addressed elsewhere in this contract.</w:t>
      </w:r>
      <w:bookmarkEnd w:id="3290"/>
      <w:bookmarkEnd w:id="3291"/>
    </w:p>
    <w:p>
      <w:pPr>
        <w:pStyle w:val="ListNumber3"/>
        <!--depth 3-->
        <w:numPr>
          <w:ilvl w:val="2"/>
          <w:numId w:val="1217"/>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17"/>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288"/>
      <w:bookmarkEnd w:id="3289"/>
    </w:p>
    <w:p>
      <w:pPr>
        <w:pStyle w:val="ListNumber2"/>
        <!--depth 2-->
        <w:numPr>
          <w:ilvl w:val="1"/>
          <w:numId w:val="1215"/>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15"/>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29">
        <w:r>
          <w:t>28 U.S.C. 516</w:t>
        </w:r>
      </w:hyperlink>
      <w:r>
        <w:t>.</w:t>
      </w:r>
    </w:p>
    <w:p>
      <w:pPr>
        <w:pStyle w:val="ListNumber2"/>
        <!--depth 2-->
        <w:numPr>
          <w:ilvl w:val="1"/>
          <w:numId w:val="1215"/>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19"/>
        </w:numPr>
      </w:pPr>
      <w:bookmarkStart w:id="3293" w:name="_Tocd19e58266"/>
      <w:bookmarkStart w:id="3292" w:name="_Refd19e58266"/>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19"/>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19"/>
        </w:numPr>
      </w:pPr>
      <w:r>
        <w:t/>
      </w:r>
      <w:r>
        <w:t>(iii)</w:t>
      </w:r>
      <w:r>
        <w:t xml:space="preserve">  Any audit requested by the contractor will be performed at the contractor's expense, without reimbursement by the Government.</w:t>
      </w:r>
      <w:bookmarkEnd w:id="3292"/>
      <w:bookmarkEnd w:id="3293"/>
    </w:p>
    <w:p>
      <w:pPr>
        <w:pStyle w:val="ListNumber2"/>
        <!--depth 2-->
        <w:numPr>
          <w:ilvl w:val="1"/>
          <w:numId w:val="1215"/>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15"/>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15"/>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84"/>
      <w:bookmarkEnd w:id="3285"/>
    </w:p>
    <w:p>
      <w:pPr>
        <w:pStyle w:val="ListNumber"/>
        <!--depth 1-->
        <w:numPr>
          <w:ilvl w:val="0"/>
          <w:numId w:val="1214"/>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282"/>
      <w:bookmarkEnd w:id="3283"/>
    </w:p>
    <!--Topic unique_1797-->
    <w:p>
      <w:pPr>
        <w:pStyle w:val="Heading5"/>
      </w:pPr>
      <w:bookmarkStart w:id="3294" w:name="_Refd19e58330"/>
      <w:bookmarkStart w:id="3295" w:name="_Tocd19e58330"/>
      <w:r>
        <w:t/>
      </w:r>
      <w:r>
        <w:t>552.236</w:t>
      </w:r>
      <w:r>
        <w:t xml:space="preserve"> [Reserved]</w:t>
      </w:r>
      <w:bookmarkEnd w:id="3294"/>
      <w:bookmarkEnd w:id="3295"/>
    </w:p>
    <!--Topic unique_1431-->
    <w:p>
      <w:pPr>
        <w:pStyle w:val="Heading6"/>
      </w:pPr>
      <w:bookmarkStart w:id="3296" w:name="_Refd19e58338"/>
      <w:bookmarkStart w:id="3297" w:name="_Tocd19e58338"/>
      <w:r>
        <w:t/>
      </w:r>
      <w:r>
        <w:t>552.236-6</w:t>
      </w:r>
      <w:r>
        <w:t xml:space="preserve"> Superintendence by the Contractor.</w:t>
      </w:r>
      <w:bookmarkEnd w:id="3296"/>
      <w:bookmarkEnd w:id="3297"/>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20"/>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20"/>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20"/>
        </w:numPr>
      </w:pPr>
      <w:r>
        <w:t/>
      </w:r>
      <w:r>
        <w:t>(c)</w:t>
      </w:r>
      <w:r>
        <w:t xml:space="preserve">  The Contractor shall be responsible for coordinating all activities of subcontractors, including all of the following activities:</w:t>
      </w:r>
    </w:p>
    <w:p>
      <w:pPr>
        <w:pStyle w:val="ListNumber2"/>
        <!--depth 2-->
        <w:numPr>
          <w:ilvl w:val="1"/>
          <w:numId w:val="1221"/>
        </w:numPr>
      </w:pPr>
      <w:r>
        <w:t/>
      </w:r>
      <w:r>
        <w:t>(1)</w:t>
      </w:r>
      <w:r>
        <w:t xml:space="preserve">  Preparation of shop drawings produced by different subcontractors where their work interfaces or may potentially conflict or interfere.</w:t>
      </w:r>
    </w:p>
    <w:p>
      <w:pPr>
        <w:pStyle w:val="ListNumber2"/>
        <!--depth 2-->
        <w:numPr>
          <w:ilvl w:val="1"/>
          <w:numId w:val="1221"/>
        </w:numPr>
      </w:pPr>
      <w:r>
        <w:t/>
      </w:r>
      <w:r>
        <w:t>(2)</w:t>
      </w:r>
      <w:r>
        <w:t xml:space="preserve">  Scheduling of work by subcontractors.</w:t>
      </w:r>
    </w:p>
    <w:p>
      <w:pPr>
        <w:pStyle w:val="ListNumber2"/>
        <!--depth 2-->
        <w:numPr>
          <w:ilvl w:val="1"/>
          <w:numId w:val="1221"/>
        </w:numPr>
      </w:pPr>
      <w:r>
        <w:t/>
      </w:r>
      <w:r>
        <w:t>(3)</w:t>
      </w:r>
      <w:r>
        <w:t xml:space="preserve">  Installation of work by subcontractors.</w:t>
      </w:r>
    </w:p>
    <w:p>
      <w:pPr>
        <w:pStyle w:val="ListNumber2"/>
        <!--depth 2-->
        <w:numPr>
          <w:ilvl w:val="1"/>
          <w:numId w:val="1221"/>
        </w:numPr>
      </w:pPr>
      <w:r>
        <w:t/>
      </w:r>
      <w:r>
        <w:t>(4)</w:t>
      </w:r>
      <w:r>
        <w:t xml:space="preserve">  Use of the project site for staging and logistics.</w:t>
      </w:r>
    </w:p>
    <w:p>
      <w:pPr>
        <w:pStyle w:val="ListNumber"/>
        <!--depth 1-->
        <w:numPr>
          <w:ilvl w:val="0"/>
          <w:numId w:val="1220"/>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33-->
    <w:p>
      <w:pPr>
        <w:pStyle w:val="Heading6"/>
      </w:pPr>
      <w:bookmarkStart w:id="3298" w:name="_Refd19e58423"/>
      <w:bookmarkStart w:id="3299" w:name="_Tocd19e58423"/>
      <w:r>
        <w:t/>
      </w:r>
      <w:r>
        <w:t>552.236-11</w:t>
      </w:r>
      <w:r>
        <w:t xml:space="preserve"> Use and Possession Prior to Completion.</w:t>
      </w:r>
      <w:bookmarkEnd w:id="3298"/>
      <w:bookmarkEnd w:id="3299"/>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3300" w:name="_Refd19e58448"/>
      <w:bookmarkStart w:id="3301" w:name="_Tocd19e58448"/>
      <w:r>
        <w:t/>
      </w:r>
      <w:r>
        <w:t>552.236-15</w:t>
      </w:r>
      <w:r>
        <w:t xml:space="preserve"> Schedules for Construction Contracts.</w:t>
      </w:r>
      <w:bookmarkEnd w:id="3300"/>
      <w:bookmarkEnd w:id="3301"/>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22"/>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22"/>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22"/>
        </w:numPr>
      </w:pPr>
      <w:r>
        <w:t/>
      </w:r>
      <w:r>
        <w:t>(c)</w:t>
      </w:r>
      <w:r>
        <w:t xml:space="preserve">  Submission. Prior to notice to proceed, or such other time as may be specified in the contract, the Contractor shall submit the project schedule.</w:t>
      </w:r>
    </w:p>
    <w:p>
      <w:pPr>
        <w:pStyle w:val="ListNumber"/>
        <!--depth 1-->
        <w:numPr>
          <w:ilvl w:val="0"/>
          <w:numId w:val="1222"/>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22"/>
        </w:numPr>
      </w:pPr>
      <w:r>
        <w:t/>
      </w:r>
      <w:r>
        <w:t>(e)</w:t>
      </w:r>
      <w:r>
        <w:t xml:space="preserve">  </w:t>
      </w:r>
      <w:r>
        <w:rPr>
          <w:i/>
        </w:rPr>
        <w:t>Activities</w:t>
      </w:r>
      <w:r>
        <w:t>. The project schedule shall depict all major activities necessary to complete the work.</w:t>
      </w:r>
    </w:p>
    <w:p>
      <w:pPr>
        <w:pStyle w:val="ListNumber"/>
        <!--depth 1-->
        <w:numPr>
          <w:ilvl w:val="0"/>
          <w:numId w:val="1222"/>
        </w:numPr>
      </w:pPr>
      <w:r>
        <w:t/>
      </w:r>
      <w:r>
        <w:t>(f)</w:t>
      </w:r>
      <w:r>
        <w:t xml:space="preserve">  </w:t>
      </w:r>
      <w:r>
        <w:rPr>
          <w:i/>
        </w:rPr>
        <w:t>Schedule of values</w:t>
      </w:r>
      <w:r>
        <w:t>.</w:t>
      </w:r>
    </w:p>
    <w:p>
      <w:pPr>
        <w:pStyle w:val="ListNumber2"/>
        <!--depth 2-->
        <w:numPr>
          <w:ilvl w:val="1"/>
          <w:numId w:val="1223"/>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23"/>
        </w:numPr>
      </w:pPr>
      <w:r>
        <w:t/>
      </w:r>
      <w:r>
        <w:t>(2)</w:t>
      </w:r>
      <w:r>
        <w:t xml:space="preserve">  Values must include all direct and indirect costs, although a separate value for bond costs may be established.</w:t>
      </w:r>
    </w:p>
    <w:p>
      <w:pPr>
        <w:pStyle w:val="ListNumber2"/>
        <!--depth 2-->
        <w:numPr>
          <w:ilvl w:val="1"/>
          <w:numId w:val="1223"/>
        </w:numPr>
      </w:pPr>
      <w:r>
        <w:t/>
      </w:r>
      <w:r>
        <w:t>(3)</w:t>
      </w:r>
      <w:r>
        <w:t xml:space="preserve">  The schedule of values must contain sufficient detail to enable the Contracting Officer to evaluate applications for payment.</w:t>
      </w:r>
    </w:p>
    <w:p>
      <w:pPr>
        <w:pStyle w:val="ListNumber"/>
        <!--depth 1-->
        <w:numPr>
          <w:ilvl w:val="0"/>
          <w:numId w:val="1222"/>
        </w:numPr>
      </w:pPr>
      <w:r>
        <w:t/>
      </w:r>
      <w:r>
        <w:t>(g)</w:t>
      </w:r>
      <w:r>
        <w:t xml:space="preserve">  </w:t>
      </w:r>
      <w:r>
        <w:rPr>
          <w:i/>
        </w:rPr>
        <w:t>Conflicting terms</w:t>
      </w:r>
      <w:r>
        <w:t>.</w:t>
      </w:r>
    </w:p>
    <w:p>
      <w:pPr>
        <w:pStyle w:val="ListNumber2"/>
        <!--depth 2-->
        <w:numPr>
          <w:ilvl w:val="1"/>
          <w:numId w:val="1224"/>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24"/>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25"/>
        </w:numPr>
      </w:pPr>
      <w:r>
        <w:t/>
      </w:r>
      <w:r>
        <w:t>(i)</w:t>
      </w:r>
      <w:r>
        <w:t xml:space="preserve">  Revise the project schedule.</w:t>
      </w:r>
    </w:p>
    <w:p>
      <w:pPr>
        <w:pStyle w:val="ListNumber3"/>
        <!--depth 3-->
        <w:numPr>
          <w:ilvl w:val="2"/>
          <w:numId w:val="1225"/>
        </w:numPr>
      </w:pPr>
      <w:r>
        <w:t/>
      </w:r>
      <w:r>
        <w:t>(ii)</w:t>
      </w:r>
      <w:r>
        <w:t xml:space="preserve">  Adjust activity progress.</w:t>
      </w:r>
    </w:p>
    <w:p>
      <w:pPr>
        <w:pStyle w:val="ListNumber3"/>
        <!--depth 3-->
        <w:numPr>
          <w:ilvl w:val="2"/>
          <w:numId w:val="1225"/>
        </w:numPr>
      </w:pPr>
      <w:r>
        <w:t/>
      </w:r>
      <w:r>
        <w:t>(iii)</w:t>
      </w:r>
      <w:r>
        <w:t xml:space="preserve">  Provide sufficient information demonstrating compliance.</w:t>
      </w:r>
    </w:p>
    <w:p>
      <w:pPr>
        <w:pStyle w:val="ListNumber2"/>
        <!--depth 2-->
        <w:numPr>
          <w:ilvl w:val="1"/>
          <w:numId w:val="1224"/>
        </w:numPr>
      </w:pPr>
      <w:r>
        <w:t/>
      </w:r>
      <w:r>
        <w:t>(3)</w:t>
      </w:r>
      <w:r>
        <w:t xml:space="preserve">  If the Contractor fails to sufficiently address the Contracting Officer's exceptions to the project schedule, the Contracting Officer may-</w:t>
      </w:r>
    </w:p>
    <w:p>
      <w:pPr>
        <w:pStyle w:val="ListNumber3"/>
        <!--depth 3-->
        <w:numPr>
          <w:ilvl w:val="2"/>
          <w:numId w:val="1226"/>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26"/>
        </w:numPr>
      </w:pPr>
      <w:r>
        <w:t/>
      </w:r>
      <w:r>
        <w:t>(ii)</w:t>
      </w:r>
      <w:r>
        <w:t xml:space="preserve">  Terminate the contract for default.</w:t>
      </w:r>
    </w:p>
    <w:p>
      <w:pPr>
        <w:pStyle w:val="ListNumber"/>
        <!--depth 1-->
        <w:numPr>
          <w:ilvl w:val="0"/>
          <w:numId w:val="1222"/>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22"/>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36-->
    <w:p>
      <w:pPr>
        <w:pStyle w:val="Heading6"/>
      </w:pPr>
      <w:bookmarkStart w:id="3302" w:name="_Refd19e58789"/>
      <w:bookmarkStart w:id="3303" w:name="_Tocd19e58789"/>
      <w:r>
        <w:t/>
      </w:r>
      <w:r>
        <w:t>552.236-21</w:t>
      </w:r>
      <w:r>
        <w:t xml:space="preserve"> Specifications and Drawings for Construction.</w:t>
      </w:r>
      <w:bookmarkEnd w:id="3302"/>
      <w:bookmarkEnd w:id="3303"/>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27"/>
        </w:numPr>
      </w:pPr>
      <w:r>
        <w:t/>
      </w:r>
      <w:r>
        <w:t>(a)</w:t>
      </w:r>
      <w:r>
        <w:t xml:space="preserve">  In case of difference between small and large-scale drawings, the large-scale drawings shall govern.</w:t>
      </w:r>
    </w:p>
    <w:p>
      <w:pPr>
        <w:pStyle w:val="ListNumber"/>
        <!--depth 1-->
        <w:numPr>
          <w:ilvl w:val="0"/>
          <w:numId w:val="1227"/>
        </w:numPr>
      </w:pPr>
      <w:r>
        <w:t/>
      </w:r>
      <w:r>
        <w:t>(b)</w:t>
      </w:r>
      <w:r>
        <w:t xml:space="preserve">  Schedules on any contract drawing shall take precedence over conflicting information on that or any other contract drawing.</w:t>
      </w:r>
    </w:p>
    <w:p>
      <w:pPr>
        <w:pStyle w:val="ListNumber"/>
        <!--depth 1-->
        <w:numPr>
          <w:ilvl w:val="0"/>
          <w:numId w:val="1227"/>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27"/>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27"/>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28"/>
        </w:numPr>
      </w:pPr>
      <w:r>
        <w:t/>
      </w:r>
      <w:r>
        <w:t>(1)</w:t>
      </w:r>
      <w:r>
        <w:t xml:space="preserve">  Where notes on the specification drawings indicate alterations, such alterations shall govern.</w:t>
      </w:r>
    </w:p>
    <w:p>
      <w:pPr>
        <w:pStyle w:val="ListNumber2"/>
        <!--depth 2-->
        <w:numPr>
          <w:ilvl w:val="1"/>
          <w:numId w:val="1228"/>
        </w:numPr>
      </w:pPr>
      <w:r>
        <w:t/>
      </w:r>
      <w:r>
        <w:t>(2)</w:t>
      </w:r>
      <w:r>
        <w:t xml:space="preserve">  In case of difference between standard details or specification drawings and the specifications, the specifications shall govern.</w:t>
      </w:r>
    </w:p>
    <w:p>
      <w:pPr>
        <w:pStyle w:val="ListNumber2"/>
        <!--depth 2-->
        <w:numPr>
          <w:ilvl w:val="1"/>
          <w:numId w:val="1228"/>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27"/>
        </w:numPr>
      </w:pPr>
      <w:r>
        <w:t/>
      </w:r>
      <w:r>
        <w:t>(f)</w:t>
      </w:r>
      <w:r>
        <w:t xml:space="preserve">  Different requirements within the contract documents shall be deemed inconsistent only if compliance with both cannot be achieved.</w:t>
      </w:r>
    </w:p>
    <w:p>
      <w:pPr>
        <w:pStyle w:val="ListNumber"/>
        <!--depth 1-->
        <w:numPr>
          <w:ilvl w:val="0"/>
          <w:numId w:val="1227"/>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38-->
    <w:p>
      <w:pPr>
        <w:pStyle w:val="Heading6"/>
      </w:pPr>
      <w:bookmarkStart w:id="3304" w:name="_Refd19e58911"/>
      <w:bookmarkStart w:id="3305" w:name="_Tocd19e58911"/>
      <w:r>
        <w:t/>
      </w:r>
      <w:r>
        <w:t>552.236-70</w:t>
      </w:r>
      <w:r>
        <w:t xml:space="preserve"> Authorities and Limitations.</w:t>
      </w:r>
      <w:bookmarkEnd w:id="3304"/>
      <w:bookmarkEnd w:id="3305"/>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29"/>
        </w:numPr>
      </w:pPr>
      <w:bookmarkStart w:id="3307" w:name="_Tocd19e58931"/>
      <w:bookmarkStart w:id="3306" w:name="_Refd19e58931"/>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29"/>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306"/>
      <w:bookmarkEnd w:id="3307"/>
    </w:p>
    <w:p>
      <w:pPr>
        <w:pStyle w:val="BodyText"/>
      </w:pPr>
      <w:r>
        <w:t>(End of clause)</w:t>
      </w:r>
    </w:p>
    <!--Topic unique_1440-->
    <w:p>
      <w:pPr>
        <w:pStyle w:val="Heading6"/>
      </w:pPr>
      <w:bookmarkStart w:id="3308" w:name="_Refd19e58950"/>
      <w:bookmarkStart w:id="3309" w:name="_Tocd19e58950"/>
      <w:r>
        <w:t/>
      </w:r>
      <w:r>
        <w:t>552.236-71</w:t>
      </w:r>
      <w:r>
        <w:t xml:space="preserve"> Contractor Responsibilities.</w:t>
      </w:r>
      <w:bookmarkEnd w:id="3308"/>
      <w:bookmarkEnd w:id="3309"/>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30"/>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30"/>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30"/>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30"/>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30"/>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30"/>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30"/>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3310" w:name="_Refd19e59066"/>
      <w:bookmarkStart w:id="3311" w:name="_Tocd19e59066"/>
      <w:r>
        <w:t/>
      </w:r>
      <w:r>
        <w:t>552.236-72</w:t>
      </w:r>
      <w:r>
        <w:t xml:space="preserve"> Submittals.</w:t>
      </w:r>
      <w:bookmarkEnd w:id="3310"/>
      <w:bookmarkEnd w:id="3311"/>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31"/>
        </w:numPr>
      </w:pPr>
      <w:r>
        <w:t/>
      </w:r>
      <w:r>
        <w:t>(a)</w:t>
      </w:r>
      <w:r>
        <w:t xml:space="preserve">  The Contractor shall prepare and submit all submittals as specified in the contract or requested by the Contracting Officer.</w:t>
      </w:r>
    </w:p>
    <w:p>
      <w:pPr>
        <w:pStyle w:val="ListNumber2"/>
        <!--depth 2-->
        <w:numPr>
          <w:ilvl w:val="1"/>
          <w:numId w:val="1232"/>
        </w:numPr>
      </w:pPr>
      <w:r>
        <w:t/>
      </w:r>
      <w:r>
        <w:t>(1)</w:t>
      </w:r>
      <w:r>
        <w:t xml:space="preserve">  Submittals may include: safety plans, schedules, shop drawings, coordination drawings, samples, calculations, product information, or mockups.</w:t>
      </w:r>
    </w:p>
    <w:p>
      <w:pPr>
        <w:pStyle w:val="ListNumber2"/>
        <!--depth 2-->
        <w:numPr>
          <w:ilvl w:val="1"/>
          <w:numId w:val="1232"/>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31"/>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31"/>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31"/>
        </w:numPr>
      </w:pPr>
      <w:r>
        <w:t/>
      </w:r>
      <w:r>
        <w:t>(d)</w:t>
      </w:r>
      <w:r>
        <w:t xml:space="preserve">  Review of submittals will be general and shall not be construed as permitting any departure from the contract requirements.</w:t>
      </w:r>
    </w:p>
    <w:p>
      <w:pPr>
        <w:pStyle w:val="ListNumber"/>
        <!--depth 1-->
        <w:numPr>
          <w:ilvl w:val="0"/>
          <w:numId w:val="1231"/>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31"/>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43-->
    <w:p>
      <w:pPr>
        <w:pStyle w:val="Heading6"/>
      </w:pPr>
      <w:bookmarkStart w:id="3312" w:name="_Refd19e59161"/>
      <w:bookmarkStart w:id="3313" w:name="_Tocd19e59161"/>
      <w:r>
        <w:t/>
      </w:r>
      <w:r>
        <w:t>552.236-73</w:t>
      </w:r>
      <w:r>
        <w:t xml:space="preserve"> Subcontracts.</w:t>
      </w:r>
      <w:bookmarkEnd w:id="3312"/>
      <w:bookmarkEnd w:id="3313"/>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33"/>
        </w:numPr>
      </w:pPr>
      <w:bookmarkStart w:id="3315" w:name="_Tocd19e59181"/>
      <w:bookmarkStart w:id="3314" w:name="_Refd19e59181"/>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33"/>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33"/>
        </w:numPr>
      </w:pPr>
      <w:r>
        <w:t/>
      </w:r>
      <w:r>
        <w:t>(c)</w:t>
      </w:r>
      <w:r>
        <w:t xml:space="preserve">  The Government will not undertake to settle any differences between or among the Contractor, subcontractors, or suppliers.</w:t>
      </w:r>
      <w:bookmarkEnd w:id="3314"/>
      <w:bookmarkEnd w:id="3315"/>
    </w:p>
    <w:p>
      <w:pPr>
        <w:pStyle w:val="BodyText"/>
      </w:pPr>
      <w:r>
        <w:t>(End of clause)</w:t>
      </w:r>
    </w:p>
    <!--Topic unique_1425-->
    <w:p>
      <w:pPr>
        <w:pStyle w:val="Heading6"/>
      </w:pPr>
      <w:bookmarkStart w:id="3316" w:name="_Refd19e59208"/>
      <w:bookmarkStart w:id="3317" w:name="_Tocd19e59208"/>
      <w:r>
        <w:t/>
      </w:r>
      <w:r>
        <w:t>552.236-74</w:t>
      </w:r>
      <w:r>
        <w:t xml:space="preserve"> Evaluation of Options.</w:t>
      </w:r>
      <w:bookmarkEnd w:id="3316"/>
      <w:bookmarkEnd w:id="3317"/>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26-->
    <w:p>
      <w:pPr>
        <w:pStyle w:val="Heading6"/>
      </w:pPr>
      <w:bookmarkStart w:id="3318" w:name="_Refd19e59233"/>
      <w:bookmarkStart w:id="3319" w:name="_Tocd19e59233"/>
      <w:r>
        <w:t/>
      </w:r>
      <w:r>
        <w:t>552.236-75</w:t>
      </w:r>
      <w:r>
        <w:t xml:space="preserve"> Evaluation Exclusive of Options.</w:t>
      </w:r>
      <w:bookmarkEnd w:id="3318"/>
      <w:bookmarkEnd w:id="3319"/>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27-->
    <w:p>
      <w:pPr>
        <w:pStyle w:val="Heading6"/>
      </w:pPr>
      <w:bookmarkStart w:id="3320" w:name="_Refd19e59258"/>
      <w:bookmarkStart w:id="3321" w:name="_Tocd19e59258"/>
      <w:r>
        <w:t/>
      </w:r>
      <w:r>
        <w:t>552.236-76</w:t>
      </w:r>
      <w:r>
        <w:t xml:space="preserve"> Basis of Award - Sealed Bidding Construction.</w:t>
      </w:r>
      <w:bookmarkEnd w:id="3320"/>
      <w:bookmarkEnd w:id="3321"/>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28-->
    <w:p>
      <w:pPr>
        <w:pStyle w:val="Heading6"/>
      </w:pPr>
      <w:bookmarkStart w:id="3322" w:name="_Refd19e59300"/>
      <w:bookmarkStart w:id="3323" w:name="_Tocd19e59300"/>
      <w:r>
        <w:t/>
      </w:r>
      <w:r>
        <w:t>552.236-77</w:t>
      </w:r>
      <w:r>
        <w:t xml:space="preserve"> Government's Right to Exercise Options.</w:t>
      </w:r>
      <w:bookmarkEnd w:id="3322"/>
      <w:bookmarkEnd w:id="3323"/>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34"/>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34"/>
        </w:numPr>
      </w:pPr>
      <w:r>
        <w:t/>
      </w:r>
      <w:r>
        <w:t>(b)</w:t>
      </w:r>
      <w:r>
        <w:t xml:space="preserve"> If the Government exercises the option, the contract shall be considered to include this option clause.</w:t>
      </w:r>
    </w:p>
    <w:p>
      <w:pPr>
        <w:pStyle w:val="BodyText"/>
      </w:pPr>
      <w:r>
        <w:t>(End of clause)</w:t>
      </w:r>
    </w:p>
    <!--Topic unique_88-->
    <w:p>
      <w:pPr>
        <w:pStyle w:val="Heading6"/>
      </w:pPr>
      <w:bookmarkStart w:id="3324" w:name="_Refd19e59342"/>
      <w:bookmarkStart w:id="3325" w:name="_Tocd19e59342"/>
      <w:r>
        <w:t/>
      </w:r>
      <w:r>
        <w:t>552.236-79</w:t>
      </w:r>
      <w:r>
        <w:t xml:space="preserve"> Construction-Manager-As-Constructor.</w:t>
      </w:r>
      <w:bookmarkEnd w:id="3324"/>
      <w:bookmarkEnd w:id="3325"/>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35"/>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35"/>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30">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31">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35"/>
        </w:numPr>
      </w:pPr>
      <w:r>
        <w:t/>
      </w:r>
      <w:r>
        <w:t>(c)</w:t>
      </w:r>
      <w:r>
        <w:t xml:space="preserve">  </w:t>
      </w:r>
      <w:r>
        <w:rPr>
          <w:i/>
        </w:rPr>
        <w:t>Guaranteed Maximum Price.</w:t>
      </w:r>
      <w:r>
        <w:t xml:space="preserve"> This contract at award includes a GMP.</w:t>
      </w:r>
    </w:p>
    <w:p>
      <w:pPr>
        <w:pStyle w:val="ListNumber"/>
        <!--depth 1-->
        <w:numPr>
          <w:ilvl w:val="0"/>
          <w:numId w:val="1235"/>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35"/>
        </w:numPr>
      </w:pPr>
      <w:r>
        <w:t/>
      </w:r>
      <w:r>
        <w:t>(e)</w:t>
      </w:r>
      <w:r>
        <w:t xml:space="preserve">  </w:t>
      </w:r>
      <w:r>
        <w:rPr>
          <w:i/>
        </w:rPr>
        <w:t>Final Estimated Cost of the Work.</w:t>
      </w:r>
      <w:r>
        <w:t/>
      </w:r>
    </w:p>
    <w:p>
      <w:pPr>
        <w:pStyle w:val="ListNumber2"/>
        <!--depth 2-->
        <w:numPr>
          <w:ilvl w:val="1"/>
          <w:numId w:val="1236"/>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37"/>
        </w:numPr>
      </w:pPr>
      <w:r>
        <w:t/>
      </w:r>
      <w:r>
        <w:t>(i)</w:t>
      </w:r>
      <w:r>
        <w:t xml:space="preserve">  A detailed statement of all construction costs, including early work packages in the performance of the construction work to date;</w:t>
      </w:r>
    </w:p>
    <w:p>
      <w:pPr>
        <w:pStyle w:val="ListNumber3"/>
        <!--depth 3-->
        <w:numPr>
          <w:ilvl w:val="2"/>
          <w:numId w:val="1237"/>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37"/>
        </w:numPr>
      </w:pPr>
      <w:r>
        <w:t/>
      </w:r>
      <w:r>
        <w:t>(iii)</w:t>
      </w:r>
      <w:r>
        <w:t xml:space="preserve">  A proposed final ECW;</w:t>
      </w:r>
    </w:p>
    <w:p>
      <w:pPr>
        <w:pStyle w:val="ListNumber3"/>
        <!--depth 3-->
        <w:numPr>
          <w:ilvl w:val="2"/>
          <w:numId w:val="1237"/>
        </w:numPr>
      </w:pPr>
      <w:r>
        <w:t/>
      </w:r>
      <w:r>
        <w:t>(iv)</w:t>
      </w:r>
      <w:r>
        <w:t xml:space="preserve">  Sufficient data to support the accuracy and reliability of the estimate;</w:t>
      </w:r>
    </w:p>
    <w:p>
      <w:pPr>
        <w:pStyle w:val="ListNumber3"/>
        <!--depth 3-->
        <w:numPr>
          <w:ilvl w:val="2"/>
          <w:numId w:val="1237"/>
        </w:numPr>
      </w:pPr>
      <w:r>
        <w:t/>
      </w:r>
      <w:r>
        <w:t>(v)</w:t>
      </w:r>
      <w:r>
        <w:t xml:space="preserve">  An explanation of the difference between the proposed final ECW and the target ECW used to establish the GMP; and</w:t>
      </w:r>
    </w:p>
    <w:p>
      <w:pPr>
        <w:pStyle w:val="ListNumber3"/>
        <!--depth 3-->
        <w:numPr>
          <w:ilvl w:val="2"/>
          <w:numId w:val="1237"/>
        </w:numPr>
      </w:pPr>
      <w:r>
        <w:t/>
      </w:r>
      <w:r>
        <w:t>(vi)</w:t>
      </w:r>
      <w:r>
        <w:t xml:space="preserve">  The Contractor's affirmation that:</w:t>
      </w:r>
    </w:p>
    <w:p>
      <w:pPr>
        <w:pStyle w:val="ListNumber4"/>
        <!--depth 4-->
        <w:numPr>
          <w:ilvl w:val="3"/>
          <w:numId w:val="1238"/>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38"/>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38"/>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38"/>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36"/>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35"/>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35"/>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35"/>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35"/>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32">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35"/>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35"/>
        </w:numPr>
      </w:pPr>
      <w:r>
        <w:t/>
      </w:r>
      <w:r>
        <w:t>(k)</w:t>
      </w:r>
      <w:r>
        <w:t xml:space="preserve">  </w:t>
      </w:r>
      <w:r>
        <w:rPr>
          <w:i/>
        </w:rPr>
        <w:t>Conversion to Firm-Fixed-Price Prior to Final Settlement.</w:t>
      </w:r>
      <w:r>
        <w:t/>
      </w:r>
    </w:p>
    <w:p>
      <w:pPr>
        <w:pStyle w:val="ListNumber2"/>
        <!--depth 2-->
        <w:numPr>
          <w:ilvl w:val="1"/>
          <w:numId w:val="1239"/>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40"/>
        </w:numPr>
      </w:pPr>
      <w:r>
        <w:t/>
      </w:r>
      <w:r>
        <w:t>(i)</w:t>
      </w:r>
      <w:r>
        <w:t xml:space="preserve">  A proposed firm-fixed-price proposal for the completion of the construction work, which shall include all markups, including profit.</w:t>
      </w:r>
    </w:p>
    <w:p>
      <w:pPr>
        <w:pStyle w:val="ListNumber3"/>
        <!--depth 3-->
        <w:numPr>
          <w:ilvl w:val="2"/>
          <w:numId w:val="1240"/>
        </w:numPr>
      </w:pPr>
      <w:r>
        <w:t/>
      </w:r>
      <w:r>
        <w:t>(ii)</w:t>
      </w:r>
      <w:r>
        <w:t xml:space="preserve">  A detailed statement of any costs incurred in the performance of the contract work to date.</w:t>
      </w:r>
    </w:p>
    <w:p>
      <w:pPr>
        <w:pStyle w:val="ListNumber2"/>
        <!--depth 2-->
        <w:numPr>
          <w:ilvl w:val="1"/>
          <w:numId w:val="1239"/>
        </w:numPr>
      </w:pPr>
      <w:r>
        <w:t/>
      </w:r>
      <w:r>
        <w:t>(2)</w:t>
      </w:r>
      <w:r>
        <w:t xml:space="preserve">  </w:t>
      </w:r>
      <w:r>
        <w:rPr>
          <w:i/>
        </w:rPr>
        <w:t>Establishment of Firm-Fixed-Price.</w:t>
      </w:r>
      <w:r>
        <w:t/>
      </w:r>
    </w:p>
    <w:p>
      <w:pPr>
        <w:pStyle w:val="ListNumber3"/>
        <!--depth 3-->
        <w:numPr>
          <w:ilvl w:val="2"/>
          <w:numId w:val="1241"/>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41"/>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41"/>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39"/>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35"/>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42"/>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43"/>
        </w:numPr>
      </w:pPr>
      <w:r>
        <w:t/>
      </w:r>
      <w:r>
        <w:t>(i)</w:t>
      </w:r>
      <w:r>
        <w:t xml:space="preserve">  A detailed statement of all costs incurred by the Contractor in performing the construction work;</w:t>
      </w:r>
    </w:p>
    <w:p>
      <w:pPr>
        <w:pStyle w:val="ListNumber3"/>
        <!--depth 3-->
        <w:numPr>
          <w:ilvl w:val="2"/>
          <w:numId w:val="1243"/>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43"/>
        </w:numPr>
      </w:pPr>
      <w:r>
        <w:t/>
      </w:r>
      <w:r>
        <w:t>(iii)</w:t>
      </w:r>
      <w:r>
        <w:t xml:space="preserve">  An executed release of claims, which shall describe any and all exceptions, including a description of any outstanding claims; and</w:t>
      </w:r>
    </w:p>
    <w:p>
      <w:pPr>
        <w:pStyle w:val="ListNumber3"/>
        <!--depth 3-->
        <w:numPr>
          <w:ilvl w:val="2"/>
          <w:numId w:val="1243"/>
        </w:numPr>
      </w:pPr>
      <w:r>
        <w:t/>
      </w:r>
      <w:r>
        <w:t>(iv)</w:t>
      </w:r>
      <w:r>
        <w:t xml:space="preserve">  Any other relevant data that the Contracting Officer may reasonably require.</w:t>
      </w:r>
    </w:p>
    <w:p>
      <w:pPr>
        <w:pStyle w:val="ListNumber2"/>
        <!--depth 2-->
        <w:numPr>
          <w:ilvl w:val="1"/>
          <w:numId w:val="1242"/>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33">
        <w:r>
          <w:t>FAR Clause 52.233-1</w:t>
        </w:r>
      </w:hyperlink>
      <w:r>
        <w:t xml:space="preserve"> Disputes.</w:t>
      </w:r>
    </w:p>
    <w:p>
      <w:pPr>
        <w:pStyle w:val="ListNumber2"/>
        <!--depth 2-->
        <w:numPr>
          <w:ilvl w:val="1"/>
          <w:numId w:val="1242"/>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35"/>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35"/>
        </w:numPr>
      </w:pPr>
      <w:r>
        <w:t/>
      </w:r>
      <w:r>
        <w:t>(n)</w:t>
      </w:r>
      <w:r>
        <w:t xml:space="preserve">  </w:t>
      </w:r>
      <w:r>
        <w:rPr>
          <w:i/>
        </w:rPr>
        <w:t>Open Book Access.</w:t>
      </w:r>
      <w:r>
        <w:t/>
      </w:r>
    </w:p>
    <w:p>
      <w:pPr>
        <w:pStyle w:val="ListNumber2"/>
        <!--depth 2-->
        <w:numPr>
          <w:ilvl w:val="1"/>
          <w:numId w:val="1244"/>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44"/>
        </w:numPr>
      </w:pPr>
      <w:r>
        <w:t/>
      </w:r>
      <w:r>
        <w:t>(2)</w:t>
      </w:r>
      <w:r>
        <w:t xml:space="preserve"> After converting to firm-fixed-price, the Government maintains the right to examine records under GSAR Clause </w:t>
      </w:r>
      <w:r>
        <w:t>552.215-70</w:t>
      </w:r>
      <w:r>
        <w:t>.</w:t>
      </w:r>
    </w:p>
    <w:p>
      <w:pPr>
        <w:pStyle w:val="ListNumber"/>
        <!--depth 1-->
        <w:numPr>
          <w:ilvl w:val="0"/>
          <w:numId w:val="1235"/>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35"/>
        </w:numPr>
      </w:pPr>
      <w:r>
        <w:t/>
      </w:r>
      <w:r>
        <w:t>(p)</w:t>
      </w:r>
      <w:r>
        <w:t xml:space="preserve">  The contractor agrees to incorporate the substance of this clause in all subcontracts under this contract.</w:t>
      </w:r>
    </w:p>
    <w:p>
      <w:pPr>
        <w:pStyle w:val="BodyText"/>
      </w:pPr>
      <w:r>
        <w:t>(End of clause)</w:t>
      </w:r>
    </w:p>
    <!--Topic unique_89-->
    <w:p>
      <w:pPr>
        <w:pStyle w:val="Heading6"/>
      </w:pPr>
      <w:bookmarkStart w:id="3326" w:name="_Refd19e59828"/>
      <w:bookmarkStart w:id="3327" w:name="_Tocd19e59828"/>
      <w:r>
        <w:t/>
      </w:r>
      <w:r>
        <w:t>552.236-80</w:t>
      </w:r>
      <w:r>
        <w:t xml:space="preserve"> Accounting Records and Progress Payments.</w:t>
      </w:r>
      <w:bookmarkEnd w:id="3326"/>
      <w:bookmarkEnd w:id="3327"/>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45"/>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46"/>
        </w:numPr>
      </w:pPr>
      <w:r>
        <w:t/>
      </w:r>
      <w:r>
        <w:t>(1)</w:t>
      </w:r>
      <w:r>
        <w:t xml:space="preserve">  There is proper segregation of direct costs and indirect costs.</w:t>
      </w:r>
    </w:p>
    <w:p>
      <w:pPr>
        <w:pStyle w:val="ListNumber2"/>
        <!--depth 2-->
        <w:numPr>
          <w:ilvl w:val="1"/>
          <w:numId w:val="1246"/>
        </w:numPr>
      </w:pPr>
      <w:r>
        <w:t/>
      </w:r>
      <w:r>
        <w:t>(2)</w:t>
      </w:r>
      <w:r>
        <w:t xml:space="preserve">  There is proper identification and accumulation of direct costs by contract.</w:t>
      </w:r>
    </w:p>
    <w:p>
      <w:pPr>
        <w:pStyle w:val="ListNumber2"/>
        <!--depth 2-->
        <w:numPr>
          <w:ilvl w:val="1"/>
          <w:numId w:val="1246"/>
        </w:numPr>
      </w:pPr>
      <w:r>
        <w:t/>
      </w:r>
      <w:r>
        <w:t>(3)</w:t>
      </w:r>
      <w:r>
        <w:t xml:space="preserve">  There is a labor time distribution system that charges direct and indirect labor appropriately.</w:t>
      </w:r>
    </w:p>
    <w:p>
      <w:pPr>
        <w:pStyle w:val="ListNumber"/>
        <!--depth 1-->
        <w:numPr>
          <w:ilvl w:val="0"/>
          <w:numId w:val="1245"/>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45"/>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47"/>
        </w:numPr>
      </w:pPr>
      <w:r>
        <w:t/>
      </w:r>
      <w:r>
        <w:t>(1)</w:t>
      </w:r>
      <w:r>
        <w:t xml:space="preserve">  Contractor compliance with contract requirements;</w:t>
      </w:r>
    </w:p>
    <w:p>
      <w:pPr>
        <w:pStyle w:val="ListNumber2"/>
        <!--depth 2-->
        <w:numPr>
          <w:ilvl w:val="1"/>
          <w:numId w:val="1247"/>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45"/>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45"/>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45"/>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45"/>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45"/>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45"/>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45"/>
        </w:numPr>
      </w:pPr>
      <w:r>
        <w:t/>
      </w:r>
      <w:r>
        <w:t>(j)</w:t>
      </w:r>
      <w:r>
        <w:t xml:space="preserve">  The contractor agrees to incorporate the substance of this clause in all subcontracts under this contract.</w:t>
      </w:r>
    </w:p>
    <w:p>
      <w:pPr>
        <w:pStyle w:val="BodyText"/>
      </w:pPr>
      <w:r>
        <w:t>(End of clause)</w:t>
      </w:r>
    </w:p>
    <!--Topic unique_1798-->
    <w:p>
      <w:pPr>
        <w:pStyle w:val="Heading5"/>
      </w:pPr>
      <w:bookmarkStart w:id="3328" w:name="_Refd19e59963"/>
      <w:bookmarkStart w:id="3329" w:name="_Tocd19e59963"/>
      <w:r>
        <w:t/>
      </w:r>
      <w:r>
        <w:t>552.237</w:t>
      </w:r>
      <w:r>
        <w:t xml:space="preserve"> [Reserved]</w:t>
      </w:r>
      <w:bookmarkEnd w:id="3328"/>
      <w:bookmarkEnd w:id="3329"/>
    </w:p>
    <!--Topic unique_1799-->
    <w:p>
      <w:pPr>
        <w:pStyle w:val="Heading6"/>
      </w:pPr>
      <w:bookmarkStart w:id="3330" w:name="_Refd19e59971"/>
      <w:bookmarkStart w:id="3331" w:name="_Tocd19e59971"/>
      <w:r>
        <w:t/>
      </w:r>
      <w:r>
        <w:t>552.237-70</w:t>
      </w:r>
      <w:r>
        <w:t xml:space="preserve"> [Reserved]</w:t>
      </w:r>
      <w:bookmarkEnd w:id="3330"/>
      <w:bookmarkEnd w:id="3331"/>
    </w:p>
    <!--Topic unique_1503-->
    <w:p>
      <w:pPr>
        <w:pStyle w:val="Heading6"/>
      </w:pPr>
      <w:bookmarkStart w:id="3332" w:name="_Refd19e59982"/>
      <w:bookmarkStart w:id="3333" w:name="_Tocd19e59982"/>
      <w:r>
        <w:t/>
      </w:r>
      <w:r>
        <w:t>552.237-71</w:t>
      </w:r>
      <w:r>
        <w:t xml:space="preserve"> Qualifications of Employees.</w:t>
      </w:r>
      <w:bookmarkEnd w:id="3332"/>
      <w:bookmarkEnd w:id="3333"/>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48"/>
        </w:numPr>
      </w:pPr>
      <w:bookmarkStart w:id="3335" w:name="_Tocd19e60002"/>
      <w:bookmarkStart w:id="3334" w:name="_Refd19e60002"/>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48"/>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48"/>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334"/>
      <w:bookmarkEnd w:id="3335"/>
    </w:p>
    <w:p>
      <w:pPr>
        <w:pStyle w:val="BodyText"/>
      </w:pPr>
      <w:r>
        <w:t>(End of clause)</w:t>
      </w:r>
    </w:p>
    <!--Topic unique_1504-->
    <w:p>
      <w:pPr>
        <w:pStyle w:val="Heading6"/>
      </w:pPr>
      <w:bookmarkStart w:id="3336" w:name="_Refd19e60028"/>
      <w:bookmarkStart w:id="3337" w:name="_Tocd19e60028"/>
      <w:r>
        <w:t/>
      </w:r>
      <w:r>
        <w:t>552.237-72</w:t>
      </w:r>
      <w:r>
        <w:t xml:space="preserve"> Prohibition Regarding “Quasi-Military Armed Forces.”</w:t>
      </w:r>
      <w:bookmarkEnd w:id="3336"/>
      <w:bookmarkEnd w:id="3337"/>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09-->
    <w:p>
      <w:pPr>
        <w:pStyle w:val="Heading6"/>
      </w:pPr>
      <w:bookmarkStart w:id="3338" w:name="_Refd19e60056"/>
      <w:bookmarkStart w:id="3339" w:name="_Tocd19e60056"/>
      <w:r>
        <w:t/>
      </w:r>
      <w:r>
        <w:t>552.237-73</w:t>
      </w:r>
      <w:r>
        <w:t xml:space="preserve"> Restriction on Disclosure of Information.</w:t>
      </w:r>
      <w:bookmarkEnd w:id="3338"/>
      <w:bookmarkEnd w:id="3339"/>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49"/>
        </w:numPr>
      </w:pPr>
      <w:bookmarkStart w:id="3341" w:name="_Tocd19e60076"/>
      <w:bookmarkStart w:id="3340" w:name="_Refd19e60076"/>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49"/>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49"/>
        </w:numPr>
      </w:pPr>
      <w:r>
        <w:t/>
      </w:r>
      <w:r>
        <w:t>(c)</w:t>
      </w:r>
      <w:r>
        <w:t xml:space="preserve">  The Contractor shall insert the substance of this clause in any consultant agreement or subcontract under this contract.</w:t>
      </w:r>
    </w:p>
    <w:p>
      <w:pPr>
        <w:pStyle w:val="ListNumber"/>
        <!--depth 1-->
        <w:numPr>
          <w:ilvl w:val="0"/>
          <w:numId w:val="1249"/>
        </w:numPr>
      </w:pPr>
      <w:r>
        <w:t/>
      </w:r>
      <w:r>
        <w:t>(d)</w:t>
      </w:r>
      <w:r>
        <w:t xml:space="preserve">  Any unauthorized disclosure of information may result in termination of this contract for cause.</w:t>
      </w:r>
      <w:bookmarkEnd w:id="3340"/>
      <w:bookmarkEnd w:id="3341"/>
    </w:p>
    <w:p>
      <w:pPr>
        <w:pStyle w:val="BodyText"/>
      </w:pPr>
      <w:r>
        <w:t>(End of clause)</w:t>
      </w:r>
    </w:p>
    <!--Topic unique_1800-->
    <w:p>
      <w:pPr>
        <w:pStyle w:val="Heading5"/>
      </w:pPr>
      <w:bookmarkStart w:id="3342" w:name="_Refd19e60109"/>
      <w:bookmarkStart w:id="3343" w:name="_Tocd19e60109"/>
      <w:r>
        <w:t/>
      </w:r>
      <w:r>
        <w:t>552.238</w:t>
      </w:r>
      <w:r>
        <w:t xml:space="preserve"> [Reserved]</w:t>
      </w:r>
      <w:bookmarkEnd w:id="3342"/>
      <w:bookmarkEnd w:id="3343"/>
    </w:p>
    <!--Topic unique_1539-->
    <w:p>
      <w:pPr>
        <w:pStyle w:val="Heading6"/>
      </w:pPr>
      <w:bookmarkStart w:id="3344" w:name="_Refd19e60117"/>
      <w:bookmarkStart w:id="3345" w:name="_Tocd19e60117"/>
      <w:r>
        <w:t/>
      </w:r>
      <w:r>
        <w:t>552.238-70</w:t>
      </w:r>
      <w:r>
        <w:t xml:space="preserve"> Cover Page for Worldwide Federal Supply Schedules.</w:t>
      </w:r>
      <w:bookmarkEnd w:id="3344"/>
      <w:bookmarkEnd w:id="3345"/>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50"/>
        </w:numPr>
      </w:pPr>
      <w:bookmarkStart w:id="3347" w:name="_Tocd19e60148"/>
      <w:bookmarkStart w:id="3346" w:name="_Refd19e60148"/>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50"/>
        </w:numPr>
      </w:pPr>
      <w:r>
        <w:t/>
      </w:r>
      <w:r>
        <w:t>(b)</w:t>
      </w:r>
      <w:r>
        <w:t xml:space="preserve"> </w:t>
      </w:r>
      <w:r>
        <w:t xml:space="preserve">  STANDARD INDUSTRY GROUP: *</w:t>
      </w:r>
      <w:r>
        <w:t>______</w:t>
      </w:r>
      <w:r>
        <w:t>* SERVICE: *</w:t>
      </w:r>
      <w:r>
        <w:t>______</w:t>
      </w:r>
      <w:r>
        <w:t>* SERVICE CODE(S)/NAICS: *</w:t>
      </w:r>
      <w:r>
        <w:t>______</w:t>
      </w:r>
      <w:r>
        <w:t>*</w:t>
      </w:r>
      <w:bookmarkEnd w:id="3346"/>
      <w:bookmarkEnd w:id="3347"/>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40-->
    <w:p>
      <w:pPr>
        <w:pStyle w:val="Heading6"/>
      </w:pPr>
      <w:bookmarkStart w:id="3348" w:name="_Refd19e60213"/>
      <w:bookmarkStart w:id="3349" w:name="_Tocd19e60213"/>
      <w:r>
        <w:t/>
      </w:r>
      <w:r>
        <w:t>552.238-71</w:t>
      </w:r>
      <w:r>
        <w:t xml:space="preserve"> Notice of Total Small Business Set-Aside.</w:t>
      </w:r>
      <w:bookmarkEnd w:id="3348"/>
      <w:bookmarkEnd w:id="3349"/>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3350" w:name="_Refd19e60238"/>
      <w:bookmarkStart w:id="3351" w:name="_Tocd19e60238"/>
      <w:r>
        <w:t/>
      </w:r>
      <w:r>
        <w:t>552.238-72</w:t>
      </w:r>
      <w:r>
        <w:t xml:space="preserve"> Information Collection Requirements.</w:t>
      </w:r>
      <w:bookmarkEnd w:id="3350"/>
      <w:bookmarkEnd w:id="3351"/>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3352" w:name="_Refd19e60263"/>
      <w:bookmarkStart w:id="3353" w:name="_Tocd19e60263"/>
      <w:r>
        <w:t/>
      </w:r>
      <w:r>
        <w:t>552.238-73</w:t>
      </w:r>
      <w:r>
        <w:t xml:space="preserve"> Identification of Electronic Office Equipment Providing Accessibility for the Handicapped.</w:t>
      </w:r>
      <w:bookmarkEnd w:id="3352"/>
      <w:bookmarkEnd w:id="3353"/>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51"/>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51"/>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41-->
    <w:p>
      <w:pPr>
        <w:pStyle w:val="Heading6"/>
      </w:pPr>
      <w:bookmarkStart w:id="3354" w:name="_Refd19e60314"/>
      <w:bookmarkStart w:id="3355" w:name="_Tocd19e60314"/>
      <w:r>
        <w:t/>
      </w:r>
      <w:r>
        <w:t>552.238-74</w:t>
      </w:r>
      <w:r>
        <w:t xml:space="preserve"> Introduction of New Supplies/Services (INSS).</w:t>
      </w:r>
      <w:bookmarkEnd w:id="3354"/>
      <w:bookmarkEnd w:id="3355"/>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52"/>
        </w:numPr>
      </w:pPr>
      <w:bookmarkStart w:id="3357" w:name="_Tocd19e60334"/>
      <w:bookmarkStart w:id="3356" w:name="_Refd19e60334"/>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52"/>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52"/>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52"/>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356"/>
      <w:bookmarkEnd w:id="3357"/>
    </w:p>
    <w:p>
      <w:pPr>
        <w:pStyle w:val="BodyText"/>
      </w:pPr>
      <w:r>
        <w:t>(End of provision)</w:t>
      </w:r>
    </w:p>
    <!--Topic unique_1542-->
    <w:p>
      <w:pPr>
        <w:pStyle w:val="Heading6"/>
      </w:pPr>
      <w:bookmarkStart w:id="3358" w:name="_Refd19e60376"/>
      <w:bookmarkStart w:id="3359" w:name="_Tocd19e60376"/>
      <w:r>
        <w:t/>
      </w:r>
      <w:r>
        <w:t>552.238-75</w:t>
      </w:r>
      <w:r>
        <w:t xml:space="preserve"> Evaluation-Commercial Items (Federal Supply Schedule).</w:t>
      </w:r>
      <w:bookmarkEnd w:id="3358"/>
      <w:bookmarkEnd w:id="3359"/>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53"/>
        </w:numPr>
      </w:pPr>
      <w:bookmarkStart w:id="3361" w:name="_Tocd19e60396"/>
      <w:bookmarkStart w:id="3360" w:name="_Refd19e60396"/>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53"/>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360"/>
      <w:bookmarkEnd w:id="3361"/>
    </w:p>
    <w:p>
      <w:pPr>
        <w:pStyle w:val="BodyText"/>
      </w:pPr>
      <w:r>
        <w:t>(End of provision)</w:t>
      </w:r>
    </w:p>
    <!--Topic unique_1543-->
    <w:p>
      <w:pPr>
        <w:pStyle w:val="Heading6"/>
      </w:pPr>
      <w:bookmarkStart w:id="3362" w:name="_Refd19e60415"/>
      <w:bookmarkStart w:id="3363" w:name="_Tocd19e60415"/>
      <w:r>
        <w:t/>
      </w:r>
      <w:r>
        <w:t>552.238-76</w:t>
      </w:r>
      <w:r>
        <w:t xml:space="preserve"> Use of Non-Government Employees to Review Offers.</w:t>
      </w:r>
      <w:bookmarkEnd w:id="3362"/>
      <w:bookmarkEnd w:id="3363"/>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54"/>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54"/>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54"/>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44-->
    <w:p>
      <w:pPr>
        <w:pStyle w:val="Heading6"/>
      </w:pPr>
      <w:bookmarkStart w:id="3364" w:name="_Refd19e60469"/>
      <w:bookmarkStart w:id="3365" w:name="_Tocd19e60469"/>
      <w:r>
        <w:t/>
      </w:r>
      <w:r>
        <w:t>552.238-77</w:t>
      </w:r>
      <w:r>
        <w:t xml:space="preserve"> Submission and Distribution of Authorized Federal Supply Schedule (FSS) Price Lists.</w:t>
      </w:r>
      <w:bookmarkEnd w:id="3364"/>
      <w:bookmarkEnd w:id="3365"/>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55"/>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55"/>
        </w:numPr>
      </w:pPr>
      <w:r>
        <w:t/>
      </w:r>
      <w:r>
        <w:t>(b)</w:t>
      </w:r>
      <w:r>
        <w:t xml:space="preserve"> Eligible ordering activities will utilize GSA’s online shopping and ordering system to review a Contractors’ price lists.</w:t>
      </w:r>
    </w:p>
    <w:p>
      <w:pPr>
        <w:pStyle w:val="BodyText"/>
      </w:pPr>
      <w:r>
        <w:t>(End of clause)</w:t>
      </w:r>
    </w:p>
    <!--Topic unique_92-->
    <w:p>
      <w:pPr>
        <w:pStyle w:val="Heading6"/>
      </w:pPr>
      <w:bookmarkStart w:id="3366" w:name="_Refd19e60509"/>
      <w:bookmarkStart w:id="3367" w:name="_Tocd19e60509"/>
      <w:r>
        <w:t/>
      </w:r>
      <w:r>
        <w:t>552.238-78</w:t>
      </w:r>
      <w:r>
        <w:t xml:space="preserve"> Identification of Products that Have Environmental Attributes.</w:t>
      </w:r>
      <w:bookmarkEnd w:id="3366"/>
      <w:bookmarkEnd w:id="3367"/>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56"/>
        </w:numPr>
      </w:pPr>
      <w:bookmarkStart w:id="3369" w:name="_Tocd19e60529"/>
      <w:bookmarkStart w:id="3368" w:name="_Refd19e60529"/>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56"/>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57"/>
        </w:numPr>
      </w:pPr>
      <w:bookmarkStart w:id="3371" w:name="_Tocd19e60551"/>
      <w:bookmarkStart w:id="3370" w:name="_Refd19e60551"/>
      <w:r>
        <w:t/>
      </w:r>
      <w:r>
        <w:t>(1)</w:t>
      </w:r>
      <w:r>
        <w:t xml:space="preserve">  Meets Department of Energy and Environmental Protection Agency criteria for use of the ENERGY STAR® trademark label; or</w:t>
      </w:r>
      <w:bookmarkEnd w:id="3370"/>
      <w:bookmarkEnd w:id="3371"/>
    </w:p>
    <w:p>
      <w:pPr>
        <w:pStyle w:val="ListNumber2"/>
        <!--depth 2-->
        <w:numPr>
          <w:ilvl w:val="1"/>
          <w:numId w:val="1257"/>
        </w:numPr>
      </w:pPr>
      <w:bookmarkStart w:id="3373" w:name="_Tocd19e60558"/>
      <w:bookmarkStart w:id="3372" w:name="_Refd19e60558"/>
      <w:r>
        <w:t/>
      </w:r>
      <w:r>
        <w:t>(2)</w:t>
      </w:r>
      <w:r>
        <w:t xml:space="preserve">  Is in the upper 25 percent of efficiency for all similar products as designated by the Department of Energy's Federal Energy Management Program.</w:t>
      </w:r>
      <w:bookmarkEnd w:id="3372"/>
      <w:bookmarkEnd w:id="3373"/>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34">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35">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58"/>
        </w:numPr>
      </w:pPr>
      <w:bookmarkStart w:id="3375" w:name="_Tocd19e60589"/>
      <w:bookmarkStart w:id="3374" w:name="_Refd19e60589"/>
      <w:r>
        <w:t/>
      </w:r>
      <w:r>
        <w:t>(1)</w:t>
      </w:r>
      <w:r>
        <w:t xml:space="preserve">  Technologies that use renewable energy to provide light, heat, cooling, or mechanical or electrical energy for use in facilities or other activities; or</w:t>
      </w:r>
      <w:bookmarkEnd w:id="3374"/>
      <w:bookmarkEnd w:id="3375"/>
    </w:p>
    <w:p>
      <w:pPr>
        <w:pStyle w:val="ListNumber2"/>
        <!--depth 2-->
        <w:numPr>
          <w:ilvl w:val="1"/>
          <w:numId w:val="1258"/>
        </w:numPr>
      </w:pPr>
      <w:bookmarkStart w:id="3377" w:name="_Tocd19e60596"/>
      <w:bookmarkStart w:id="3376" w:name="_Refd19e60596"/>
      <w:r>
        <w:t/>
      </w:r>
      <w:r>
        <w:t>(2)</w:t>
      </w:r>
      <w:r>
        <w:t xml:space="preserve">  The use of integrated whole-building designs that rely upon renewable energy resources, including passive solar design.</w:t>
      </w:r>
      <w:bookmarkEnd w:id="3376"/>
      <w:bookmarkEnd w:id="3377"/>
    </w:p>
    <w:p>
      <w:pPr>
        <w:pStyle w:val="ListNumber"/>
        <!--depth 1-->
        <w:numPr>
          <w:ilvl w:val="0"/>
          <w:numId w:val="1256"/>
        </w:numPr>
      </w:pPr>
      <w:r>
        <w:t/>
      </w:r>
      <w:r>
        <w:t>(c)</w:t>
      </w:r>
      <w:r>
        <w:t xml:space="preserve">  </w:t>
      </w:r>
      <w:r>
        <w:rPr>
          <w:i/>
        </w:rPr>
        <w:t>Identification Requirements</w:t>
      </w:r>
      <w:r>
        <w:t>.</w:t>
      </w:r>
    </w:p>
    <w:p>
      <w:pPr>
        <w:pStyle w:val="ListNumber2"/>
        <!--depth 2-->
        <w:numPr>
          <w:ilvl w:val="1"/>
          <w:numId w:val="1259"/>
        </w:numPr>
      </w:pPr>
      <w:bookmarkStart w:id="3379" w:name="_Tocd19e60615"/>
      <w:bookmarkStart w:id="3378" w:name="_Refd19e60615"/>
      <w:r>
        <w:t/>
      </w:r>
      <w:r>
        <w:t>(1)</w:t>
      </w:r>
      <w:r>
        <w:t xml:space="preserve">  The offeror must identify products that—</w:t>
      </w:r>
    </w:p>
    <w:p>
      <w:pPr>
        <w:pStyle w:val="ListNumber3"/>
        <!--depth 3-->
        <w:numPr>
          <w:ilvl w:val="2"/>
          <w:numId w:val="1260"/>
        </w:numPr>
      </w:pPr>
      <w:bookmarkStart w:id="3381" w:name="_Tocd19e60623"/>
      <w:bookmarkStart w:id="3380" w:name="_Refd19e60623"/>
      <w:r>
        <w:t/>
      </w:r>
      <w:r>
        <w:t>(i)</w:t>
      </w:r>
      <w:r>
        <w:t xml:space="preserve">  Are compliant with the recovered and post-consumer material content levels recommended in the Recovered Materials Advisory Notices (RMANs) for EPA-designated products in the CPG program (</w:t>
      </w:r>
      <w:hyperlink r:id="rIdHyperlink336">
        <w:r>
          <w:t>http://www.epa.gov/cpg/</w:t>
        </w:r>
      </w:hyperlink>
      <w:r>
        <w:t>);</w:t>
      </w:r>
      <w:bookmarkEnd w:id="3380"/>
      <w:bookmarkEnd w:id="3381"/>
    </w:p>
    <w:p>
      <w:pPr>
        <w:pStyle w:val="ListNumber3"/>
        <!--depth 3-->
        <w:numPr>
          <w:ilvl w:val="2"/>
          <w:numId w:val="1260"/>
        </w:numPr>
      </w:pPr>
      <w:bookmarkStart w:id="3383" w:name="_Tocd19e60634"/>
      <w:bookmarkStart w:id="3382" w:name="_Refd19e60634"/>
      <w:r>
        <w:t/>
      </w:r>
      <w:r>
        <w:t>(ii)</w:t>
      </w:r>
      <w:r>
        <w:t xml:space="preserve"> Contain recovered materials that either do not meet the recommended levels in the RMANs or are not EPA-designated products in the CPG program (see FAR 23.401 and </w:t>
      </w:r>
      <w:hyperlink r:id="rIdHyperlink337">
        <w:r>
          <w:t>http://www.epa.gov/cpg/</w:t>
        </w:r>
      </w:hyperlink>
      <w:r>
        <w:t>);</w:t>
      </w:r>
      <w:bookmarkEnd w:id="3382"/>
      <w:bookmarkEnd w:id="3383"/>
    </w:p>
    <w:p>
      <w:pPr>
        <w:pStyle w:val="ListNumber3"/>
        <!--depth 3-->
        <w:numPr>
          <w:ilvl w:val="2"/>
          <w:numId w:val="1260"/>
        </w:numPr>
      </w:pPr>
      <w:bookmarkStart w:id="3385" w:name="_Tocd19e60645"/>
      <w:bookmarkStart w:id="3384" w:name="_Refd19e60645"/>
      <w:r>
        <w:t/>
      </w:r>
      <w:r>
        <w:t>(iii)</w:t>
      </w:r>
      <w:r>
        <w:t xml:space="preserve">  Are energy-efficient, as defined by either ENERGY STAR® and/or FEMP's designated top 25th percentile levels (see ENERGY STAR® at </w:t>
      </w:r>
      <w:hyperlink r:id="rIdHyperlink338">
        <w:r>
          <w:t>http://www.energystar.gov/</w:t>
        </w:r>
      </w:hyperlink>
      <w:r>
        <w:t xml:space="preserve"> and FEMP at </w:t>
      </w:r>
      <w:hyperlink r:id="rIdHyperlink339">
        <w:r>
          <w:t>http://www.eere.energy.gov/femp/procurement/</w:t>
        </w:r>
      </w:hyperlink>
      <w:r>
        <w:t>);</w:t>
      </w:r>
      <w:bookmarkEnd w:id="3384"/>
      <w:bookmarkEnd w:id="3385"/>
    </w:p>
    <w:p>
      <w:pPr>
        <w:pStyle w:val="ListNumber3"/>
        <!--depth 3-->
        <w:numPr>
          <w:ilvl w:val="2"/>
          <w:numId w:val="1260"/>
        </w:numPr>
      </w:pPr>
      <w:bookmarkStart w:id="3387" w:name="_Tocd19e60660"/>
      <w:bookmarkStart w:id="3386" w:name="_Refd19e60660"/>
      <w:r>
        <w:t/>
      </w:r>
      <w:r>
        <w:t>(iv)</w:t>
      </w:r>
      <w:r>
        <w:t xml:space="preserve">  Are water-efficient</w:t>
      </w:r>
      <w:bookmarkEnd w:id="3386"/>
      <w:bookmarkEnd w:id="3387"/>
    </w:p>
    <w:p>
      <w:pPr>
        <w:pStyle w:val="ListNumber3"/>
        <!--depth 3-->
        <w:numPr>
          <w:ilvl w:val="2"/>
          <w:numId w:val="1260"/>
        </w:numPr>
      </w:pPr>
      <w:bookmarkStart w:id="3389" w:name="_Tocd19e60667"/>
      <w:bookmarkStart w:id="3388" w:name="_Refd19e60667"/>
      <w:r>
        <w:t/>
      </w:r>
      <w:r>
        <w:t>(v)</w:t>
      </w:r>
      <w:r>
        <w:t xml:space="preserve">  Use renewable energy technology;</w:t>
      </w:r>
      <w:bookmarkEnd w:id="3388"/>
      <w:bookmarkEnd w:id="3389"/>
    </w:p>
    <w:p>
      <w:pPr>
        <w:pStyle w:val="ListNumber3"/>
        <!--depth 3-->
        <w:numPr>
          <w:ilvl w:val="2"/>
          <w:numId w:val="1260"/>
        </w:numPr>
      </w:pPr>
      <w:bookmarkStart w:id="3391" w:name="_Tocd19e60675"/>
      <w:bookmarkStart w:id="3390" w:name="_Refd19e60675"/>
      <w:r>
        <w:t/>
      </w:r>
      <w:r>
        <w:t>(vi)</w:t>
      </w:r>
      <w:r>
        <w:t xml:space="preserve">  Are remanufactured; and</w:t>
      </w:r>
      <w:bookmarkEnd w:id="3390"/>
      <w:bookmarkEnd w:id="3391"/>
    </w:p>
    <w:p>
      <w:pPr>
        <w:pStyle w:val="ListNumber3"/>
        <!--depth 3-->
        <w:numPr>
          <w:ilvl w:val="2"/>
          <w:numId w:val="1260"/>
        </w:numPr>
      </w:pPr>
      <w:bookmarkStart w:id="3393" w:name="_Tocd19e60682"/>
      <w:bookmarkStart w:id="3392" w:name="_Refd19e60682"/>
      <w:r>
        <w:t/>
      </w:r>
      <w:r>
        <w:t>(vii)</w:t>
      </w:r>
      <w:r>
        <w:t xml:space="preserve">  Have other environmental attributes.</w:t>
      </w:r>
      <w:bookmarkEnd w:id="3392"/>
      <w:bookmarkEnd w:id="3393"/>
      <w:bookmarkEnd w:id="3378"/>
      <w:bookmarkEnd w:id="3379"/>
    </w:p>
    <w:p>
      <w:pPr>
        <w:pStyle w:val="ListNumber2"/>
        <!--depth 2-->
        <w:numPr>
          <w:ilvl w:val="1"/>
          <w:numId w:val="1259"/>
        </w:numPr>
      </w:pPr>
      <w:bookmarkStart w:id="3395" w:name="_Tocd19e60690"/>
      <w:bookmarkStart w:id="3394" w:name="_Refd19e60690"/>
      <w:r>
        <w:t/>
      </w:r>
      <w:r>
        <w:t>(2)</w:t>
      </w:r>
      <w:r>
        <w:t xml:space="preserve">  These identifications must be made in each of the offeror's following mediums:</w:t>
      </w:r>
    </w:p>
    <w:p>
      <w:pPr>
        <w:pStyle w:val="ListNumber3"/>
        <!--depth 3-->
        <w:numPr>
          <w:ilvl w:val="2"/>
          <w:numId w:val="1261"/>
        </w:numPr>
      </w:pPr>
      <w:bookmarkStart w:id="3397" w:name="_Tocd19e60698"/>
      <w:bookmarkStart w:id="3396" w:name="_Refd19e60698"/>
      <w:r>
        <w:t/>
      </w:r>
      <w:r>
        <w:t>(i)</w:t>
      </w:r>
      <w:r>
        <w:t xml:space="preserve">  The offer itself.</w:t>
      </w:r>
      <w:bookmarkEnd w:id="3396"/>
      <w:bookmarkEnd w:id="3397"/>
    </w:p>
    <w:p>
      <w:pPr>
        <w:pStyle w:val="ListNumber3"/>
        <!--depth 3-->
        <w:numPr>
          <w:ilvl w:val="2"/>
          <w:numId w:val="1261"/>
        </w:numPr>
      </w:pPr>
      <w:bookmarkStart w:id="3399" w:name="_Tocd19e60705"/>
      <w:bookmarkStart w:id="3398" w:name="_Refd19e60705"/>
      <w:r>
        <w:t/>
      </w:r>
      <w:r>
        <w:t>(ii)</w:t>
      </w:r>
      <w:r>
        <w:t xml:space="preserve"> Printed commercial catalogs, brochures, and pricelists.</w:t>
      </w:r>
      <w:bookmarkEnd w:id="3398"/>
      <w:bookmarkEnd w:id="3399"/>
    </w:p>
    <w:p>
      <w:pPr>
        <w:pStyle w:val="ListNumber3"/>
        <!--depth 3-->
        <w:numPr>
          <w:ilvl w:val="2"/>
          <w:numId w:val="1261"/>
        </w:numPr>
      </w:pPr>
      <w:bookmarkStart w:id="3401" w:name="_Tocd19e60712"/>
      <w:bookmarkStart w:id="3400" w:name="_Refd19e60712"/>
      <w:r>
        <w:t/>
      </w:r>
      <w:r>
        <w:t>(iii)</w:t>
      </w:r>
      <w:r>
        <w:t xml:space="preserve">  Online product website.</w:t>
      </w:r>
      <w:bookmarkEnd w:id="3400"/>
      <w:bookmarkEnd w:id="3401"/>
    </w:p>
    <w:p>
      <w:pPr>
        <w:pStyle w:val="ListNumber3"/>
        <!--depth 3-->
        <w:numPr>
          <w:ilvl w:val="2"/>
          <w:numId w:val="1261"/>
        </w:numPr>
      </w:pPr>
      <w:bookmarkStart w:id="3403" w:name="_Tocd19e60719"/>
      <w:bookmarkStart w:id="3402" w:name="_Refd19e60719"/>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402"/>
      <w:bookmarkEnd w:id="3403"/>
      <w:bookmarkEnd w:id="3394"/>
      <w:bookmarkEnd w:id="3395"/>
    </w:p>
    <w:p>
      <w:pPr>
        <w:pStyle w:val="ListNumber"/>
        <!--depth 1-->
        <w:numPr>
          <w:ilvl w:val="0"/>
          <w:numId w:val="1256"/>
        </w:numPr>
      </w:pPr>
      <w:bookmarkStart w:id="3405" w:name="_Tocd19e60728"/>
      <w:bookmarkStart w:id="3404" w:name="_Refd19e60728"/>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262"/>
        </w:numPr>
      </w:pPr>
      <w:bookmarkStart w:id="3407" w:name="_Tocd19e60734"/>
      <w:bookmarkStart w:id="3406" w:name="_Refd19e60734"/>
      <w:r>
        <w:t/>
      </w:r>
      <w:r>
        <w:t>(1)</w:t>
      </w:r>
      <w:r>
        <w:t xml:space="preserve">  Participation in a Federal agency sponsored program (</w:t>
      </w:r>
      <w:r>
        <w:rPr>
          <w:i/>
        </w:rPr>
        <w:t>e.g.</w:t>
      </w:r>
      <w:r>
        <w:t>, the EPA and DOE ENERGY STAR® product labeling program);</w:t>
      </w:r>
    </w:p>
    <w:p>
      <w:pPr>
        <w:pStyle w:val="ListNumber2"/>
        <!--depth 2-->
        <w:numPr>
          <w:ilvl w:val="1"/>
          <w:numId w:val="1262"/>
        </w:numPr>
      </w:pPr>
      <w:r>
        <w:t/>
      </w:r>
      <w:r>
        <w:t>(2)</w:t>
      </w:r>
      <w:r>
        <w:t xml:space="preserve">  Verification by an independent organization that specializes in certifying such claims; or</w:t>
      </w:r>
    </w:p>
    <w:p>
      <w:pPr>
        <w:pStyle w:val="ListNumber2"/>
        <!--depth 2-->
        <w:numPr>
          <w:ilvl w:val="1"/>
          <w:numId w:val="1262"/>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406"/>
      <w:bookmarkEnd w:id="3407"/>
      <w:bookmarkEnd w:id="3404"/>
      <w:bookmarkEnd w:id="3405"/>
      <w:bookmarkEnd w:id="3368"/>
      <w:bookmarkEnd w:id="3369"/>
    </w:p>
    <w:p>
      <w:pPr>
        <w:pStyle w:val="BodyText"/>
      </w:pPr>
      <w:r>
        <w:t>(End of clause)</w:t>
      </w:r>
    </w:p>
    <!--Topic unique_1545-->
    <w:p>
      <w:pPr>
        <w:pStyle w:val="Heading6"/>
      </w:pPr>
      <w:bookmarkStart w:id="3408" w:name="_Refd19e60764"/>
      <w:bookmarkStart w:id="3409" w:name="_Tocd19e60764"/>
      <w:r>
        <w:t/>
      </w:r>
      <w:r>
        <w:t>552.238-79</w:t>
      </w:r>
      <w:r>
        <w:t xml:space="preserve"> Cancellation.</w:t>
      </w:r>
      <w:bookmarkEnd w:id="3408"/>
      <w:bookmarkEnd w:id="3409"/>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3410" w:name="_Refd19e60789"/>
      <w:bookmarkStart w:id="3411" w:name="_Tocd19e60789"/>
      <w:r>
        <w:t/>
      </w:r>
      <w:r>
        <w:t>552.238-80</w:t>
      </w:r>
      <w:r>
        <w:t xml:space="preserve"> Industrial Funding Fee and Sales Reporting.</w:t>
      </w:r>
      <w:bookmarkEnd w:id="3410"/>
      <w:bookmarkEnd w:id="3411"/>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263"/>
        </w:numPr>
      </w:pPr>
      <w:bookmarkStart w:id="3413" w:name="_Tocd19e60811"/>
      <w:bookmarkStart w:id="3412" w:name="_Refd19e60811"/>
      <w:r>
        <w:t/>
      </w:r>
      <w:r>
        <w:t>(a)</w:t>
      </w:r>
      <w:r>
        <w:t xml:space="preserve">  Reporting of Federal Supply Schedule Sales. The Contractor shall report all contract sales under this contract as follows:</w:t>
      </w:r>
    </w:p>
    <w:p>
      <w:pPr>
        <w:pStyle w:val="ListNumber2"/>
        <!--depth 2-->
        <w:numPr>
          <w:ilvl w:val="1"/>
          <w:numId w:val="1264"/>
        </w:numPr>
      </w:pPr>
      <w:bookmarkStart w:id="3415" w:name="_Tocd19e60819"/>
      <w:bookmarkStart w:id="3414" w:name="_Refd19e60819"/>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265"/>
        </w:numPr>
      </w:pPr>
      <w:r>
        <w:t/>
      </w:r>
      <w:r>
        <w:t>(i)</w:t>
      </w:r>
      <w:r>
        <w:t xml:space="preserve">  Receipt of order;</w:t>
      </w:r>
    </w:p>
    <w:p>
      <w:pPr>
        <w:pStyle w:val="ListNumber3"/>
        <!--depth 3-->
        <w:numPr>
          <w:ilvl w:val="2"/>
          <w:numId w:val="1265"/>
        </w:numPr>
      </w:pPr>
      <w:r>
        <w:t/>
      </w:r>
      <w:r>
        <w:t>(ii)</w:t>
      </w:r>
      <w:r>
        <w:t xml:space="preserve">  Shipment or delivery, as applicable;</w:t>
      </w:r>
    </w:p>
    <w:p>
      <w:pPr>
        <w:pStyle w:val="ListNumber3"/>
        <!--depth 3-->
        <w:numPr>
          <w:ilvl w:val="2"/>
          <w:numId w:val="1265"/>
        </w:numPr>
      </w:pPr>
      <w:r>
        <w:t/>
      </w:r>
      <w:r>
        <w:t>(iii)</w:t>
      </w:r>
      <w:r>
        <w:t xml:space="preserve">  Issuance of an invoice; or</w:t>
      </w:r>
    </w:p>
    <w:p>
      <w:pPr>
        <w:pStyle w:val="ListNumber3"/>
        <!--depth 3-->
        <w:numPr>
          <w:ilvl w:val="2"/>
          <w:numId w:val="1265"/>
        </w:numPr>
      </w:pPr>
      <w:r>
        <w:t/>
      </w:r>
      <w:r>
        <w:t>(iv)</w:t>
      </w:r>
      <w:r>
        <w:t xml:space="preserve">  Payment.</w:t>
      </w:r>
      <w:bookmarkEnd w:id="3414"/>
      <w:bookmarkEnd w:id="3415"/>
    </w:p>
    <w:p>
      <w:pPr>
        <w:pStyle w:val="ListNumber2"/>
        <!--depth 2-->
        <w:numPr>
          <w:ilvl w:val="1"/>
          <w:numId w:val="1264"/>
        </w:numPr>
      </w:pPr>
      <w:bookmarkStart w:id="3417" w:name="_Tocd19e60856"/>
      <w:bookmarkStart w:id="3416" w:name="_Refd19e60856"/>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416"/>
      <w:bookmarkEnd w:id="3417"/>
    </w:p>
    <w:p>
      <w:pPr>
        <w:pStyle w:val="ListNumber2"/>
        <!--depth 2-->
        <w:numPr>
          <w:ilvl w:val="1"/>
          <w:numId w:val="1264"/>
        </w:numPr>
      </w:pPr>
      <w:bookmarkStart w:id="3419" w:name="_Tocd19e60863"/>
      <w:bookmarkStart w:id="3418" w:name="_Refd19e60863"/>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418"/>
      <w:bookmarkEnd w:id="3419"/>
    </w:p>
    <w:p>
      <w:pPr>
        <w:pStyle w:val="ListNumber2"/>
        <!--depth 2-->
        <w:numPr>
          <w:ilvl w:val="1"/>
          <w:numId w:val="1264"/>
        </w:numPr>
      </w:pPr>
      <w:bookmarkStart w:id="3421" w:name="_Tocd19e60870"/>
      <w:bookmarkStart w:id="3420" w:name="_Refd19e60870"/>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420"/>
      <w:bookmarkEnd w:id="3421"/>
    </w:p>
    <w:p>
      <w:pPr>
        <w:pStyle w:val="ListNumber2"/>
        <!--depth 2-->
        <w:numPr>
          <w:ilvl w:val="1"/>
          <w:numId w:val="1264"/>
        </w:numPr>
      </w:pPr>
      <w:bookmarkStart w:id="3423" w:name="_Tocd19e60877"/>
      <w:bookmarkStart w:id="3422" w:name="_Refd19e60877"/>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40">
        <w:r>
          <w:t>http://www.fiscal.treasury.gov/fsreports/rpt/treasRptRateExch/treasRptRateExch_home.htm</w:t>
        </w:r>
      </w:hyperlink>
      <w:r>
        <w:t>.</w:t>
      </w:r>
      <w:bookmarkEnd w:id="3422"/>
      <w:bookmarkEnd w:id="3423"/>
      <w:bookmarkEnd w:id="3412"/>
      <w:bookmarkEnd w:id="3413"/>
    </w:p>
    <w:p>
      <w:pPr>
        <w:pStyle w:val="ListNumber"/>
        <!--depth 1-->
        <w:numPr>
          <w:ilvl w:val="0"/>
          <w:numId w:val="1263"/>
        </w:numPr>
      </w:pPr>
      <w:bookmarkStart w:id="3425" w:name="_Tocd19e60889"/>
      <w:bookmarkStart w:id="3424" w:name="_Refd19e60889"/>
      <w:r>
        <w:t/>
      </w:r>
      <w:r>
        <w:t>(b)</w:t>
      </w:r>
      <w:r>
        <w:t xml:space="preserve">  The Contractor shall remit the IFF at the rate set by GSA's FAS.</w:t>
      </w:r>
    </w:p>
    <w:p>
      <w:pPr>
        <w:pStyle w:val="ListNumber2"/>
        <!--depth 2-->
        <w:numPr>
          <w:ilvl w:val="1"/>
          <w:numId w:val="1266"/>
        </w:numPr>
      </w:pPr>
      <w:bookmarkStart w:id="3427" w:name="_Tocd19e60897"/>
      <w:bookmarkStart w:id="3426" w:name="_Refd19e60897"/>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426"/>
      <w:bookmarkEnd w:id="3427"/>
    </w:p>
    <w:p>
      <w:pPr>
        <w:pStyle w:val="ListNumber2"/>
        <!--depth 2-->
        <w:numPr>
          <w:ilvl w:val="1"/>
          <w:numId w:val="1266"/>
        </w:numPr>
      </w:pPr>
      <w:bookmarkStart w:id="3429" w:name="_Tocd19e60904"/>
      <w:bookmarkStart w:id="3428" w:name="_Refd19e60904"/>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41">
        <w:r>
          <w:t>https://srp.fas.gsa.gov/​</w:t>
        </w:r>
      </w:hyperlink>
      <w:r>
        <w:t xml:space="preserve"> or successor website as appropriate.</w:t>
      </w:r>
      <w:bookmarkEnd w:id="3428"/>
      <w:bookmarkEnd w:id="3429"/>
      <w:bookmarkEnd w:id="3424"/>
      <w:bookmarkEnd w:id="3425"/>
    </w:p>
    <w:p>
      <w:pPr>
        <w:pStyle w:val="ListNumber"/>
        <!--depth 1-->
        <w:numPr>
          <w:ilvl w:val="0"/>
          <w:numId w:val="1263"/>
        </w:numPr>
      </w:pPr>
      <w:bookmarkStart w:id="3431" w:name="_Tocd19e60916"/>
      <w:bookmarkStart w:id="3430" w:name="_Refd19e60916"/>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430"/>
      <w:bookmarkEnd w:id="3431"/>
    </w:p>
    <w:p>
      <w:pPr>
        <w:pStyle w:val="ListNumber"/>
        <!--depth 1-->
        <w:numPr>
          <w:ilvl w:val="0"/>
          <w:numId w:val="1263"/>
        </w:numPr>
      </w:pPr>
      <w:bookmarkStart w:id="3433" w:name="_Tocd19e60923"/>
      <w:bookmarkStart w:id="3432" w:name="_Refd19e60923"/>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432"/>
      <w:bookmarkEnd w:id="3433"/>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42">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3434" w:name="_Refd19e61031"/>
      <w:bookmarkStart w:id="3435" w:name="_Tocd19e61031"/>
      <w:r>
        <w:t/>
      </w:r>
      <w:r>
        <w:t>552.238-81</w:t>
      </w:r>
      <w:r>
        <w:t xml:space="preserve"> Price Reductions.</w:t>
      </w:r>
      <w:bookmarkEnd w:id="3434"/>
      <w:bookmarkEnd w:id="3435"/>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267"/>
        </w:numPr>
      </w:pPr>
      <w:bookmarkStart w:id="3437" w:name="_Tocd19e61051"/>
      <w:bookmarkStart w:id="3436" w:name="_Refd19e61051"/>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267"/>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267"/>
        </w:numPr>
      </w:pPr>
      <w:r>
        <w:t/>
      </w:r>
      <w:r>
        <w:t>(c)</w:t>
      </w:r>
      <w:r>
        <w:t/>
      </w:r>
    </w:p>
    <w:p>
      <w:pPr>
        <w:pStyle w:val="ListNumber2"/>
        <!--depth 2-->
        <w:numPr>
          <w:ilvl w:val="1"/>
          <w:numId w:val="1268"/>
        </w:numPr>
      </w:pPr>
      <w:r>
        <w:t/>
      </w:r>
      <w:r>
        <w:t>(1)</w:t>
      </w:r>
      <w:r>
        <w:t xml:space="preserve">  A price reduction shall apply to purchases under this contract if, after the date negotiations conclude, the Contractor</w:t>
      </w:r>
    </w:p>
    <w:p>
      <w:pPr>
        <w:pStyle w:val="ListNumber3"/>
        <!--depth 3-->
        <w:numPr>
          <w:ilvl w:val="2"/>
          <w:numId w:val="1269"/>
        </w:numPr>
      </w:pPr>
      <w:r>
        <w:t/>
      </w:r>
      <w:r>
        <w:t>(i)</w:t>
      </w:r>
      <w:r>
        <w:t xml:space="preserve">  Revises the commercial catalog, pricelist, schedule or other document upon which contract award was predicated to reduce prices;</w:t>
      </w:r>
    </w:p>
    <w:p>
      <w:pPr>
        <w:pStyle w:val="ListNumber3"/>
        <!--depth 3-->
        <w:numPr>
          <w:ilvl w:val="2"/>
          <w:numId w:val="1269"/>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269"/>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268"/>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267"/>
        </w:numPr>
      </w:pPr>
      <w:r>
        <w:t/>
      </w:r>
      <w:r>
        <w:t>(d)</w:t>
      </w:r>
      <w:r>
        <w:t xml:space="preserve">  There shall be no price reduction for sales—</w:t>
      </w:r>
    </w:p>
    <w:p>
      <w:pPr>
        <w:pStyle w:val="ListNumber2"/>
        <!--depth 2-->
        <w:numPr>
          <w:ilvl w:val="1"/>
          <w:numId w:val="1270"/>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270"/>
        </w:numPr>
      </w:pPr>
      <w:r>
        <w:t/>
      </w:r>
      <w:r>
        <w:t>(2)</w:t>
      </w:r>
      <w:r>
        <w:t xml:space="preserve">  To Federal agencies;</w:t>
      </w:r>
    </w:p>
    <w:p>
      <w:pPr>
        <w:pStyle w:val="ListNumber2"/>
        <!--depth 2-->
        <w:numPr>
          <w:ilvl w:val="1"/>
          <w:numId w:val="1270"/>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270"/>
        </w:numPr>
      </w:pPr>
      <w:r>
        <w:t/>
      </w:r>
      <w:r>
        <w:t>(4)</w:t>
      </w:r>
      <w:r>
        <w:t xml:space="preserve">  Caused by an error in quotation or billing, provided adequate documentation is furnished by the Contractor to the Contracting Officer.</w:t>
      </w:r>
    </w:p>
    <w:p>
      <w:pPr>
        <w:pStyle w:val="ListNumber"/>
        <!--depth 1-->
        <w:numPr>
          <w:ilvl w:val="0"/>
          <w:numId w:val="1267"/>
        </w:numPr>
      </w:pPr>
      <w:r>
        <w:t/>
      </w:r>
      <w:r>
        <w:t>(e)</w:t>
      </w:r>
      <w:r>
        <w:t xml:space="preserve">  The Contractor may offer the Contracting Officer a voluntary Governmentwide price reduction at any time during the contract period.</w:t>
      </w:r>
    </w:p>
    <w:p>
      <w:pPr>
        <w:pStyle w:val="ListNumber"/>
        <!--depth 1-->
        <w:numPr>
          <w:ilvl w:val="0"/>
          <w:numId w:val="1267"/>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267"/>
        </w:numPr>
      </w:pPr>
      <w:r>
        <w:t/>
      </w:r>
      <w:r>
        <w:t>(g)</w:t>
      </w:r>
      <w:r>
        <w:t xml:space="preserve">  The contract will be modified to reflect any price reduction which becomes applicable in accordance with this clause.</w:t>
      </w:r>
      <w:bookmarkEnd w:id="3436"/>
      <w:bookmarkEnd w:id="3437"/>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3438" w:name="_Refd19e61196"/>
      <w:bookmarkStart w:id="3439" w:name="_Tocd19e61196"/>
      <w:r>
        <w:t/>
      </w:r>
      <w:r>
        <w:t>552.238-82</w:t>
      </w:r>
      <w:r>
        <w:t xml:space="preserve"> Modifications (Federal Supply Schedules).</w:t>
      </w:r>
      <w:bookmarkEnd w:id="3438"/>
      <w:bookmarkEnd w:id="3439"/>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271"/>
        </w:numPr>
      </w:pPr>
      <w:bookmarkStart w:id="3441" w:name="_Tocd19e61216"/>
      <w:bookmarkStart w:id="3440" w:name="_Refd19e61216"/>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271"/>
        </w:numPr>
      </w:pPr>
      <w:r>
        <w:t/>
      </w:r>
      <w:r>
        <w:t>(b)</w:t>
      </w:r>
      <w:r>
        <w:t xml:space="preserve"> </w:t>
      </w:r>
      <w:r>
        <w:rPr>
          <w:i/>
        </w:rPr>
        <w:t>Types of modifications</w:t>
      </w:r>
      <w:r>
        <w:t>—</w:t>
      </w:r>
    </w:p>
    <w:p>
      <w:pPr>
        <w:pStyle w:val="ListNumber2"/>
        <!--depth 2-->
        <w:numPr>
          <w:ilvl w:val="1"/>
          <w:numId w:val="1272"/>
        </w:numPr>
      </w:pPr>
      <w:r>
        <w:t/>
      </w:r>
      <w:r>
        <w:t>(1)</w:t>
      </w:r>
      <w:r>
        <w:t xml:space="preserve">  Additional items/additional SINs. When requesting additions, the following information must be submitted:</w:t>
      </w:r>
    </w:p>
    <w:p>
      <w:pPr>
        <w:pStyle w:val="ListNumber3"/>
        <!--depth 3-->
        <w:numPr>
          <w:ilvl w:val="2"/>
          <w:numId w:val="1273"/>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273"/>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273"/>
        </w:numPr>
      </w:pPr>
      <w:r>
        <w:t/>
      </w:r>
      <w:r>
        <w:t>(iii)</w:t>
      </w:r>
      <w:r>
        <w:t xml:space="preserve">  Information about the new item(s) or the item(s) under the new SIN(s) must be submitted in accordance with the request for proposal.</w:t>
      </w:r>
    </w:p>
    <w:p>
      <w:pPr>
        <w:pStyle w:val="ListNumber3"/>
        <!--depth 3-->
        <w:numPr>
          <w:ilvl w:val="2"/>
          <w:numId w:val="1273"/>
        </w:numPr>
      </w:pPr>
      <w:r>
        <w:t/>
      </w:r>
      <w:r>
        <w:t>(iv)</w:t>
      </w:r>
      <w:r>
        <w:t xml:space="preserve">  Delivery time(s) for the new item(s) or the item(s) under the new SIN(s) must be submitted in accordance with the request for proposal.</w:t>
      </w:r>
    </w:p>
    <w:p>
      <w:pPr>
        <w:pStyle w:val="ListNumber3"/>
        <!--depth 3-->
        <w:numPr>
          <w:ilvl w:val="2"/>
          <w:numId w:val="1273"/>
        </w:numPr>
      </w:pPr>
      <w:r>
        <w:t/>
      </w:r>
      <w:r>
        <w:t>(v)</w:t>
      </w:r>
      <w:r>
        <w:t xml:space="preserve"> Production point(s) for the new item(s) or the item(s) under the new SIN(s) must be submitted if required by FAR 52.215-6, Place of Performance.</w:t>
      </w:r>
    </w:p>
    <w:p>
      <w:pPr>
        <w:pStyle w:val="ListNumber3"/>
        <!--depth 3-->
        <w:numPr>
          <w:ilvl w:val="2"/>
          <w:numId w:val="1273"/>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273"/>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272"/>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272"/>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271"/>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271"/>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440"/>
      <w:bookmarkEnd w:id="3441"/>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43">
        <w:r>
          <w:t>http://eOffer.gsa.gov</w:t>
        </w:r>
      </w:hyperlink>
      <w:r>
        <w:t>), unless otherwise stated in the electronic submission standards and requirements at the Vendor Support Center website (</w:t>
      </w:r>
      <w:hyperlink r:id="rIdHyperlink344">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46-->
    <w:p>
      <w:pPr>
        <w:pStyle w:val="Heading6"/>
      </w:pPr>
      <w:bookmarkStart w:id="3442" w:name="_Refd19e61399"/>
      <w:bookmarkStart w:id="3443" w:name="_Tocd19e61399"/>
      <w:r>
        <w:t/>
      </w:r>
      <w:r>
        <w:t>552.238-83</w:t>
      </w:r>
      <w:r>
        <w:t xml:space="preserve"> Examination of Records by GSA.</w:t>
      </w:r>
      <w:bookmarkEnd w:id="3442"/>
      <w:bookmarkEnd w:id="3443"/>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3444" w:name="_Refd19e61432"/>
      <w:bookmarkStart w:id="3445" w:name="_Tocd19e61432"/>
      <w:r>
        <w:t/>
      </w:r>
      <w:r>
        <w:t>552.238-84</w:t>
      </w:r>
      <w:r>
        <w:t xml:space="preserve"> Discounts for Prompt Payment.</w:t>
      </w:r>
      <w:bookmarkEnd w:id="3444"/>
      <w:bookmarkEnd w:id="3445"/>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274"/>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274"/>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274"/>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274"/>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274"/>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274"/>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3446" w:name="_Refd19e61500"/>
      <w:bookmarkStart w:id="3447" w:name="_Tocd19e61500"/>
      <w:r>
        <w:t/>
      </w:r>
      <w:r>
        <w:t>552.238-85</w:t>
      </w:r>
      <w:r>
        <w:t xml:space="preserve"> Contractor's Billing Responsibilities.</w:t>
      </w:r>
      <w:bookmarkEnd w:id="3446"/>
      <w:bookmarkEnd w:id="3447"/>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275"/>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276"/>
        </w:numPr>
      </w:pPr>
      <w:r>
        <w:t/>
      </w:r>
      <w:r>
        <w:t>(1)</w:t>
      </w:r>
      <w:r>
        <w:t xml:space="preserve">  Comply with the same terms and conditions as the Contractor for sales made under the contract;</w:t>
      </w:r>
    </w:p>
    <w:p>
      <w:pPr>
        <w:pStyle w:val="ListNumber2"/>
        <!--depth 2-->
        <w:numPr>
          <w:ilvl w:val="1"/>
          <w:numId w:val="1276"/>
        </w:numPr>
      </w:pPr>
      <w:r>
        <w:t/>
      </w:r>
      <w:r>
        <w:t>(2)</w:t>
      </w:r>
      <w:r>
        <w:t xml:space="preserve">  Maintain a system of reporting sales under the contract to the manufacturer, which includes</w:t>
      </w:r>
    </w:p>
    <w:p>
      <w:pPr>
        <w:pStyle w:val="ListNumber3"/>
        <!--depth 3-->
        <w:numPr>
          <w:ilvl w:val="2"/>
          <w:numId w:val="1277"/>
        </w:numPr>
      </w:pPr>
      <w:r>
        <w:t/>
      </w:r>
      <w:r>
        <w:t>(i)</w:t>
      </w:r>
      <w:r>
        <w:t xml:space="preserve">  The date of sale;</w:t>
      </w:r>
    </w:p>
    <w:p>
      <w:pPr>
        <w:pStyle w:val="ListNumber3"/>
        <!--depth 3-->
        <w:numPr>
          <w:ilvl w:val="2"/>
          <w:numId w:val="1277"/>
        </w:numPr>
      </w:pPr>
      <w:r>
        <w:t/>
      </w:r>
      <w:r>
        <w:t>(ii)</w:t>
      </w:r>
      <w:r>
        <w:t xml:space="preserve">  The ordering activity to which the sale was made;</w:t>
      </w:r>
    </w:p>
    <w:p>
      <w:pPr>
        <w:pStyle w:val="ListNumber3"/>
        <!--depth 3-->
        <w:numPr>
          <w:ilvl w:val="2"/>
          <w:numId w:val="1277"/>
        </w:numPr>
      </w:pPr>
      <w:r>
        <w:t/>
      </w:r>
      <w:r>
        <w:t>(iii)</w:t>
      </w:r>
      <w:r>
        <w:t xml:space="preserve">  The service or supply/model sold;</w:t>
      </w:r>
    </w:p>
    <w:p>
      <w:pPr>
        <w:pStyle w:val="ListNumber3"/>
        <!--depth 3-->
        <w:numPr>
          <w:ilvl w:val="2"/>
          <w:numId w:val="1277"/>
        </w:numPr>
      </w:pPr>
      <w:r>
        <w:t/>
      </w:r>
      <w:r>
        <w:t>(iv)</w:t>
      </w:r>
      <w:r>
        <w:t xml:space="preserve">  The quantity of each service or supply/model sold;</w:t>
      </w:r>
    </w:p>
    <w:p>
      <w:pPr>
        <w:pStyle w:val="ListNumber3"/>
        <!--depth 3-->
        <w:numPr>
          <w:ilvl w:val="2"/>
          <w:numId w:val="1277"/>
        </w:numPr>
      </w:pPr>
      <w:r>
        <w:t/>
      </w:r>
      <w:r>
        <w:t>(v)</w:t>
      </w:r>
      <w:r>
        <w:t xml:space="preserve">  The price at which it was sold, including discounts; and</w:t>
      </w:r>
    </w:p>
    <w:p>
      <w:pPr>
        <w:pStyle w:val="ListNumber3"/>
        <!--depth 3-->
        <w:numPr>
          <w:ilvl w:val="2"/>
          <w:numId w:val="1277"/>
        </w:numPr>
      </w:pPr>
      <w:r>
        <w:t/>
      </w:r>
      <w:r>
        <w:t>(vi)</w:t>
      </w:r>
      <w:r>
        <w:t xml:space="preserve">  All other significant sales data.</w:t>
      </w:r>
    </w:p>
    <w:p>
      <w:pPr>
        <w:pStyle w:val="ListNumber2"/>
        <!--depth 2-->
        <w:numPr>
          <w:ilvl w:val="1"/>
          <w:numId w:val="1276"/>
        </w:numPr>
      </w:pPr>
      <w:r>
        <w:t/>
      </w:r>
      <w:r>
        <w:t>(3)</w:t>
      </w:r>
      <w:r>
        <w:t xml:space="preserve">  Be subject to audit by the Government, with respect to sales made under the contract; and</w:t>
      </w:r>
    </w:p>
    <w:p>
      <w:pPr>
        <w:pStyle w:val="ListNumber2"/>
        <!--depth 2-->
        <w:numPr>
          <w:ilvl w:val="1"/>
          <w:numId w:val="1276"/>
        </w:numPr>
      </w:pPr>
      <w:r>
        <w:t/>
      </w:r>
      <w:r>
        <w:t>(4)</w:t>
      </w:r>
      <w:r>
        <w:t xml:space="preserve">  Place orders and accept payments in the name of the Contractor in care of the dealer.</w:t>
      </w:r>
    </w:p>
    <w:p>
      <w:pPr>
        <w:pStyle w:val="ListNumber"/>
        <!--depth 1-->
        <w:numPr>
          <w:ilvl w:val="0"/>
          <w:numId w:val="1275"/>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47-->
    <w:p>
      <w:pPr>
        <w:pStyle w:val="Heading6"/>
      </w:pPr>
      <w:bookmarkStart w:id="3448" w:name="_Refd19e61614"/>
      <w:bookmarkStart w:id="3449" w:name="_Tocd19e61614"/>
      <w:r>
        <w:t/>
      </w:r>
      <w:r>
        <w:t>552.238-86</w:t>
      </w:r>
      <w:r>
        <w:t xml:space="preserve"> Delivery Schedule.</w:t>
      </w:r>
      <w:bookmarkEnd w:id="3448"/>
      <w:bookmarkEnd w:id="3449"/>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278"/>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8"/>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278"/>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3450" w:name="_Refd19e61755"/>
      <w:bookmarkStart w:id="3451" w:name="_Tocd19e61755"/>
      <w:r>
        <w:t/>
      </w:r>
      <w:r>
        <w:t>552.238-87</w:t>
      </w:r>
      <w:r>
        <w:t xml:space="preserve"> Delivery Prices.</w:t>
      </w:r>
      <w:bookmarkEnd w:id="3450"/>
      <w:bookmarkEnd w:id="3451"/>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279"/>
        </w:numPr>
      </w:pPr>
      <w:r>
        <w:t/>
      </w:r>
      <w:r>
        <w:t>(a)</w:t>
      </w:r>
      <w:r>
        <w:t xml:space="preserve">  Prices offered must cover delivery as provided below to destinations located within the 48 contiguous States and the District of Columbia.</w:t>
      </w:r>
    </w:p>
    <w:p>
      <w:pPr>
        <w:pStyle w:val="ListNumber2"/>
        <!--depth 2-->
        <w:numPr>
          <w:ilvl w:val="1"/>
          <w:numId w:val="1280"/>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280"/>
        </w:numPr>
      </w:pPr>
      <w:r>
        <w:t/>
      </w:r>
      <w:r>
        <w:t>(2)</w:t>
      </w:r>
      <w:r>
        <w:t xml:space="preserve">  Delivery to siding at destinations when specified by the ordering office, if delivery is not covered under paragraph (a)(1) of this section.</w:t>
      </w:r>
    </w:p>
    <w:p>
      <w:pPr>
        <w:pStyle w:val="ListNumber2"/>
        <!--depth 2-->
        <w:numPr>
          <w:ilvl w:val="1"/>
          <w:numId w:val="1280"/>
        </w:numPr>
      </w:pPr>
      <w:r>
        <w:t/>
      </w:r>
      <w:r>
        <w:t>(3)</w:t>
      </w:r>
      <w:r>
        <w:t xml:space="preserve">  Delivery to the freight station nearest destination when delivery is not covered under paragraph (a)(1) or (2) of this section.</w:t>
      </w:r>
    </w:p>
    <w:p>
      <w:pPr>
        <w:pStyle w:val="ListNumber"/>
        <!--depth 1-->
        <w:numPr>
          <w:ilvl w:val="0"/>
          <w:numId w:val="1279"/>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279"/>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281"/>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281"/>
        </w:numPr>
      </w:pPr>
      <w:r>
        <w:t/>
      </w:r>
      <w:r>
        <w:t>(2)</w:t>
      </w:r>
      <w:r>
        <w:t xml:space="preserve">  The right is reserved to ordering agencies to furnish Government bills of lading.</w:t>
      </w:r>
    </w:p>
    <w:p>
      <w:pPr>
        <w:pStyle w:val="BodyText"/>
      </w:pPr>
      <w:r>
        <w:t>(End of clause)</w:t>
      </w:r>
    </w:p>
    <!--Topic unique_1548-->
    <w:p>
      <w:pPr>
        <w:pStyle w:val="Heading6"/>
      </w:pPr>
      <w:bookmarkStart w:id="3452" w:name="_Refd19e61840"/>
      <w:bookmarkStart w:id="3453" w:name="_Tocd19e61840"/>
      <w:r>
        <w:t/>
      </w:r>
      <w:r>
        <w:t>552.238-88</w:t>
      </w:r>
      <w:r>
        <w:t xml:space="preserve"> GSA Advantage!®.</w:t>
      </w:r>
      <w:bookmarkEnd w:id="3452"/>
      <w:bookmarkEnd w:id="3453"/>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282"/>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282"/>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49-->
    <w:p>
      <w:pPr>
        <w:pStyle w:val="Heading6"/>
      </w:pPr>
      <w:bookmarkStart w:id="3454" w:name="_Refd19e61892"/>
      <w:bookmarkStart w:id="3455" w:name="_Tocd19e61892"/>
      <w:r>
        <w:t/>
      </w:r>
      <w:r>
        <w:t>552.238-89</w:t>
      </w:r>
      <w:r>
        <w:t xml:space="preserve"> Deliveries to the U.S. Postal Service.</w:t>
      </w:r>
      <w:bookmarkEnd w:id="3454"/>
      <w:bookmarkEnd w:id="3455"/>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283"/>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283"/>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283"/>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50-->
    <w:p>
      <w:pPr>
        <w:pStyle w:val="Heading6"/>
      </w:pPr>
      <w:bookmarkStart w:id="3456" w:name="_Refd19e61950"/>
      <w:bookmarkStart w:id="3457" w:name="_Tocd19e61950"/>
      <w:r>
        <w:t/>
      </w:r>
      <w:r>
        <w:t>552.238-90</w:t>
      </w:r>
      <w:r>
        <w:t xml:space="preserve"> Characteristics of Electric Current.</w:t>
      </w:r>
      <w:bookmarkEnd w:id="3456"/>
      <w:bookmarkEnd w:id="3457"/>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51-->
    <w:p>
      <w:pPr>
        <w:pStyle w:val="Heading6"/>
      </w:pPr>
      <w:bookmarkStart w:id="3458" w:name="_Refd19e61975"/>
      <w:bookmarkStart w:id="3459" w:name="_Tocd19e61975"/>
      <w:r>
        <w:t/>
      </w:r>
      <w:r>
        <w:t>552.238-91</w:t>
      </w:r>
      <w:r>
        <w:t xml:space="preserve"> Marking and Documentation Requirements for Shipping.</w:t>
      </w:r>
      <w:bookmarkEnd w:id="3458"/>
      <w:bookmarkEnd w:id="3459"/>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284"/>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284"/>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284"/>
        </w:numPr>
      </w:pPr>
      <w:r>
        <w:t/>
      </w:r>
      <w:r>
        <w:t>(c)</w:t>
      </w:r>
      <w:r>
        <w:t xml:space="preserve">  Direct shipments. The Contractor shall mark all items ordered against this contract with indelible ink, paint or fluid, as follows:</w:t>
      </w:r>
    </w:p>
    <w:p>
      <w:pPr>
        <w:pStyle w:val="ListNumber2"/>
        <!--depth 2-->
        <w:numPr>
          <w:ilvl w:val="1"/>
          <w:numId w:val="1285"/>
        </w:numPr>
      </w:pPr>
      <w:r>
        <w:t/>
      </w:r>
      <w:r>
        <w:t>(1)</w:t>
      </w:r>
      <w:r>
        <w:t xml:space="preserve">  Traffic Management or Transportation Officer at FINAL destination.</w:t>
      </w:r>
    </w:p>
    <w:p>
      <w:pPr>
        <w:pStyle w:val="ListNumber2"/>
        <!--depth 2-->
        <w:numPr>
          <w:ilvl w:val="1"/>
          <w:numId w:val="1285"/>
        </w:numPr>
      </w:pPr>
      <w:r>
        <w:t/>
      </w:r>
      <w:r>
        <w:t>(2)</w:t>
      </w:r>
      <w:r>
        <w:t xml:space="preserve">  Ordering Supply Account Number.</w:t>
      </w:r>
    </w:p>
    <w:p>
      <w:pPr>
        <w:pStyle w:val="ListNumber2"/>
        <!--depth 2-->
        <w:numPr>
          <w:ilvl w:val="1"/>
          <w:numId w:val="1285"/>
        </w:numPr>
      </w:pPr>
      <w:r>
        <w:t/>
      </w:r>
      <w:r>
        <w:t>(3)</w:t>
      </w:r>
      <w:r>
        <w:t xml:space="preserve">  Account number.</w:t>
      </w:r>
    </w:p>
    <w:p>
      <w:pPr>
        <w:pStyle w:val="ListNumber2"/>
        <!--depth 2-->
        <w:numPr>
          <w:ilvl w:val="1"/>
          <w:numId w:val="1285"/>
        </w:numPr>
      </w:pPr>
      <w:r>
        <w:t/>
      </w:r>
      <w:r>
        <w:t>(4)</w:t>
      </w:r>
      <w:r>
        <w:t xml:space="preserve">  Delivery Order or Purchase Order Number.</w:t>
      </w:r>
    </w:p>
    <w:p>
      <w:pPr>
        <w:pStyle w:val="ListNumber2"/>
        <!--depth 2-->
        <w:numPr>
          <w:ilvl w:val="1"/>
          <w:numId w:val="1285"/>
        </w:numPr>
      </w:pPr>
      <w:r>
        <w:t/>
      </w:r>
      <w:r>
        <w:t>(5)</w:t>
      </w:r>
      <w:r>
        <w:t xml:space="preserve">  National Stock Number, if applicable; or Contractor's item number.</w:t>
      </w:r>
    </w:p>
    <w:p>
      <w:pPr>
        <w:pStyle w:val="ListNumber2"/>
        <!--depth 2-->
        <w:numPr>
          <w:ilvl w:val="1"/>
          <w:numId w:val="1285"/>
        </w:numPr>
      </w:pPr>
      <w:r>
        <w:t/>
      </w:r>
      <w:r>
        <w:t>(6)</w:t>
      </w:r>
      <w:r>
        <w:t xml:space="preserve">  Box </w:t>
      </w:r>
      <w:r>
        <w:t>________</w:t>
      </w:r>
      <w:r>
        <w:t xml:space="preserve"> of </w:t>
      </w:r>
      <w:r>
        <w:t>________</w:t>
      </w:r>
      <w:r>
        <w:t xml:space="preserve"> Boxes.</w:t>
      </w:r>
    </w:p>
    <w:p>
      <w:pPr>
        <w:pStyle w:val="ListNumber2"/>
        <!--depth 2-->
        <w:numPr>
          <w:ilvl w:val="1"/>
          <w:numId w:val="1285"/>
        </w:numPr>
      </w:pPr>
      <w:r>
        <w:t/>
      </w:r>
      <w:r>
        <w:t>(7)</w:t>
      </w:r>
      <w:r>
        <w:t xml:space="preserve">  Nomenclature (brief description of items).</w:t>
      </w:r>
    </w:p>
    <w:p>
      <w:pPr>
        <w:pStyle w:val="BodyText"/>
      </w:pPr>
      <w:r>
        <w:t>(End of clause)</w:t>
      </w:r>
    </w:p>
    <!--Topic unique_1552-->
    <w:p>
      <w:pPr>
        <w:pStyle w:val="Heading6"/>
      </w:pPr>
      <w:bookmarkStart w:id="3460" w:name="_Refd19e62079"/>
      <w:bookmarkStart w:id="3461" w:name="_Tocd19e62079"/>
      <w:r>
        <w:t/>
      </w:r>
      <w:r>
        <w:t>552.238-92</w:t>
      </w:r>
      <w:r>
        <w:t xml:space="preserve"> Vendor Managed Inventory (VMI) Program.</w:t>
      </w:r>
      <w:bookmarkEnd w:id="3460"/>
      <w:bookmarkEnd w:id="3461"/>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286"/>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286"/>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53-->
    <w:p>
      <w:pPr>
        <w:pStyle w:val="Heading6"/>
      </w:pPr>
      <w:bookmarkStart w:id="3462" w:name="_Refd19e62118"/>
      <w:bookmarkStart w:id="3463" w:name="_Tocd19e62118"/>
      <w:r>
        <w:t/>
      </w:r>
      <w:r>
        <w:t>552.238-93</w:t>
      </w:r>
      <w:r>
        <w:t xml:space="preserve"> Order Acknowledgment.</w:t>
      </w:r>
      <w:bookmarkEnd w:id="3462"/>
      <w:bookmarkEnd w:id="3463"/>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01-->
    <w:p>
      <w:pPr>
        <w:pStyle w:val="Heading6"/>
      </w:pPr>
      <w:bookmarkStart w:id="3464" w:name="_Refd19e62143"/>
      <w:bookmarkStart w:id="3465" w:name="_Tocd19e62143"/>
      <w:r>
        <w:t/>
      </w:r>
      <w:r>
        <w:t>552.238-94</w:t>
      </w:r>
      <w:r>
        <w:t xml:space="preserve"> Accelerated Delivery Requirements.</w:t>
      </w:r>
      <w:bookmarkEnd w:id="3464"/>
      <w:bookmarkEnd w:id="3465"/>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3466" w:name="_Refd19e62168"/>
      <w:bookmarkStart w:id="3467" w:name="_Tocd19e62168"/>
      <w:r>
        <w:t/>
      </w:r>
      <w:r>
        <w:t>552.238-95</w:t>
      </w:r>
      <w:r>
        <w:t xml:space="preserve"> Separate Charge for Performance Oriented Packaging (POP).</w:t>
      </w:r>
      <w:bookmarkEnd w:id="3466"/>
      <w:bookmarkEnd w:id="3467"/>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287"/>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87"/>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3468" w:name="_Refd19e62282"/>
      <w:bookmarkStart w:id="3469" w:name="_Tocd19e62282"/>
      <w:r>
        <w:t/>
      </w:r>
      <w:r>
        <w:t>552.238-96</w:t>
      </w:r>
      <w:r>
        <w:t xml:space="preserve"> Separate Charge for Delivery within Consignee's Premises.</w:t>
      </w:r>
      <w:bookmarkEnd w:id="3468"/>
      <w:bookmarkEnd w:id="3469"/>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288"/>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288"/>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288"/>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3470" w:name="_Refd19e62403"/>
      <w:bookmarkStart w:id="3471" w:name="_Tocd19e62403"/>
      <w:r>
        <w:t/>
      </w:r>
      <w:r>
        <w:t>552.238-97</w:t>
      </w:r>
      <w:r>
        <w:t xml:space="preserve"> Parts and Service.</w:t>
      </w:r>
      <w:bookmarkEnd w:id="3470"/>
      <w:bookmarkEnd w:id="3471"/>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289"/>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289"/>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289"/>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54-->
    <w:p>
      <w:pPr>
        <w:pStyle w:val="Heading6"/>
      </w:pPr>
      <w:bookmarkStart w:id="3472" w:name="_Refd19e62449"/>
      <w:bookmarkStart w:id="3473" w:name="_Tocd19e62449"/>
      <w:r>
        <w:t/>
      </w:r>
      <w:r>
        <w:t>552.238-98</w:t>
      </w:r>
      <w:r>
        <w:t xml:space="preserve"> Clauses for Overseas Coverage.</w:t>
      </w:r>
      <w:bookmarkEnd w:id="3472"/>
      <w:bookmarkEnd w:id="3473"/>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290"/>
        </w:numPr>
      </w:pPr>
      <w:r>
        <w:t/>
      </w:r>
      <w:r>
        <w:t>(a)</w:t>
      </w:r>
      <w:r>
        <w:t xml:space="preserve"> 52.214-34 Submission of Offers in the English Language</w:t>
      </w:r>
    </w:p>
    <w:p>
      <w:pPr>
        <w:pStyle w:val="ListNumber"/>
        <!--depth 1-->
        <w:numPr>
          <w:ilvl w:val="0"/>
          <w:numId w:val="1290"/>
        </w:numPr>
      </w:pPr>
      <w:r>
        <w:t/>
      </w:r>
      <w:r>
        <w:t>(b)</w:t>
      </w:r>
      <w:r>
        <w:t xml:space="preserve"> 52.214-35 Submission of Offers in U.S. Currency</w:t>
      </w:r>
    </w:p>
    <w:p>
      <w:pPr>
        <w:pStyle w:val="ListNumber"/>
        <!--depth 1-->
        <w:numPr>
          <w:ilvl w:val="0"/>
          <w:numId w:val="1290"/>
        </w:numPr>
      </w:pPr>
      <w:r>
        <w:t/>
      </w:r>
      <w:r>
        <w:t>(c)</w:t>
      </w:r>
      <w:r>
        <w:t xml:space="preserve"> </w:t>
      </w:r>
      <w:r>
        <w:t>552.238-90</w:t>
      </w:r>
      <w:r>
        <w:t xml:space="preserve"> Characteristics of Electric Current</w:t>
      </w:r>
    </w:p>
    <w:p>
      <w:pPr>
        <w:pStyle w:val="ListNumber"/>
        <!--depth 1-->
        <w:numPr>
          <w:ilvl w:val="0"/>
          <w:numId w:val="1290"/>
        </w:numPr>
      </w:pPr>
      <w:r>
        <w:t/>
      </w:r>
      <w:r>
        <w:t>(d)</w:t>
      </w:r>
      <w:r>
        <w:t xml:space="preserve"> </w:t>
      </w:r>
      <w:r>
        <w:t>552.238-91</w:t>
      </w:r>
      <w:r>
        <w:t xml:space="preserve"> Marking and Documentation Requirements Per Shipment</w:t>
      </w:r>
    </w:p>
    <w:p>
      <w:pPr>
        <w:pStyle w:val="ListNumber"/>
        <!--depth 1-->
        <w:numPr>
          <w:ilvl w:val="0"/>
          <w:numId w:val="1290"/>
        </w:numPr>
      </w:pPr>
      <w:r>
        <w:t/>
      </w:r>
      <w:r>
        <w:t>(e)</w:t>
      </w:r>
      <w:r>
        <w:t xml:space="preserve"> </w:t>
      </w:r>
      <w:r>
        <w:t>552.238-97</w:t>
      </w:r>
      <w:r>
        <w:t xml:space="preserve"> Parts and Service</w:t>
      </w:r>
    </w:p>
    <w:p>
      <w:pPr>
        <w:pStyle w:val="ListNumber"/>
        <!--depth 1-->
        <w:numPr>
          <w:ilvl w:val="0"/>
          <w:numId w:val="1290"/>
        </w:numPr>
      </w:pPr>
      <w:r>
        <w:t/>
      </w:r>
      <w:r>
        <w:t>(f)</w:t>
      </w:r>
      <w:r>
        <w:t xml:space="preserve"> </w:t>
      </w:r>
      <w:r>
        <w:t>552.238-99</w:t>
      </w:r>
      <w:r>
        <w:t xml:space="preserve"> Delivery Prices Overseas</w:t>
      </w:r>
    </w:p>
    <w:p>
      <w:pPr>
        <w:pStyle w:val="ListNumber"/>
        <!--depth 1-->
        <w:numPr>
          <w:ilvl w:val="0"/>
          <w:numId w:val="1290"/>
        </w:numPr>
      </w:pPr>
      <w:r>
        <w:t/>
      </w:r>
      <w:r>
        <w:t>(g)</w:t>
      </w:r>
      <w:r>
        <w:t xml:space="preserve"> </w:t>
      </w:r>
      <w:r>
        <w:t>552.238-100</w:t>
      </w:r>
      <w:r>
        <w:t xml:space="preserve"> Transshipments</w:t>
      </w:r>
    </w:p>
    <w:p>
      <w:pPr>
        <w:pStyle w:val="ListNumber"/>
        <!--depth 1-->
        <w:numPr>
          <w:ilvl w:val="0"/>
          <w:numId w:val="1290"/>
        </w:numPr>
      </w:pPr>
      <w:r>
        <w:t/>
      </w:r>
      <w:r>
        <w:t>(h)</w:t>
      </w:r>
      <w:r>
        <w:t xml:space="preserve"> </w:t>
      </w:r>
      <w:r>
        <w:t>552.238-101</w:t>
      </w:r>
      <w:r>
        <w:t xml:space="preserve"> Foreign Taxes and Duties</w:t>
      </w:r>
    </w:p>
    <w:p>
      <w:pPr>
        <w:pStyle w:val="ListNumber"/>
        <!--depth 1-->
        <w:numPr>
          <w:ilvl w:val="0"/>
          <w:numId w:val="1290"/>
        </w:numPr>
      </w:pPr>
      <w:r>
        <w:t/>
      </w:r>
      <w:r>
        <w:t>(i)</w:t>
      </w:r>
      <w:r>
        <w:t xml:space="preserve"> 52.247-34 FOB Destination</w:t>
      </w:r>
    </w:p>
    <w:p>
      <w:pPr>
        <w:pStyle w:val="ListNumber"/>
        <!--depth 1-->
        <w:numPr>
          <w:ilvl w:val="0"/>
          <w:numId w:val="1290"/>
        </w:numPr>
      </w:pPr>
      <w:r>
        <w:t/>
      </w:r>
      <w:r>
        <w:t>(j)</w:t>
      </w:r>
      <w:r>
        <w:t xml:space="preserve"> 52.247-38 FOB Inland Carrier, Point of Exportation</w:t>
      </w:r>
    </w:p>
    <w:p>
      <w:pPr>
        <w:pStyle w:val="ListNumber"/>
        <!--depth 1-->
        <w:numPr>
          <w:ilvl w:val="0"/>
          <w:numId w:val="1290"/>
        </w:numPr>
      </w:pPr>
      <w:r>
        <w:t/>
      </w:r>
      <w:r>
        <w:t>(k)</w:t>
      </w:r>
      <w:r>
        <w:t xml:space="preserve"> 52.247-39 FOB Inland Point, Country of Importation</w:t>
      </w:r>
    </w:p>
    <w:p>
      <w:pPr>
        <w:pStyle w:val="BodyText"/>
      </w:pPr>
      <w:r>
        <w:t>(End of clause)</w:t>
      </w:r>
    </w:p>
    <!--Topic unique_102-->
    <w:p>
      <w:pPr>
        <w:pStyle w:val="Heading6"/>
      </w:pPr>
      <w:bookmarkStart w:id="3474" w:name="_Refd19e62576"/>
      <w:bookmarkStart w:id="3475" w:name="_Tocd19e62576"/>
      <w:r>
        <w:t/>
      </w:r>
      <w:r>
        <w:t>552.238-99</w:t>
      </w:r>
      <w:r>
        <w:t xml:space="preserve"> Delivery Prices Overseas.</w:t>
      </w:r>
      <w:bookmarkEnd w:id="3474"/>
      <w:bookmarkEnd w:id="3475"/>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291"/>
        </w:numPr>
      </w:pPr>
      <w:r>
        <w:t/>
      </w:r>
      <w:r>
        <w:t>(a)</w:t>
      </w:r>
      <w:r>
        <w:t xml:space="preserve">  Prices offered must cover delivery to destinations as provided as follows:</w:t>
      </w:r>
    </w:p>
    <w:p>
      <w:pPr>
        <w:pStyle w:val="ListNumber2"/>
        <!--depth 2-->
        <w:numPr>
          <w:ilvl w:val="1"/>
          <w:numId w:val="1292"/>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292"/>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292"/>
        </w:numPr>
      </w:pPr>
      <w:r>
        <w:t/>
      </w:r>
      <w:r>
        <w:t>(3)</w:t>
      </w:r>
      <w:r>
        <w:t xml:space="preserve">  Delivery to the overseas port of entry when delivery is not covered under paragraph (a)(1) or (2) of this section.</w:t>
      </w:r>
    </w:p>
    <w:p>
      <w:pPr>
        <w:pStyle w:val="ListNumber"/>
        <!--depth 1-->
        <w:numPr>
          <w:ilvl w:val="0"/>
          <w:numId w:val="1291"/>
        </w:numPr>
      </w:pPr>
      <w:r>
        <w:t/>
      </w:r>
      <w:r>
        <w:t>(b)</w:t>
      </w:r>
      <w:r>
        <w:t xml:space="preserve">  Geographic area(s)/countries/zones which are intended to be covered must be identified in the offer.</w:t>
      </w:r>
    </w:p>
    <w:p>
      <w:pPr>
        <w:pStyle w:val="BodyText"/>
      </w:pPr>
      <w:r>
        <w:t>(End of clause)</w:t>
      </w:r>
    </w:p>
    <!--Topic unique_1555-->
    <w:p>
      <w:pPr>
        <w:pStyle w:val="Heading6"/>
      </w:pPr>
      <w:bookmarkStart w:id="3476" w:name="_Refd19e62642"/>
      <w:bookmarkStart w:id="3477" w:name="_Tocd19e62642"/>
      <w:r>
        <w:t/>
      </w:r>
      <w:r>
        <w:t>552.238-100</w:t>
      </w:r>
      <w:r>
        <w:t xml:space="preserve"> Transshipments.</w:t>
      </w:r>
      <w:bookmarkEnd w:id="3476"/>
      <w:bookmarkEnd w:id="3477"/>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293"/>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294"/>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294"/>
        </w:numPr>
      </w:pPr>
      <w:r>
        <w:t/>
      </w:r>
      <w:r>
        <w:t>(2)</w:t>
      </w:r>
      <w:r>
        <w:t xml:space="preserve">  These forms will be attached to one end and one side, not on the top or bottom, of the container.</w:t>
      </w:r>
    </w:p>
    <w:p>
      <w:pPr>
        <w:pStyle w:val="ListNumber2"/>
        <!--depth 2-->
        <w:numPr>
          <w:ilvl w:val="1"/>
          <w:numId w:val="1294"/>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293"/>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293"/>
        </w:numPr>
      </w:pPr>
      <w:r>
        <w:t/>
      </w:r>
      <w:r>
        <w:t>(c)</w:t>
      </w:r>
      <w:r>
        <w:t xml:space="preserve">  Dangerous cargo will not be intermingled with non-dangerous cargo in the same container.</w:t>
      </w:r>
    </w:p>
    <w:p>
      <w:pPr>
        <w:pStyle w:val="ListNumber"/>
        <!--depth 1-->
        <w:numPr>
          <w:ilvl w:val="0"/>
          <w:numId w:val="1293"/>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293"/>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56-->
    <w:p>
      <w:pPr>
        <w:pStyle w:val="Heading6"/>
      </w:pPr>
      <w:bookmarkStart w:id="3478" w:name="_Refd19e62725"/>
      <w:bookmarkStart w:id="3479" w:name="_Tocd19e62725"/>
      <w:r>
        <w:t/>
      </w:r>
      <w:r>
        <w:t>552.238-101</w:t>
      </w:r>
      <w:r>
        <w:t xml:space="preserve"> Foreign Taxes and Duties.</w:t>
      </w:r>
      <w:bookmarkEnd w:id="3478"/>
      <w:bookmarkEnd w:id="3479"/>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295"/>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295"/>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57-->
    <w:p>
      <w:pPr>
        <w:pStyle w:val="Heading6"/>
      </w:pPr>
      <w:bookmarkStart w:id="3480" w:name="_Refd19e62766"/>
      <w:bookmarkStart w:id="3481" w:name="_Tocd19e62766"/>
      <w:r>
        <w:t/>
      </w:r>
      <w:r>
        <w:t>552.238-102</w:t>
      </w:r>
      <w:r>
        <w:t xml:space="preserve"> English Language and U.S. Dollar Requirements.</w:t>
      </w:r>
      <w:bookmarkEnd w:id="3480"/>
      <w:bookmarkEnd w:id="3481"/>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296"/>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296"/>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58-->
    <w:p>
      <w:pPr>
        <w:pStyle w:val="Heading6"/>
      </w:pPr>
      <w:bookmarkStart w:id="3482" w:name="_Refd19e62805"/>
      <w:bookmarkStart w:id="3483" w:name="_Tocd19e62805"/>
      <w:r>
        <w:t/>
      </w:r>
      <w:r>
        <w:t>552.238-103</w:t>
      </w:r>
      <w:r>
        <w:t xml:space="preserve"> Electronic Commerce.</w:t>
      </w:r>
      <w:bookmarkEnd w:id="3482"/>
      <w:bookmarkEnd w:id="3483"/>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297"/>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297"/>
        </w:numPr>
      </w:pPr>
      <w:r>
        <w:t/>
      </w:r>
      <w:r>
        <w:t>(b)</w:t>
      </w:r>
      <w:r>
        <w:t xml:space="preserve">  </w:t>
      </w:r>
      <w:r>
        <w:rPr>
          <w:i/>
        </w:rPr>
        <w:t>Trading partners and Value-Added Networks (VAN's)</w:t>
      </w:r>
      <w:r>
        <w:t>.</w:t>
      </w:r>
    </w:p>
    <w:p>
      <w:pPr>
        <w:pStyle w:val="ListNumber2"/>
        <!--depth 2-->
        <w:numPr>
          <w:ilvl w:val="1"/>
          <w:numId w:val="1298"/>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298"/>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297"/>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45">
        <w:r>
          <w:t>http://www.sam.gov</w:t>
        </w:r>
      </w:hyperlink>
      <w:r>
        <w:t>. Contractors shall follow the instructions on the SAM website regarding how to register for EDI.</w:t>
      </w:r>
    </w:p>
    <w:p>
      <w:pPr>
        <w:pStyle w:val="ListNumber"/>
        <!--depth 1-->
        <w:numPr>
          <w:ilvl w:val="0"/>
          <w:numId w:val="1297"/>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46">
        <w:r>
          <w:t>http://www.nist.gov/itl</w:t>
        </w:r>
      </w:hyperlink>
      <w:r>
        <w:t>. ICs are available for common business documents such as Purchase Order, Price Sales Catalog, Invoice, Request for Quotes, etc.</w:t>
      </w:r>
    </w:p>
    <w:p>
      <w:pPr>
        <w:pStyle w:val="ListNumber"/>
        <!--depth 1-->
        <w:numPr>
          <w:ilvl w:val="0"/>
          <w:numId w:val="1297"/>
        </w:numPr>
      </w:pPr>
      <w:r>
        <w:t/>
      </w:r>
      <w:r>
        <w:t>(e)</w:t>
      </w:r>
      <w:r>
        <w:t xml:space="preserve">  </w:t>
      </w:r>
      <w:r>
        <w:rPr>
          <w:i/>
        </w:rPr>
        <w:t>Additional information.</w:t>
      </w:r>
      <w:r>
        <w:t xml:space="preserve"> GSA has additional information available for Contractors who are interested in using EC/EDI on its website, </w:t>
      </w:r>
      <w:hyperlink r:id="rIdHyperlink347">
        <w:r>
          <w:t>http://www.gsa.gov</w:t>
        </w:r>
      </w:hyperlink>
      <w:r>
        <w:t>.</w:t>
      </w:r>
    </w:p>
    <w:p>
      <w:pPr>
        <w:pStyle w:val="ListNumber"/>
        <!--depth 1-->
        <w:numPr>
          <w:ilvl w:val="0"/>
          <w:numId w:val="1297"/>
        </w:numPr>
      </w:pPr>
      <w:r>
        <w:t/>
      </w:r>
      <w:r>
        <w:t>(f)</w:t>
      </w:r>
      <w:r>
        <w:t xml:space="preserve">  </w:t>
      </w:r>
      <w:r>
        <w:rPr>
          <w:i/>
        </w:rPr>
        <w:t>GSA Advantage!®.</w:t>
      </w:r>
      <w:r>
        <w:t/>
      </w:r>
    </w:p>
    <w:p>
      <w:pPr>
        <w:pStyle w:val="ListNumber2"/>
        <!--depth 2-->
        <w:numPr>
          <w:ilvl w:val="1"/>
          <w:numId w:val="1299"/>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00"/>
        </w:numPr>
      </w:pPr>
      <w:r>
        <w:t/>
      </w:r>
      <w:r>
        <w:t>(i)</w:t>
      </w:r>
      <w:r>
        <w:t xml:space="preserve">  Perform database searches across all contracts by manufacturer; manufacturer's model/part number; Contractor; and generic supply categories.</w:t>
      </w:r>
    </w:p>
    <w:p>
      <w:pPr>
        <w:pStyle w:val="ListNumber3"/>
        <!--depth 3-->
        <w:numPr>
          <w:ilvl w:val="2"/>
          <w:numId w:val="1300"/>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00"/>
        </w:numPr>
      </w:pPr>
      <w:r>
        <w:t/>
      </w:r>
      <w:r>
        <w:t>(iii)</w:t>
      </w:r>
      <w:r>
        <w:t xml:space="preserve">  Use the credit card.</w:t>
      </w:r>
    </w:p>
    <w:p>
      <w:pPr>
        <w:pStyle w:val="ListNumber2"/>
        <!--depth 2-->
        <w:numPr>
          <w:ilvl w:val="1"/>
          <w:numId w:val="1299"/>
        </w:numPr>
      </w:pPr>
      <w:r>
        <w:t/>
      </w:r>
      <w:r>
        <w:t>(2)</w:t>
      </w:r>
      <w:r>
        <w:t xml:space="preserve">  GSA Advantage!® may be accessed via the GSA Home Page. The Internet address is: </w:t>
      </w:r>
      <w:hyperlink r:id="rIdHyperlink348">
        <w:r>
          <w:t>http://www.gsa.gov</w:t>
        </w:r>
      </w:hyperlink>
      <w:r>
        <w:t>.</w:t>
      </w:r>
    </w:p>
    <w:p>
      <w:pPr>
        <w:pStyle w:val="BodyText"/>
      </w:pPr>
      <w:r>
        <w:t>(End of clause)</w:t>
      </w:r>
    </w:p>
    <!--Topic unique_1559-->
    <w:p>
      <w:pPr>
        <w:pStyle w:val="Heading6"/>
      </w:pPr>
      <w:bookmarkStart w:id="3484" w:name="_Refd19e62965"/>
      <w:bookmarkStart w:id="3485" w:name="_Tocd19e62965"/>
      <w:r>
        <w:t/>
      </w:r>
      <w:r>
        <w:t>552.238-104</w:t>
      </w:r>
      <w:r>
        <w:t xml:space="preserve"> Dissemination of Information by Contractor.</w:t>
      </w:r>
      <w:bookmarkEnd w:id="3484"/>
      <w:bookmarkEnd w:id="3485"/>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60-->
    <w:p>
      <w:pPr>
        <w:pStyle w:val="Heading6"/>
      </w:pPr>
      <w:bookmarkStart w:id="3486" w:name="_Refd19e62990"/>
      <w:bookmarkStart w:id="3487" w:name="_Tocd19e62990"/>
      <w:r>
        <w:t/>
      </w:r>
      <w:r>
        <w:t>552.238-105</w:t>
      </w:r>
      <w:r>
        <w:t xml:space="preserve"> Deliveries Beyond the Contractual Period-Placing of Orders.</w:t>
      </w:r>
      <w:bookmarkEnd w:id="3486"/>
      <w:bookmarkEnd w:id="3487"/>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61-->
    <w:p>
      <w:pPr>
        <w:pStyle w:val="Heading6"/>
      </w:pPr>
      <w:bookmarkStart w:id="3488" w:name="_Refd19e63019"/>
      <w:bookmarkStart w:id="3489" w:name="_Tocd19e63019"/>
      <w:r>
        <w:t/>
      </w:r>
      <w:r>
        <w:t>552.238-106</w:t>
      </w:r>
      <w:r>
        <w:t xml:space="preserve"> Interpretation of Contract Requirements.</w:t>
      </w:r>
      <w:bookmarkEnd w:id="3488"/>
      <w:bookmarkEnd w:id="3489"/>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62-->
    <w:p>
      <w:pPr>
        <w:pStyle w:val="Heading6"/>
      </w:pPr>
      <w:bookmarkStart w:id="3490" w:name="_Refd19e63044"/>
      <w:bookmarkStart w:id="3491" w:name="_Tocd19e63044"/>
      <w:r>
        <w:t/>
      </w:r>
      <w:r>
        <w:t>552.238-107</w:t>
      </w:r>
      <w:r>
        <w:t xml:space="preserve"> Export Traffic Release (Supplies).</w:t>
      </w:r>
      <w:bookmarkEnd w:id="3490"/>
      <w:bookmarkEnd w:id="3491"/>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63-->
    <w:p>
      <w:pPr>
        <w:pStyle w:val="Heading6"/>
      </w:pPr>
      <w:bookmarkStart w:id="3492" w:name="_Refd19e63069"/>
      <w:bookmarkStart w:id="3493" w:name="_Tocd19e63069"/>
      <w:r>
        <w:t/>
      </w:r>
      <w:r>
        <w:t>552.238-108</w:t>
      </w:r>
      <w:r>
        <w:t xml:space="preserve"> Spare Parts Kit.</w:t>
      </w:r>
      <w:bookmarkEnd w:id="3492"/>
      <w:bookmarkEnd w:id="3493"/>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01"/>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01"/>
        </w:numPr>
      </w:pPr>
      <w:r>
        <w:t/>
      </w:r>
      <w:r>
        <w:t>(b)</w:t>
      </w:r>
      <w:r>
        <w:t xml:space="preserve">  The Contractor shall furnish prices for spare parts kits as follows:</w:t>
      </w:r>
    </w:p>
    <w:p>
      <w:pPr>
        <w:pStyle w:val="ListNumber2"/>
        <!--depth 2-->
        <w:numPr>
          <w:ilvl w:val="1"/>
          <w:numId w:val="1302"/>
        </w:numPr>
      </w:pPr>
      <w:r>
        <w:t/>
      </w:r>
      <w:r>
        <w:t>(1)</w:t>
      </w:r>
      <w:r>
        <w:t xml:space="preserve">  Price of kit unpackaged.</w:t>
      </w:r>
    </w:p>
    <w:p>
      <w:pPr>
        <w:pStyle w:val="ListNumber2"/>
        <!--depth 2-->
        <w:numPr>
          <w:ilvl w:val="1"/>
          <w:numId w:val="1302"/>
        </w:numPr>
      </w:pPr>
      <w:r>
        <w:t/>
      </w:r>
      <w:r>
        <w:t>(2)</w:t>
      </w:r>
      <w:r>
        <w:t xml:space="preserve">  Price of kit in domestic pack.</w:t>
      </w:r>
    </w:p>
    <w:p>
      <w:pPr>
        <w:pStyle w:val="ListNumber2"/>
        <!--depth 2-->
        <w:numPr>
          <w:ilvl w:val="1"/>
          <w:numId w:val="1302"/>
        </w:numPr>
      </w:pPr>
      <w:r>
        <w:t/>
      </w:r>
      <w:r>
        <w:t>(3)</w:t>
      </w:r>
      <w:r>
        <w:t xml:space="preserve">  Price of kit in wooden case, steel-strapped.</w:t>
      </w:r>
    </w:p>
    <w:p>
      <w:pPr>
        <w:pStyle w:val="ListNumber"/>
        <!--depth 1-->
        <w:numPr>
          <w:ilvl w:val="0"/>
          <w:numId w:val="1301"/>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64-->
    <w:p>
      <w:pPr>
        <w:pStyle w:val="Heading6"/>
      </w:pPr>
      <w:bookmarkStart w:id="3494" w:name="_Refd19e63141"/>
      <w:bookmarkStart w:id="3495" w:name="_Tocd19e63141"/>
      <w:r>
        <w:t/>
      </w:r>
      <w:r>
        <w:t>552.238-109</w:t>
      </w:r>
      <w:r>
        <w:t xml:space="preserve"> Authentication Supplies and Services.</w:t>
      </w:r>
      <w:bookmarkEnd w:id="3494"/>
      <w:bookmarkEnd w:id="3495"/>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03"/>
        </w:numPr>
      </w:pPr>
      <w:r>
        <w:t/>
      </w:r>
      <w:r>
        <w:t>(a)</w:t>
      </w:r>
      <w:r>
        <w:t xml:space="preserve">  </w:t>
      </w:r>
      <w:r>
        <w:rPr>
          <w:i/>
        </w:rPr>
        <w:t>General background.</w:t>
      </w:r>
      <w:r>
        <w:t/>
      </w:r>
    </w:p>
    <w:p>
      <w:pPr>
        <w:pStyle w:val="ListNumber2"/>
        <!--depth 2-->
        <w:numPr>
          <w:ilvl w:val="1"/>
          <w:numId w:val="1304"/>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04"/>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03"/>
        </w:numPr>
      </w:pPr>
      <w:r>
        <w:t/>
      </w:r>
      <w:r>
        <w:t>(b)</w:t>
      </w:r>
      <w:r>
        <w:t xml:space="preserve">  Special item numbers. GSA has established the e-Authentication Initiative (see URL: </w:t>
      </w:r>
      <w:hyperlink r:id="rIdHyperlink349">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03"/>
        </w:numPr>
      </w:pPr>
      <w:r>
        <w:t/>
      </w:r>
      <w:r>
        <w:t>(c)</w:t>
      </w:r>
      <w:r>
        <w:t xml:space="preserve">  </w:t>
      </w:r>
      <w:r>
        <w:rPr>
          <w:i/>
        </w:rPr>
        <w:t>Qualification information.</w:t>
      </w:r>
      <w:r>
        <w:t/>
      </w:r>
    </w:p>
    <w:p>
      <w:pPr>
        <w:pStyle w:val="ListNumber2"/>
        <!--depth 2-->
        <w:numPr>
          <w:ilvl w:val="1"/>
          <w:numId w:val="1305"/>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50">
        <w:r>
          <w:t>http://www.idmanagement.gov</w:t>
        </w:r>
      </w:hyperlink>
      <w:r>
        <w:t>.</w:t>
      </w:r>
    </w:p>
    <w:p>
      <w:pPr>
        <w:pStyle w:val="ListNumber2"/>
        <!--depth 2-->
        <w:numPr>
          <w:ilvl w:val="1"/>
          <w:numId w:val="1305"/>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03"/>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06"/>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51">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06"/>
        </w:numPr>
      </w:pPr>
      <w:r>
        <w:t/>
      </w:r>
      <w:r>
        <w:t>(2)</w:t>
      </w:r>
      <w:r>
        <w:t xml:space="preserve">  After award, Contractor agrees that certified supplies and services will not be offered under any other SIN on any Federal Supply Schedule</w:t>
      </w:r>
    </w:p>
    <w:p>
      <w:pPr>
        <w:pStyle w:val="ListNumber2"/>
        <!--depth 2-->
        <w:numPr>
          <w:ilvl w:val="1"/>
          <w:numId w:val="1306"/>
        </w:numPr>
      </w:pPr>
      <w:r>
        <w:t/>
      </w:r>
      <w:r>
        <w:t>(3)</w:t>
      </w:r>
      <w:r>
        <w:t/>
      </w:r>
    </w:p>
    <w:p>
      <w:pPr>
        <w:pStyle w:val="ListNumber3"/>
        <!--depth 3-->
        <w:numPr>
          <w:ilvl w:val="2"/>
          <w:numId w:val="1307"/>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07"/>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06"/>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03"/>
        </w:numPr>
      </w:pPr>
      <w:r>
        <w:t/>
      </w:r>
      <w:r>
        <w:t>(e)</w:t>
      </w:r>
      <w:r>
        <w:t xml:space="preserve">  </w:t>
      </w:r>
      <w:r>
        <w:rPr>
          <w:i/>
        </w:rPr>
        <w:t>Demonstrating conformance.</w:t>
      </w:r>
      <w:r>
        <w:t/>
      </w:r>
    </w:p>
    <w:p>
      <w:pPr>
        <w:pStyle w:val="ListNumber2"/>
        <!--depth 2-->
        <w:numPr>
          <w:ilvl w:val="1"/>
          <w:numId w:val="1308"/>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09"/>
        </w:numPr>
      </w:pPr>
      <w:r>
        <w:t/>
      </w:r>
      <w:r>
        <w:t>(i)</w:t>
      </w:r>
      <w:r>
        <w:t xml:space="preserve">  For Identify and Access Management Services (IAMS) and PKI Shared Service Provider (SSP) Qualification Requirements and evaluation procedures: </w:t>
      </w:r>
      <w:hyperlink r:id="rIdHyperlink352">
        <w:r>
          <w:t>http://www.idmanagement.gov</w:t>
        </w:r>
      </w:hyperlink>
      <w:r>
        <w:t>;</w:t>
      </w:r>
    </w:p>
    <w:p>
      <w:pPr>
        <w:pStyle w:val="ListNumber3"/>
        <!--depth 3-->
        <w:numPr>
          <w:ilvl w:val="2"/>
          <w:numId w:val="1309"/>
        </w:numPr>
      </w:pPr>
      <w:r>
        <w:t/>
      </w:r>
      <w:r>
        <w:t>(ii)</w:t>
      </w:r>
      <w:r>
        <w:t xml:space="preserve">  For HSPD-12 Product and Service Components Qualification Requirements and evaluation procedures: </w:t>
      </w:r>
      <w:hyperlink r:id="rIdHyperlink353">
        <w:r>
          <w:t>http://www.idmanagement.gov</w:t>
        </w:r>
      </w:hyperlink>
      <w:r>
        <w:t>;</w:t>
      </w:r>
    </w:p>
    <w:p>
      <w:pPr>
        <w:pStyle w:val="ListNumber3"/>
        <!--depth 3-->
        <w:numPr>
          <w:ilvl w:val="2"/>
          <w:numId w:val="1309"/>
        </w:numPr>
      </w:pPr>
      <w:r>
        <w:t/>
      </w:r>
      <w:r>
        <w:t>(iii)</w:t>
      </w:r>
      <w:r>
        <w:t xml:space="preserve">  For FIPS 201 evaluation program testing and certification procedures: </w:t>
      </w:r>
      <w:hyperlink r:id="rIdHyperlink354">
        <w:r>
          <w:t>https://www.idmanagement.gov/fips201/</w:t>
        </w:r>
      </w:hyperlink>
      <w:r>
        <w:t>.</w:t>
      </w:r>
    </w:p>
    <w:p>
      <w:pPr>
        <w:pStyle w:val="ListNumber"/>
        <!--depth 1-->
        <w:numPr>
          <w:ilvl w:val="0"/>
          <w:numId w:val="1303"/>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65-->
    <w:p>
      <w:pPr>
        <w:pStyle w:val="Heading6"/>
      </w:pPr>
      <w:bookmarkStart w:id="3496" w:name="_Refd19e63368"/>
      <w:bookmarkStart w:id="3497" w:name="_Tocd19e63368"/>
      <w:r>
        <w:t/>
      </w:r>
      <w:r>
        <w:t>552.238-110</w:t>
      </w:r>
      <w:r>
        <w:t xml:space="preserve"> Commercial Satellite Communication (COMSATCOM) Services.</w:t>
      </w:r>
      <w:bookmarkEnd w:id="3496"/>
      <w:bookmarkEnd w:id="3497"/>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10"/>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10"/>
        </w:numPr>
      </w:pPr>
      <w:r>
        <w:t/>
      </w:r>
      <w:r>
        <w:t>(b)</w:t>
      </w:r>
      <w:r>
        <w:t xml:space="preserve">  </w:t>
      </w:r>
      <w:r>
        <w:rPr>
          <w:i/>
        </w:rPr>
        <w:t>Information assurance.</w:t>
      </w:r>
      <w:r>
        <w:t/>
      </w:r>
    </w:p>
    <w:p>
      <w:pPr>
        <w:pStyle w:val="ListNumber2"/>
        <!--depth 2-->
        <w:numPr>
          <w:ilvl w:val="1"/>
          <w:numId w:val="1311"/>
        </w:numPr>
      </w:pPr>
      <w:r>
        <w:t/>
      </w:r>
      <w:r>
        <w:t>(1)</w:t>
      </w:r>
      <w:r>
        <w:t xml:space="preserve">  The Contractor shall demonstrate, to the maximum extent practicable, the ability to meet:</w:t>
      </w:r>
    </w:p>
    <w:p>
      <w:pPr>
        <w:pStyle w:val="ListNumber3"/>
        <!--depth 3-->
        <w:numPr>
          <w:ilvl w:val="2"/>
          <w:numId w:val="1312"/>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12"/>
        </w:numPr>
      </w:pPr>
      <w:r>
        <w:t/>
      </w:r>
      <w:r>
        <w:t>(ii)</w:t>
      </w:r>
      <w:r>
        <w:t xml:space="preserve"> Department of Defense Directive (DoDD) 8581.1, “Information Assurance (IA) Policy for Space Systems Used by the Department of Defense.”</w:t>
      </w:r>
    </w:p>
    <w:p>
      <w:pPr>
        <w:pStyle w:val="ListNumber2"/>
        <!--depth 2-->
        <w:numPr>
          <w:ilvl w:val="1"/>
          <w:numId w:val="1311"/>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13"/>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13"/>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11"/>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10"/>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10"/>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10"/>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10"/>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10"/>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10"/>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10"/>
        </w:numPr>
      </w:pPr>
      <w:r>
        <w:t/>
      </w:r>
      <w:r>
        <w:t>(i)</w:t>
      </w:r>
      <w:r>
        <w:t xml:space="preserve">  </w:t>
      </w:r>
      <w:r>
        <w:rPr>
          <w:i/>
        </w:rPr>
        <w:t>Security.</w:t>
      </w:r>
      <w:r>
        <w:t/>
      </w:r>
    </w:p>
    <w:p>
      <w:pPr>
        <w:pStyle w:val="ListNumber2"/>
        <!--depth 2-->
        <w:numPr>
          <w:ilvl w:val="1"/>
          <w:numId w:val="1314"/>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14"/>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14"/>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14"/>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14"/>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14"/>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10"/>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3498" w:name="_Refd19e63596"/>
      <w:bookmarkStart w:id="3499" w:name="_Tocd19e63596"/>
      <w:r>
        <w:t/>
      </w:r>
      <w:r>
        <w:t>552.238-111</w:t>
      </w:r>
      <w:r>
        <w:t xml:space="preserve"> Environmental Protection Agency Registration Requirement.</w:t>
      </w:r>
      <w:bookmarkEnd w:id="3498"/>
      <w:bookmarkEnd w:id="3499"/>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15"/>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15"/>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15"/>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69-->
    <w:p>
      <w:pPr>
        <w:pStyle w:val="Heading6"/>
      </w:pPr>
      <w:bookmarkStart w:id="3500" w:name="_Refd19e63765"/>
      <w:bookmarkStart w:id="3501" w:name="_Tocd19e63765"/>
      <w:r>
        <w:t/>
      </w:r>
      <w:r>
        <w:t>552.238-112</w:t>
      </w:r>
      <w:r>
        <w:t xml:space="preserve"> Definition (Federal Supply Schedules) - Non-Federal Entity.</w:t>
      </w:r>
      <w:bookmarkEnd w:id="3500"/>
      <w:bookmarkEnd w:id="3501"/>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573-->
    <w:p>
      <w:pPr>
        <w:pStyle w:val="Heading6"/>
      </w:pPr>
      <w:bookmarkStart w:id="3502" w:name="_Refd19e63794"/>
      <w:bookmarkStart w:id="3503" w:name="_Tocd19e63794"/>
      <w:r>
        <w:t/>
      </w:r>
      <w:r>
        <w:t>552.238-113</w:t>
      </w:r>
      <w:r>
        <w:t xml:space="preserve"> Scope of Contract (Eligible Ordering Activities).</w:t>
      </w:r>
      <w:bookmarkEnd w:id="3502"/>
      <w:bookmarkEnd w:id="3503"/>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16"/>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17"/>
        </w:numPr>
      </w:pPr>
      <w:r>
        <w:t/>
      </w:r>
      <w:r>
        <w:t>(1)</w:t>
      </w:r>
      <w:r>
        <w:t xml:space="preserve"> Executive agencies (as defined in FAR Subpart 2.1) including nonappropriated fund activities as prescribed in 41 CFR 101-26.000;</w:t>
      </w:r>
    </w:p>
    <w:p>
      <w:pPr>
        <w:pStyle w:val="ListNumber2"/>
        <!--depth 2-->
        <w:numPr>
          <w:ilvl w:val="1"/>
          <w:numId w:val="1317"/>
        </w:numPr>
      </w:pPr>
      <w:r>
        <w:t/>
      </w:r>
      <w:r>
        <w:t>(2)</w:t>
      </w:r>
      <w:r>
        <w:t xml:space="preserve"> Government contractors authorized in writing by a Federal agency pursuant to FAR 51.1;</w:t>
      </w:r>
    </w:p>
    <w:p>
      <w:pPr>
        <w:pStyle w:val="ListNumber2"/>
        <!--depth 2-->
        <w:numPr>
          <w:ilvl w:val="1"/>
          <w:numId w:val="1317"/>
        </w:numPr>
      </w:pPr>
      <w:r>
        <w:t/>
      </w:r>
      <w:r>
        <w:t>(3)</w:t>
      </w:r>
      <w:r>
        <w:t xml:space="preserve">  Mixed ownership Government corporations (as defined in the Government Corporation Control Act);</w:t>
      </w:r>
    </w:p>
    <w:p>
      <w:pPr>
        <w:pStyle w:val="ListNumber2"/>
        <!--depth 2-->
        <w:numPr>
          <w:ilvl w:val="1"/>
          <w:numId w:val="1317"/>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17"/>
        </w:numPr>
      </w:pPr>
      <w:r>
        <w:t/>
      </w:r>
      <w:r>
        <w:t>(5)</w:t>
      </w:r>
      <w:r>
        <w:t xml:space="preserve">  The District of Columbia;</w:t>
      </w:r>
    </w:p>
    <w:p>
      <w:pPr>
        <w:pStyle w:val="ListNumber2"/>
        <!--depth 2-->
        <w:numPr>
          <w:ilvl w:val="1"/>
          <w:numId w:val="1317"/>
        </w:numPr>
      </w:pPr>
      <w:r>
        <w:t/>
      </w:r>
      <w:r>
        <w:t>(6)</w:t>
      </w:r>
      <w:r>
        <w:t xml:space="preserve">  Tribal governments when authorized under 25 USC 450j(k);</w:t>
      </w:r>
    </w:p>
    <w:p>
      <w:pPr>
        <w:pStyle w:val="ListNumber2"/>
        <!--depth 2-->
        <w:numPr>
          <w:ilvl w:val="1"/>
          <w:numId w:val="1317"/>
        </w:numPr>
      </w:pPr>
      <w:r>
        <w:t/>
      </w:r>
      <w:r>
        <w:t>(7)</w:t>
      </w:r>
      <w:r>
        <w:t xml:space="preserve">  Tribes or tribally designated housing entities pursuant to 25 U.S.C. 4111(j);</w:t>
      </w:r>
    </w:p>
    <w:p>
      <w:pPr>
        <w:pStyle w:val="ListNumber2"/>
        <!--depth 2-->
        <w:numPr>
          <w:ilvl w:val="1"/>
          <w:numId w:val="1317"/>
        </w:numPr>
      </w:pPr>
      <w:r>
        <w:t/>
      </w:r>
      <w:r>
        <w:t>(8)</w:t>
      </w:r>
      <w:r>
        <w:t xml:space="preserve">  Qualified Nonprofit Agencies as authorized under 40 USC 502(b); and</w:t>
      </w:r>
    </w:p>
    <w:p>
      <w:pPr>
        <w:pStyle w:val="ListNumber2"/>
        <!--depth 2-->
        <w:numPr>
          <w:ilvl w:val="1"/>
          <w:numId w:val="1317"/>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16"/>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16"/>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16"/>
        </w:numPr>
      </w:pPr>
      <w:r>
        <w:t/>
      </w:r>
      <w:r>
        <w:t>(d)</w:t>
      </w:r>
      <w:r>
        <w:t xml:space="preserve">  The following activities may place orders against Schedule contracts:</w:t>
      </w:r>
    </w:p>
    <w:p>
      <w:pPr>
        <w:pStyle w:val="ListNumber2"/>
        <!--depth 2-->
        <w:numPr>
          <w:ilvl w:val="1"/>
          <w:numId w:val="1318"/>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18"/>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18"/>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18"/>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16"/>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16"/>
        </w:numPr>
      </w:pPr>
      <w:r>
        <w:t/>
      </w:r>
      <w:r>
        <w:t>(f)</w:t>
      </w:r>
      <w:r>
        <w:t/>
      </w:r>
    </w:p>
    <w:p>
      <w:pPr>
        <w:pStyle w:val="ListNumber2"/>
        <!--depth 2-->
        <w:numPr>
          <w:ilvl w:val="1"/>
          <w:numId w:val="1319"/>
        </w:numPr>
      </w:pPr>
      <w:r>
        <w:t/>
      </w:r>
      <w:r>
        <w:t>(1)</w:t>
      </w:r>
      <w:r>
        <w:t xml:space="preserve">  The Contractor is obligated to accept orders received from activities within the Executive branch of the Federal Government.</w:t>
      </w:r>
    </w:p>
    <w:p>
      <w:pPr>
        <w:pStyle w:val="ListNumber2"/>
        <!--depth 2-->
        <w:numPr>
          <w:ilvl w:val="1"/>
          <w:numId w:val="1319"/>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16"/>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16"/>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574-->
    <w:p>
      <w:pPr>
        <w:pStyle w:val="Heading6"/>
      </w:pPr>
      <w:bookmarkStart w:id="3504" w:name="_Refd19e64001"/>
      <w:bookmarkStart w:id="3505" w:name="_Tocd19e64001"/>
      <w:r>
        <w:t/>
      </w:r>
      <w:r>
        <w:t>552.238-114</w:t>
      </w:r>
      <w:r>
        <w:t xml:space="preserve"> Use of Federal Supply Schedule Contracts by Non-Federal Entities.</w:t>
      </w:r>
      <w:bookmarkEnd w:id="3504"/>
      <w:bookmarkEnd w:id="3505"/>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20"/>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21"/>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21"/>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21"/>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21"/>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21"/>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21"/>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20"/>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22"/>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22"/>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20"/>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23"/>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23"/>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582-->
    <w:p>
      <w:pPr>
        <w:pStyle w:val="Heading6"/>
      </w:pPr>
      <w:bookmarkStart w:id="3506" w:name="_Refd19e64144"/>
      <w:bookmarkStart w:id="3507" w:name="_Tocd19e64144"/>
      <w:r>
        <w:t/>
      </w:r>
      <w:r>
        <w:t>552.238-115</w:t>
      </w:r>
      <w:r>
        <w:t xml:space="preserve"> Special Ordering Procedures for the Acquisition of Order-Level Materials.</w:t>
      </w:r>
      <w:bookmarkEnd w:id="3506"/>
      <w:bookmarkEnd w:id="3507"/>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24"/>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24"/>
        </w:numPr>
      </w:pPr>
      <w:r>
        <w:t/>
      </w:r>
      <w:r>
        <w:t>(b)</w:t>
      </w:r>
      <w:r>
        <w:t xml:space="preserve"> FAR 8.403(b) provides that GSA may establish special ordering procedures for a particular FSS.</w:t>
      </w:r>
    </w:p>
    <w:p>
      <w:pPr>
        <w:pStyle w:val="ListNumber"/>
        <!--depth 1-->
        <w:numPr>
          <w:ilvl w:val="0"/>
          <w:numId w:val="1324"/>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24"/>
        </w:numPr>
      </w:pPr>
      <w:r>
        <w:t/>
      </w:r>
      <w:r>
        <w:t>(d)</w:t>
      </w:r>
      <w:r>
        <w:t xml:space="preserve">  Procedures for including order-level materials when placing an individual task or delivery order against an FSS contract or FSS BPA.</w:t>
      </w:r>
    </w:p>
    <w:p>
      <w:pPr>
        <w:pStyle w:val="ListNumber2"/>
        <!--depth 2-->
        <w:numPr>
          <w:ilvl w:val="1"/>
          <w:numId w:val="1325"/>
        </w:numPr>
      </w:pPr>
      <w:r>
        <w:t/>
      </w:r>
      <w:r>
        <w:t>(1)</w:t>
      </w:r>
      <w:r>
        <w:t xml:space="preserve"> The procedures discussed in FAR 8.402(f) do not apply when placing task and delivery orders that include order-level materials.</w:t>
      </w:r>
    </w:p>
    <w:p>
      <w:pPr>
        <w:pStyle w:val="ListNumber2"/>
        <!--depth 2-->
        <w:numPr>
          <w:ilvl w:val="1"/>
          <w:numId w:val="1325"/>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25"/>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25"/>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25"/>
        </w:numPr>
      </w:pPr>
      <w:r>
        <w:t/>
      </w:r>
      <w:r>
        <w:t>(5)</w:t>
      </w:r>
      <w:r>
        <w:t xml:space="preserve">  All order-level materials shall be placed under the Order-Level Materials SIN.</w:t>
      </w:r>
    </w:p>
    <w:p>
      <w:pPr>
        <w:pStyle w:val="ListNumber2"/>
        <!--depth 2-->
        <w:numPr>
          <w:ilvl w:val="1"/>
          <w:numId w:val="1325"/>
        </w:numPr>
      </w:pPr>
      <w:r>
        <w:t/>
      </w:r>
      <w:r>
        <w:t>(6)</w:t>
      </w:r>
      <w:r>
        <w:t xml:space="preserve"> Prior to the placement of an order that includes order-level materials, the Ordering Activity shall follow procedures in FAR 8.404(h).</w:t>
      </w:r>
    </w:p>
    <w:p>
      <w:pPr>
        <w:pStyle w:val="ListNumber2"/>
        <!--depth 2-->
        <w:numPr>
          <w:ilvl w:val="1"/>
          <w:numId w:val="1325"/>
        </w:numPr>
      </w:pPr>
      <w:r>
        <w:t/>
      </w:r>
      <w:r>
        <w:t>(7)</w:t>
      </w:r>
      <w:r>
        <w:t xml:space="preserve">  To support the price reasonableness of order-level materials–</w:t>
      </w:r>
    </w:p>
    <w:p>
      <w:pPr>
        <w:pStyle w:val="ListNumber3"/>
        <!--depth 3-->
        <w:numPr>
          <w:ilvl w:val="2"/>
          <w:numId w:val="1326"/>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27"/>
        </w:numPr>
      </w:pPr>
      <w:r>
        <w:t/>
      </w:r>
      <w:r>
        <w:t>(A)</w:t>
      </w:r>
      <w:r>
        <w:t xml:space="preserve"> One of these three quotes may include materials furnished by the contractor under FAR 52.212-4 Alt I (i)(1)(ii)(A).</w:t>
      </w:r>
    </w:p>
    <w:p>
      <w:pPr>
        <w:pStyle w:val="ListNumber4"/>
        <!--depth 4-->
        <w:numPr>
          <w:ilvl w:val="3"/>
          <w:numId w:val="1327"/>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27"/>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26"/>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26"/>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25"/>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25"/>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25"/>
        </w:numPr>
      </w:pPr>
      <w:r>
        <w:t/>
      </w:r>
      <w:r>
        <w:t>(10)</w:t>
      </w:r>
      <w:r>
        <w:t xml:space="preserve">  OLMs are exempt from the following clauses:</w:t>
      </w:r>
    </w:p>
    <w:p>
      <w:pPr>
        <w:pStyle w:val="ListNumber3"/>
        <!--depth 3-->
        <w:numPr>
          <w:ilvl w:val="2"/>
          <w:numId w:val="1328"/>
        </w:numPr>
      </w:pPr>
      <w:r>
        <w:t/>
      </w:r>
      <w:r>
        <w:t>(i)</w:t>
      </w:r>
      <w:r>
        <w:t xml:space="preserve"> </w:t>
      </w:r>
      <w:r>
        <w:t>552.216-70</w:t>
      </w:r>
      <w:r>
        <w:t xml:space="preserve"> Economic Price Adjustment - FSS Multiple Award Schedule Contracts.</w:t>
      </w:r>
    </w:p>
    <w:p>
      <w:pPr>
        <w:pStyle w:val="ListNumber3"/>
        <!--depth 3-->
        <w:numPr>
          <w:ilvl w:val="2"/>
          <w:numId w:val="1328"/>
        </w:numPr>
      </w:pPr>
      <w:r>
        <w:t/>
      </w:r>
      <w:r>
        <w:t>(ii)</w:t>
      </w:r>
      <w:r>
        <w:t xml:space="preserve"> </w:t>
      </w:r>
      <w:r>
        <w:t>552.238-77</w:t>
      </w:r>
      <w:r>
        <w:t xml:space="preserve"> Submission and Distribution of Authorized FSS Schedule Pricelists.</w:t>
      </w:r>
    </w:p>
    <w:p>
      <w:pPr>
        <w:pStyle w:val="ListNumber3"/>
        <!--depth 3-->
        <w:numPr>
          <w:ilvl w:val="2"/>
          <w:numId w:val="1328"/>
        </w:numPr>
      </w:pPr>
      <w:r>
        <w:t/>
      </w:r>
      <w:r>
        <w:t>(iii)</w:t>
      </w:r>
      <w:r>
        <w:t xml:space="preserve"> </w:t>
      </w:r>
      <w:r>
        <w:t>552.238-81</w:t>
      </w:r>
      <w:r>
        <w:t xml:space="preserve"> Price Reductions.</w:t>
      </w:r>
    </w:p>
    <w:p>
      <w:pPr>
        <w:pStyle w:val="ListNumber2"/>
        <!--depth 2-->
        <w:numPr>
          <w:ilvl w:val="1"/>
          <w:numId w:val="1325"/>
        </w:numPr>
      </w:pPr>
      <w:r>
        <w:t/>
      </w:r>
      <w:r>
        <w:t>(11)</w:t>
      </w:r>
      <w:r>
        <w:t xml:space="preserve">  </w:t>
      </w:r>
      <w:r>
        <w:rPr>
          <w:i/>
        </w:rPr>
        <w:t>Exceptions for travel.</w:t>
      </w:r>
      <w:r>
        <w:t/>
      </w:r>
    </w:p>
    <w:p>
      <w:pPr>
        <w:pStyle w:val="ListNumber3"/>
        <!--depth 3-->
        <w:numPr>
          <w:ilvl w:val="2"/>
          <w:numId w:val="1329"/>
        </w:numPr>
      </w:pPr>
      <w:r>
        <w:t/>
      </w:r>
      <w:r>
        <w:t>(i)</w:t>
      </w:r>
      <w:r>
        <w:t xml:space="preserve"> Travel costs are governed by FAR 31.205-46 and therefore the requirements in paragraph (d)(7) do not apply to travel costs.</w:t>
      </w:r>
    </w:p>
    <w:p>
      <w:pPr>
        <w:pStyle w:val="ListNumber3"/>
        <!--depth 3-->
        <w:numPr>
          <w:ilvl w:val="2"/>
          <w:numId w:val="1329"/>
        </w:numPr>
      </w:pPr>
      <w:r>
        <w:t/>
      </w:r>
      <w:r>
        <w:t>(ii)</w:t>
      </w:r>
      <w:r>
        <w:t xml:space="preserve"> Travel costs do not count towards the 33.33% limitation described in paragraph (d)(4) of this section.</w:t>
      </w:r>
    </w:p>
    <w:p>
      <w:pPr>
        <w:pStyle w:val="ListNumber3"/>
        <!--depth 3-->
        <w:numPr>
          <w:ilvl w:val="2"/>
          <w:numId w:val="1329"/>
        </w:numPr>
      </w:pPr>
      <w:r>
        <w:t/>
      </w:r>
      <w:r>
        <w:t>(iii)</w:t>
      </w:r>
      <w:r>
        <w:t xml:space="preserve"> Travel costs are exempt from clause </w:t>
      </w:r>
      <w:r>
        <w:t>552.238-80</w:t>
      </w:r>
      <w:r>
        <w:t xml:space="preserve"> Industrial Funding Fee and Sales Reporting.</w:t>
      </w:r>
    </w:p>
    <w:p>
      <w:pPr>
        <w:pStyle w:val="BodyText"/>
      </w:pPr>
      <w:r>
        <w:t>(End of clause)</w:t>
      </w:r>
    </w:p>
    <!--Topic unique_1802-->
    <w:p>
      <w:pPr>
        <w:pStyle w:val="Heading5"/>
      </w:pPr>
      <w:bookmarkStart w:id="3508" w:name="_Refd19e64400"/>
      <w:bookmarkStart w:id="3509" w:name="_Tocd19e64400"/>
      <w:r>
        <w:t/>
      </w:r>
      <w:r>
        <w:t>552.239</w:t>
      </w:r>
      <w:r>
        <w:t xml:space="preserve"> [Reserved]</w:t>
      </w:r>
      <w:bookmarkEnd w:id="3508"/>
      <w:bookmarkEnd w:id="3509"/>
    </w:p>
    <!--Topic unique_104-->
    <w:p>
      <w:pPr>
        <w:pStyle w:val="Heading6"/>
      </w:pPr>
      <w:bookmarkStart w:id="3510" w:name="_Refd19e64408"/>
      <w:bookmarkStart w:id="3511" w:name="_Tocd19e64408"/>
      <w:r>
        <w:t/>
      </w:r>
      <w:r>
        <w:t>552.239-70</w:t>
      </w:r>
      <w:r>
        <w:t xml:space="preserve"> Information Technology Security Plan and Security Authorization.</w:t>
      </w:r>
      <w:bookmarkEnd w:id="3510"/>
      <w:bookmarkEnd w:id="3511"/>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3512" w:name="_Refd19e64437"/>
      <w:bookmarkStart w:id="3513" w:name="_Tocd19e64437"/>
      <w:r>
        <w:t/>
      </w:r>
      <w:r>
        <w:t>552.239-71</w:t>
      </w:r>
      <w:r>
        <w:t xml:space="preserve"> Security Requirements for Unclassified Information Technology Resources.</w:t>
      </w:r>
      <w:bookmarkEnd w:id="3512"/>
      <w:bookmarkEnd w:id="3513"/>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30"/>
        </w:numPr>
      </w:pPr>
      <w:bookmarkStart w:id="3515" w:name="_Tocd19e64457"/>
      <w:bookmarkStart w:id="3514" w:name="_Refd19e64457"/>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31"/>
        </w:numPr>
      </w:pPr>
      <w:bookmarkStart w:id="3517" w:name="_Tocd19e64468"/>
      <w:bookmarkStart w:id="3516" w:name="_Refd19e64468"/>
      <w:r>
        <w:t/>
      </w:r>
      <w:r>
        <w:t>(1)</w:t>
      </w:r>
      <w:r>
        <w:t xml:space="preserve">  Hosting of GSA e-Government sites or other IT operations;</w:t>
      </w:r>
    </w:p>
    <w:p>
      <w:pPr>
        <w:pStyle w:val="ListNumber2"/>
        <!--depth 2-->
        <w:numPr>
          <w:ilvl w:val="1"/>
          <w:numId w:val="1331"/>
        </w:numPr>
      </w:pPr>
      <w:r>
        <w:t/>
      </w:r>
      <w:r>
        <w:t>(2)</w:t>
      </w:r>
      <w:r>
        <w:t xml:space="preserve">  Acquisition, transmission, or analysis of data owned by GSA with significant replacement cost should the Contractors copy be corrupted;</w:t>
      </w:r>
    </w:p>
    <w:p>
      <w:pPr>
        <w:pStyle w:val="ListNumber2"/>
        <!--depth 2-->
        <w:numPr>
          <w:ilvl w:val="1"/>
          <w:numId w:val="1331"/>
        </w:numPr>
      </w:pPr>
      <w:r>
        <w:t/>
      </w:r>
      <w:r>
        <w:t>(3)</w:t>
      </w:r>
      <w:r>
        <w:t xml:space="preserve">  Access to GSA major applications at a level beyond that granted the general public; e.g., bypassing a firewall; and</w:t>
      </w:r>
    </w:p>
    <w:p>
      <w:pPr>
        <w:pStyle w:val="ListNumber2"/>
        <!--depth 2-->
        <w:numPr>
          <w:ilvl w:val="1"/>
          <w:numId w:val="1331"/>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516"/>
      <w:bookmarkEnd w:id="3517"/>
    </w:p>
    <w:p>
      <w:pPr>
        <w:pStyle w:val="ListNumber"/>
        <!--depth 1-->
        <w:numPr>
          <w:ilvl w:val="0"/>
          <w:numId w:val="1330"/>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55">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30"/>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30"/>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32"/>
        </w:numPr>
      </w:pPr>
      <w:bookmarkStart w:id="3519" w:name="_Tocd19e64535"/>
      <w:bookmarkStart w:id="3518" w:name="_Refd19e64535"/>
      <w:r>
        <w:t/>
      </w:r>
      <w:r>
        <w:t>(1)</w:t>
      </w:r>
      <w:r>
        <w:t xml:space="preserve">  A configuration management process for the information system and its constituent components;</w:t>
      </w:r>
    </w:p>
    <w:p>
      <w:pPr>
        <w:pStyle w:val="ListNumber2"/>
        <!--depth 2-->
        <w:numPr>
          <w:ilvl w:val="1"/>
          <w:numId w:val="1332"/>
        </w:numPr>
      </w:pPr>
      <w:r>
        <w:t/>
      </w:r>
      <w:r>
        <w:t>(2)</w:t>
      </w:r>
      <w:r>
        <w:t xml:space="preserve">  A determination of the security impact of changes to the information system and environment of operation;</w:t>
      </w:r>
    </w:p>
    <w:p>
      <w:pPr>
        <w:pStyle w:val="ListNumber2"/>
        <!--depth 2-->
        <w:numPr>
          <w:ilvl w:val="1"/>
          <w:numId w:val="1332"/>
        </w:numPr>
      </w:pPr>
      <w:r>
        <w:t/>
      </w:r>
      <w:r>
        <w:t>(3)</w:t>
      </w:r>
      <w:r>
        <w:t xml:space="preserve">  Ongoing security control assessments in accordance with the organizational continuous monitoring strategy;</w:t>
      </w:r>
    </w:p>
    <w:p>
      <w:pPr>
        <w:pStyle w:val="ListNumber2"/>
        <!--depth 2-->
        <w:numPr>
          <w:ilvl w:val="1"/>
          <w:numId w:val="1332"/>
        </w:numPr>
      </w:pPr>
      <w:r>
        <w:t/>
      </w:r>
      <w:r>
        <w:t>(4)</w:t>
      </w:r>
      <w:r>
        <w:t xml:space="preserve">  Reporting the security state of the information system to appropriate GSA officials; and</w:t>
      </w:r>
    </w:p>
    <w:p>
      <w:pPr>
        <w:pStyle w:val="ListNumber2"/>
        <!--depth 2-->
        <w:numPr>
          <w:ilvl w:val="1"/>
          <w:numId w:val="1332"/>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518"/>
      <w:bookmarkEnd w:id="3519"/>
    </w:p>
    <w:p>
      <w:pPr>
        <w:pStyle w:val="ListNumber"/>
        <!--depth 1-->
        <w:numPr>
          <w:ilvl w:val="0"/>
          <w:numId w:val="1330"/>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30"/>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30"/>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30"/>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30"/>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30"/>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30"/>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30"/>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30"/>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30"/>
        </w:numPr>
      </w:pPr>
      <w:r>
        <w:t/>
      </w:r>
      <w:r>
        <w:t>(n)</w:t>
      </w:r>
      <w:r>
        <w:t xml:space="preserve">   </w:t>
      </w:r>
      <w:r>
        <w:rPr>
          <w:i/>
        </w:rPr>
        <w:t>Termination</w:t>
      </w:r>
      <w:r>
        <w:t>. Failure on the part of the Contractor to comply with the terms of this clause may result in termination of this contract.</w:t>
      </w:r>
      <w:bookmarkEnd w:id="3514"/>
      <w:bookmarkEnd w:id="3515"/>
    </w:p>
    <w:p>
      <w:pPr>
        <w:pStyle w:val="BodyText"/>
      </w:pPr>
      <w:r>
        <w:t>(End of clause)</w:t>
      </w:r>
    </w:p>
    <!--Topic unique_1803-->
    <w:p>
      <w:pPr>
        <w:pStyle w:val="Heading5"/>
      </w:pPr>
      <w:bookmarkStart w:id="3520" w:name="_Refd19e64692"/>
      <w:bookmarkStart w:id="3521" w:name="_Tocd19e64692"/>
      <w:r>
        <w:t/>
      </w:r>
      <w:r>
        <w:t>552.240</w:t>
      </w:r>
      <w:r>
        <w:t xml:space="preserve"> [Reserved]</w:t>
      </w:r>
      <w:bookmarkEnd w:id="3520"/>
      <w:bookmarkEnd w:id="3521"/>
    </w:p>
    <!--Topic unique_1804-->
    <w:p>
      <w:pPr>
        <w:pStyle w:val="Heading5"/>
      </w:pPr>
      <w:bookmarkStart w:id="3522" w:name="_Refd19e64703"/>
      <w:bookmarkStart w:id="3523" w:name="_Tocd19e64703"/>
      <w:r>
        <w:t/>
      </w:r>
      <w:r>
        <w:t>552.241</w:t>
      </w:r>
      <w:r>
        <w:t xml:space="preserve"> [Reserved]</w:t>
      </w:r>
      <w:bookmarkEnd w:id="3522"/>
      <w:bookmarkEnd w:id="3523"/>
    </w:p>
    <!--Topic unique_1629-->
    <w:p>
      <w:pPr>
        <w:pStyle w:val="Heading6"/>
      </w:pPr>
      <w:bookmarkStart w:id="3524" w:name="_Refd19e64711"/>
      <w:bookmarkStart w:id="3525" w:name="_Tocd19e64711"/>
      <w:r>
        <w:t/>
      </w:r>
      <w:r>
        <w:t>552.241-70</w:t>
      </w:r>
      <w:r>
        <w:t xml:space="preserve"> Availability of Funds for the Next Fiscal Year or Quarter.</w:t>
      </w:r>
      <w:bookmarkEnd w:id="3524"/>
      <w:bookmarkEnd w:id="3525"/>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30-->
    <w:p>
      <w:pPr>
        <w:pStyle w:val="Heading6"/>
      </w:pPr>
      <w:bookmarkStart w:id="3526" w:name="_Refd19e64746"/>
      <w:bookmarkStart w:id="3527" w:name="_Tocd19e64746"/>
      <w:r>
        <w:t/>
      </w:r>
      <w:r>
        <w:t>552.241-71</w:t>
      </w:r>
      <w:r>
        <w:t xml:space="preserve"> Disputes (Utility Contracts).</w:t>
      </w:r>
      <w:bookmarkEnd w:id="3526"/>
      <w:bookmarkEnd w:id="3527"/>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05-->
    <w:p>
      <w:pPr>
        <w:pStyle w:val="Heading5"/>
      </w:pPr>
      <w:bookmarkStart w:id="3528" w:name="_Refd19e64775"/>
      <w:bookmarkStart w:id="3529" w:name="_Tocd19e64775"/>
      <w:r>
        <w:t/>
      </w:r>
      <w:r>
        <w:t>552.242</w:t>
      </w:r>
      <w:r>
        <w:t xml:space="preserve"> [Reserved]</w:t>
      </w:r>
      <w:bookmarkEnd w:id="3528"/>
      <w:bookmarkEnd w:id="3529"/>
    </w:p>
    <!--Topic unique_106-->
    <w:p>
      <w:pPr>
        <w:pStyle w:val="Heading6"/>
      </w:pPr>
      <w:bookmarkStart w:id="3530" w:name="_Refd19e64783"/>
      <w:bookmarkStart w:id="3531" w:name="_Tocd19e64783"/>
      <w:r>
        <w:t/>
      </w:r>
      <w:r>
        <w:t>552.242-70</w:t>
      </w:r>
      <w:r>
        <w:t xml:space="preserve"> Status Report of Orders and Shipments.</w:t>
      </w:r>
      <w:bookmarkEnd w:id="3530"/>
      <w:bookmarkEnd w:id="3531"/>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33"/>
        </w:numPr>
      </w:pPr>
      <w:bookmarkStart w:id="3533" w:name="_Tocd19e64803"/>
      <w:bookmarkStart w:id="3532" w:name="_Refd19e64803"/>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56">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33"/>
        </w:numPr>
      </w:pPr>
      <w:r>
        <w:t/>
      </w:r>
      <w:r>
        <w:t>(b)</w:t>
      </w:r>
      <w:r>
        <w:t xml:space="preserve">  A copy of GSA Form 1678 will be forwarded to the Contractor with the contract. Additional copies of the form, if needed, may be reproduced by the Contractor.</w:t>
      </w:r>
      <w:bookmarkEnd w:id="3532"/>
      <w:bookmarkEnd w:id="3533"/>
    </w:p>
    <w:p>
      <w:pPr>
        <w:pStyle w:val="BodyText"/>
      </w:pPr>
      <w:r>
        <w:t>(End of clause)</w:t>
      </w:r>
    </w:p>
    <!--Topic unique_1806-->
    <w:p>
      <w:pPr>
        <w:pStyle w:val="Heading5"/>
      </w:pPr>
      <w:bookmarkStart w:id="3534" w:name="_Refd19e64828"/>
      <w:bookmarkStart w:id="3535" w:name="_Tocd19e64828"/>
      <w:r>
        <w:t/>
      </w:r>
      <w:r>
        <w:t>552.243</w:t>
      </w:r>
      <w:r>
        <w:t xml:space="preserve"> [Reserved]</w:t>
      </w:r>
      <w:bookmarkEnd w:id="3534"/>
      <w:bookmarkEnd w:id="3535"/>
    </w:p>
    <!--Topic unique_1475-->
    <w:p>
      <w:pPr>
        <w:pStyle w:val="Heading6"/>
      </w:pPr>
      <w:bookmarkStart w:id="3536" w:name="_Refd19e64836"/>
      <w:bookmarkStart w:id="3537" w:name="_Tocd19e64836"/>
      <w:r>
        <w:t/>
      </w:r>
      <w:r>
        <w:t>552.243-71</w:t>
      </w:r>
      <w:r>
        <w:t xml:space="preserve"> Equitable Adjustments.</w:t>
      </w:r>
      <w:bookmarkEnd w:id="3536"/>
      <w:bookmarkEnd w:id="3537"/>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34"/>
        </w:numPr>
      </w:pPr>
      <w:bookmarkStart w:id="3539" w:name="_Tocd19e64856"/>
      <w:bookmarkStart w:id="3538" w:name="_Refd19e64856"/>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34"/>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34"/>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34"/>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35"/>
        </w:numPr>
      </w:pPr>
      <w:bookmarkStart w:id="3541" w:name="_Tocd19e64885"/>
      <w:bookmarkStart w:id="3540" w:name="_Refd19e64885"/>
      <w:r>
        <w:t/>
      </w:r>
      <w:r>
        <w:t>(1)</w:t>
      </w:r>
      <w:r>
        <w:t xml:space="preserve">  Direct Costs.</w:t>
      </w:r>
    </w:p>
    <w:p>
      <w:pPr>
        <w:pStyle w:val="ListNumber2"/>
        <!--depth 2-->
        <w:numPr>
          <w:ilvl w:val="1"/>
          <w:numId w:val="1335"/>
        </w:numPr>
      </w:pPr>
      <w:r>
        <w:t/>
      </w:r>
      <w:r>
        <w:t>(2)</w:t>
      </w:r>
      <w:r>
        <w:t xml:space="preserve">  Markups.</w:t>
      </w:r>
    </w:p>
    <w:p>
      <w:pPr>
        <w:pStyle w:val="ListNumber2"/>
        <!--depth 2-->
        <w:numPr>
          <w:ilvl w:val="1"/>
          <w:numId w:val="1335"/>
        </w:numPr>
      </w:pPr>
      <w:r>
        <w:t/>
      </w:r>
      <w:r>
        <w:t>(3)</w:t>
      </w:r>
      <w:r>
        <w:t xml:space="preserve">  Change to the time for completion specified in the contract.</w:t>
      </w:r>
      <w:bookmarkEnd w:id="3540"/>
      <w:bookmarkEnd w:id="3541"/>
    </w:p>
    <w:p>
      <w:pPr>
        <w:pStyle w:val="ListNumber"/>
        <!--depth 1-->
        <w:numPr>
          <w:ilvl w:val="0"/>
          <w:numId w:val="1334"/>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36"/>
        </w:numPr>
      </w:pPr>
      <w:bookmarkStart w:id="3545" w:name="_Tocd19e64920"/>
      <w:bookmarkStart w:id="3544" w:name="_Refd19e64920"/>
      <w:bookmarkStart w:id="3543" w:name="_Tocd19e64918"/>
      <w:bookmarkStart w:id="3542" w:name="_Refd19e64918"/>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544"/>
      <w:bookmarkEnd w:id="3545"/>
    </w:p>
    <w:p>
      <w:pPr>
        <w:pStyle w:val="ListNumber2"/>
        <!--depth 2-->
        <w:numPr>
          <w:ilvl w:val="1"/>
          <w:numId w:val="1336"/>
        </w:numPr>
      </w:pPr>
      <w:bookmarkStart w:id="3547" w:name="_Tocd19e64927"/>
      <w:bookmarkStart w:id="3546" w:name="_Refd19e64927"/>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546"/>
      <w:bookmarkEnd w:id="3547"/>
    </w:p>
    <w:p>
      <w:pPr>
        <w:pStyle w:val="ListNumber2"/>
        <!--depth 2-->
        <w:numPr>
          <w:ilvl w:val="1"/>
          <w:numId w:val="1336"/>
        </w:numPr>
      </w:pPr>
      <w:r>
        <w:t/>
      </w:r>
      <w:r>
        <w:t>(3)</w:t>
      </w:r>
      <w:r>
        <w:t xml:space="preserve">  Cost of equipment required to perform the work, identified with material to be placed or operation to be performed;</w:t>
      </w:r>
    </w:p>
    <w:p>
      <w:pPr>
        <w:pStyle w:val="ListNumber2"/>
        <!--depth 2-->
        <w:numPr>
          <w:ilvl w:val="1"/>
          <w:numId w:val="1336"/>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36"/>
        </w:numPr>
      </w:pPr>
      <w:r>
        <w:t/>
      </w:r>
      <w:r>
        <w:t>(5)</w:t>
      </w:r>
      <w:r>
        <w:t xml:space="preserve">  Delivery costs, if not included in material unit costs;</w:t>
      </w:r>
    </w:p>
    <w:p>
      <w:pPr>
        <w:pStyle w:val="ListNumber2"/>
        <!--depth 2-->
        <w:numPr>
          <w:ilvl w:val="1"/>
          <w:numId w:val="1336"/>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36"/>
        </w:numPr>
      </w:pPr>
      <w:r>
        <w:t/>
      </w:r>
      <w:r>
        <w:t>(7)</w:t>
      </w:r>
      <w:r>
        <w:t xml:space="preserve">  Other direct costs.</w:t>
      </w:r>
      <w:bookmarkEnd w:id="3542"/>
      <w:bookmarkEnd w:id="3543"/>
    </w:p>
    <w:p>
      <w:pPr>
        <w:pStyle w:val="ListNumber"/>
        <!--depth 1-->
        <w:numPr>
          <w:ilvl w:val="0"/>
          <w:numId w:val="1334"/>
        </w:numPr>
      </w:pPr>
      <w:bookmarkStart w:id="3549" w:name="_Tocd19e64980"/>
      <w:bookmarkStart w:id="3548" w:name="_Refd19e64980"/>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548"/>
      <w:bookmarkEnd w:id="3549"/>
    </w:p>
    <w:p>
      <w:pPr>
        <w:pStyle w:val="ListNumber"/>
        <!--depth 1-->
        <w:numPr>
          <w:ilvl w:val="0"/>
          <w:numId w:val="1334"/>
        </w:numPr>
      </w:pPr>
      <w:bookmarkStart w:id="3551" w:name="_Tocd19e64987"/>
      <w:bookmarkStart w:id="3550" w:name="_Refd19e64987"/>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37"/>
        </w:numPr>
      </w:pPr>
      <w:bookmarkStart w:id="3553" w:name="_Tocd19e64996"/>
      <w:bookmarkStart w:id="3552" w:name="_Refd19e64996"/>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37"/>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37"/>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37"/>
        </w:numPr>
      </w:pPr>
      <w:r>
        <w:t/>
      </w:r>
      <w:r>
        <w:t>(4)</w:t>
      </w:r>
      <w:r>
        <w:t xml:space="preserve">  Costs may not be characterized as time-related costs if they are included in the calculation of a firm’s overhead rate.</w:t>
      </w:r>
    </w:p>
    <w:p>
      <w:pPr>
        <w:pStyle w:val="ListNumber2"/>
        <!--depth 2-->
        <w:numPr>
          <w:ilvl w:val="1"/>
          <w:numId w:val="1337"/>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552"/>
      <w:bookmarkEnd w:id="3553"/>
      <w:bookmarkEnd w:id="3550"/>
      <w:bookmarkEnd w:id="3551"/>
    </w:p>
    <w:p>
      <w:pPr>
        <w:pStyle w:val="ListNumber"/>
        <!--depth 1-->
        <w:numPr>
          <w:ilvl w:val="0"/>
          <w:numId w:val="1334"/>
        </w:numPr>
      </w:pPr>
      <w:bookmarkStart w:id="3555" w:name="_Tocd19e65034"/>
      <w:bookmarkStart w:id="3554" w:name="_Refd19e65034"/>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38"/>
        </w:numPr>
      </w:pPr>
      <w:bookmarkStart w:id="3557" w:name="_Tocd19e65043"/>
      <w:bookmarkStart w:id="3556" w:name="_Refd19e65043"/>
      <w:r>
        <w:t/>
      </w:r>
      <w:r>
        <w:t>(1)</w:t>
      </w:r>
      <w:r>
        <w:t xml:space="preserve">  Overhead rates shall be negotiated, and may be subject to audit and adjustment.</w:t>
      </w:r>
    </w:p>
    <w:p>
      <w:pPr>
        <w:pStyle w:val="ListNumber2"/>
        <!--depth 2-->
        <w:numPr>
          <w:ilvl w:val="1"/>
          <w:numId w:val="1338"/>
        </w:numPr>
      </w:pPr>
      <w:bookmarkStart w:id="3559" w:name="_Tocd19e65052"/>
      <w:bookmarkStart w:id="3558" w:name="_Refd19e65052"/>
      <w:r>
        <w:t/>
      </w:r>
      <w:r>
        <w:t>(2)</w:t>
      </w:r>
      <w:r>
        <w:t xml:space="preserve">  Profit rates shall be negotiated, but shall not exceed ten percent, unless entitlement to a higher rate of profit may be demonstrated.</w:t>
      </w:r>
      <w:bookmarkEnd w:id="3558"/>
      <w:bookmarkEnd w:id="3559"/>
    </w:p>
    <w:p>
      <w:pPr>
        <w:pStyle w:val="ListNumber2"/>
        <!--depth 2-->
        <w:numPr>
          <w:ilvl w:val="1"/>
          <w:numId w:val="1338"/>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38"/>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38"/>
        </w:numPr>
      </w:pPr>
      <w:r>
        <w:t/>
      </w:r>
      <w:r>
        <w:t>(5)</w:t>
      </w:r>
      <w:r>
        <w:t xml:space="preserve">  Profit rates shall be applied to the sum of a firm’s direct costs and the overhead allowed on the direct costs of work performed by that firm.</w:t>
      </w:r>
    </w:p>
    <w:p>
      <w:pPr>
        <w:pStyle w:val="ListNumber2"/>
        <!--depth 2-->
        <w:numPr>
          <w:ilvl w:val="1"/>
          <w:numId w:val="1338"/>
        </w:numPr>
      </w:pPr>
      <w:bookmarkStart w:id="3561" w:name="_Tocd19e65089"/>
      <w:bookmarkStart w:id="3560" w:name="_Refd19e65089"/>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560"/>
      <w:bookmarkEnd w:id="3561"/>
    </w:p>
    <w:p>
      <w:pPr>
        <w:pStyle w:val="ListNumber2"/>
        <!--depth 2-->
        <w:numPr>
          <w:ilvl w:val="1"/>
          <w:numId w:val="1338"/>
        </w:numPr>
      </w:pPr>
      <w:bookmarkStart w:id="3563" w:name="_Tocd19e65100"/>
      <w:bookmarkStart w:id="3562" w:name="_Refd19e65100"/>
      <w:r>
        <w:t/>
      </w:r>
      <w:r>
        <w:t>(7)</w:t>
      </w:r>
      <w:r>
        <w:t xml:space="preserve">  Overhead and profit shall not be allowed on the direct costs of a subcontractor more than two tiers below the firm claiming overhead and profit for subcontractor direct costs.</w:t>
      </w:r>
      <w:bookmarkEnd w:id="3562"/>
      <w:bookmarkEnd w:id="3563"/>
    </w:p>
    <w:p>
      <w:pPr>
        <w:pStyle w:val="ListNumber2"/>
        <!--depth 2-->
        <w:numPr>
          <w:ilvl w:val="1"/>
          <w:numId w:val="1338"/>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38"/>
        </w:numPr>
      </w:pPr>
      <w:r>
        <w:t/>
      </w:r>
      <w:r>
        <w:t>(9)</w:t>
      </w:r>
      <w:r>
        <w:t xml:space="preserve">  No markup shall be applied to a firm’s costs other than those specified herein.</w:t>
      </w:r>
      <w:bookmarkEnd w:id="3556"/>
      <w:bookmarkEnd w:id="3557"/>
      <w:bookmarkEnd w:id="3554"/>
      <w:bookmarkEnd w:id="3555"/>
    </w:p>
    <w:p>
      <w:pPr>
        <w:pStyle w:val="ListNumber"/>
        <!--depth 1-->
        <w:numPr>
          <w:ilvl w:val="0"/>
          <w:numId w:val="1334"/>
        </w:numPr>
      </w:pPr>
      <w:bookmarkStart w:id="3565" w:name="_Tocd19e65122"/>
      <w:bookmarkStart w:id="3564" w:name="_Refd19e65122"/>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564"/>
      <w:bookmarkEnd w:id="3565"/>
    </w:p>
    <w:p>
      <w:pPr>
        <w:pStyle w:val="ListNumber"/>
        <!--depth 1-->
        <w:numPr>
          <w:ilvl w:val="0"/>
          <w:numId w:val="1334"/>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39"/>
        </w:numPr>
      </w:pPr>
      <w:bookmarkStart w:id="3567" w:name="_Tocd19e65138"/>
      <w:bookmarkStart w:id="3566" w:name="_Refd19e65138"/>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39"/>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39"/>
        </w:numPr>
      </w:pPr>
      <w:r>
        <w:t/>
      </w:r>
      <w:r>
        <w:t>(3)</w:t>
      </w:r>
      <w:r>
        <w:t xml:space="preserve">  Written proof of payment of the costs requested. The sufficiency of the proof shall be determined by the Contracting Officer.</w:t>
      </w:r>
      <w:bookmarkEnd w:id="3566"/>
      <w:bookmarkEnd w:id="3567"/>
    </w:p>
    <w:p>
      <w:pPr>
        <w:pStyle w:val="ListNumber"/>
        <!--depth 1-->
        <w:numPr>
          <w:ilvl w:val="0"/>
          <w:numId w:val="1334"/>
        </w:numPr>
      </w:pPr>
      <w:r>
        <w:t/>
      </w:r>
      <w:r>
        <w:t>(k)</w:t>
      </w:r>
      <w:r>
        <w:t xml:space="preserve">  Proposal preparation costs shall be allowed only if—</w:t>
      </w:r>
    </w:p>
    <w:p>
      <w:pPr>
        <w:pStyle w:val="ListNumber2"/>
        <!--depth 2-->
        <w:numPr>
          <w:ilvl w:val="1"/>
          <w:numId w:val="1340"/>
        </w:numPr>
      </w:pPr>
      <w:bookmarkStart w:id="3569" w:name="_Tocd19e65168"/>
      <w:bookmarkStart w:id="3568" w:name="_Refd19e65168"/>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40"/>
        </w:numPr>
      </w:pPr>
      <w:r>
        <w:t/>
      </w:r>
      <w:r>
        <w:t>(2)</w:t>
      </w:r>
      <w:r>
        <w:t xml:space="preserve">  Proposed costs are not included in a firm’s time-related costs or overhead rate; and</w:t>
      </w:r>
    </w:p>
    <w:p>
      <w:pPr>
        <w:pStyle w:val="ListNumber2"/>
        <!--depth 2-->
        <w:numPr>
          <w:ilvl w:val="1"/>
          <w:numId w:val="1340"/>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568"/>
      <w:bookmarkEnd w:id="3569"/>
    </w:p>
    <w:p>
      <w:pPr>
        <w:pStyle w:val="ListNumber"/>
        <!--depth 1-->
        <w:numPr>
          <w:ilvl w:val="0"/>
          <w:numId w:val="1334"/>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34"/>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34"/>
        </w:numPr>
      </w:pPr>
      <w:r>
        <w:t/>
      </w:r>
      <w:r>
        <w:t>(n)</w:t>
      </w:r>
      <w:r>
        <w:t xml:space="preserve">  If the parties cannot agree to an equitable adjustment, the Contracting Officer may determine the equitable adjustment unilaterally.</w:t>
      </w:r>
    </w:p>
    <w:p>
      <w:pPr>
        <w:pStyle w:val="ListNumber"/>
        <!--depth 1-->
        <w:numPr>
          <w:ilvl w:val="0"/>
          <w:numId w:val="1334"/>
        </w:numPr>
      </w:pPr>
      <w:bookmarkStart w:id="3571" w:name="_Tocd19e65214"/>
      <w:bookmarkStart w:id="3570" w:name="_Refd19e65214"/>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41"/>
        </w:numPr>
      </w:pPr>
      <w:bookmarkStart w:id="3573" w:name="_Tocd19e65220"/>
      <w:bookmarkStart w:id="3572" w:name="_Refd19e65220"/>
      <w:r>
        <w:t/>
      </w:r>
      <w:r>
        <w:t>(1)</w:t>
      </w:r>
      <w:r>
        <w:t xml:space="preserve">  The Contractor fails to submit a proposal within the time required by this contract or such time as may reasonably be required by the Contracting Officer.</w:t>
      </w:r>
    </w:p>
    <w:p>
      <w:pPr>
        <w:pStyle w:val="ListNumber2"/>
        <!--depth 2-->
        <w:numPr>
          <w:ilvl w:val="1"/>
          <w:numId w:val="1341"/>
        </w:numPr>
      </w:pPr>
      <w:r>
        <w:t/>
      </w:r>
      <w:r>
        <w:t>(2)</w:t>
      </w:r>
      <w:r>
        <w:t xml:space="preserve">  The Contractor fails to submit additional information requested by the Contracting Officer within the time reasonably required.</w:t>
      </w:r>
    </w:p>
    <w:p>
      <w:pPr>
        <w:pStyle w:val="ListNumber2"/>
        <!--depth 2-->
        <w:numPr>
          <w:ilvl w:val="1"/>
          <w:numId w:val="1341"/>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572"/>
      <w:bookmarkEnd w:id="3573"/>
    </w:p>
    <w:p>
      <w:pPr>
        <w:pStyle w:val="ListParagraph"/>
        <!--depth 1-->
        <w:ind w:left="720"/>
      </w:pPr>
      <w:r>
        <w:t>(End of clause)</w:t>
      </w:r>
      <w:bookmarkEnd w:id="3570"/>
      <w:bookmarkEnd w:id="3571"/>
      <w:bookmarkEnd w:id="3538"/>
      <w:bookmarkEnd w:id="3539"/>
    </w:p>
    <!--Topic unique_1807-->
    <w:p>
      <w:pPr>
        <w:pStyle w:val="Heading5"/>
      </w:pPr>
      <w:bookmarkStart w:id="3574" w:name="_Refd19e65247"/>
      <w:bookmarkStart w:id="3575" w:name="_Tocd19e65247"/>
      <w:r>
        <w:t/>
      </w:r>
      <w:r>
        <w:t>552.246</w:t>
      </w:r>
      <w:r>
        <w:t xml:space="preserve"> [Reserved]</w:t>
      </w:r>
      <w:bookmarkEnd w:id="3574"/>
      <w:bookmarkEnd w:id="3575"/>
    </w:p>
    <!--Topic unique_107-->
    <w:p>
      <w:pPr>
        <w:pStyle w:val="Heading6"/>
      </w:pPr>
      <w:bookmarkStart w:id="3576" w:name="_Refd19e65255"/>
      <w:bookmarkStart w:id="3577" w:name="_Tocd19e65255"/>
      <w:r>
        <w:t/>
      </w:r>
      <w:r>
        <w:t>552.246-70</w:t>
      </w:r>
      <w:r>
        <w:t xml:space="preserve"> Source Inspection by Quality Approved Manufacturer.</w:t>
      </w:r>
      <w:bookmarkEnd w:id="3576"/>
      <w:bookmarkEnd w:id="3577"/>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42"/>
        </w:numPr>
      </w:pPr>
      <w:bookmarkStart w:id="3579" w:name="_Tocd19e65275"/>
      <w:bookmarkStart w:id="3578" w:name="_Refd19e65275"/>
      <w:r>
        <w:t/>
      </w:r>
      <w:r>
        <w:t>(a)</w:t>
      </w:r>
      <w:r>
        <w:t xml:space="preserve">   </w:t>
      </w:r>
      <w:r>
        <w:rPr>
          <w:i/>
        </w:rPr>
        <w:t>Inspection system and inspection facilities</w:t>
      </w:r>
      <w:r>
        <w:t>.</w:t>
      </w:r>
    </w:p>
    <w:p>
      <w:pPr>
        <w:pStyle w:val="ListNumber2"/>
        <!--depth 2-->
        <w:numPr>
          <w:ilvl w:val="1"/>
          <w:numId w:val="1343"/>
        </w:numPr>
      </w:pPr>
      <w:bookmarkStart w:id="3581" w:name="_Tocd19e65286"/>
      <w:bookmarkStart w:id="3580" w:name="_Refd19e65286"/>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43"/>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43"/>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43"/>
        </w:numPr>
      </w:pPr>
      <w:bookmarkStart w:id="3583" w:name="_Tocd19e65309"/>
      <w:bookmarkStart w:id="3582" w:name="_Refd19e65309"/>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582"/>
      <w:bookmarkEnd w:id="3583"/>
      <w:bookmarkEnd w:id="3580"/>
      <w:bookmarkEnd w:id="3581"/>
    </w:p>
    <w:p>
      <w:pPr>
        <w:pStyle w:val="ListNumber"/>
        <!--depth 1-->
        <w:numPr>
          <w:ilvl w:val="0"/>
          <w:numId w:val="1342"/>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42"/>
        </w:numPr>
      </w:pPr>
      <w:r>
        <w:t/>
      </w:r>
      <w:r>
        <w:t>(c)</w:t>
      </w:r>
      <w:r>
        <w:t xml:space="preserve">   </w:t>
      </w:r>
      <w:r>
        <w:rPr>
          <w:i/>
        </w:rPr>
        <w:t>Inspection by Government personnel</w:t>
      </w:r>
      <w:r>
        <w:t>.</w:t>
      </w:r>
    </w:p>
    <w:p>
      <w:pPr>
        <w:pStyle w:val="ListNumber2"/>
        <!--depth 2-->
        <w:numPr>
          <w:ilvl w:val="1"/>
          <w:numId w:val="1344"/>
        </w:numPr>
      </w:pPr>
      <w:bookmarkStart w:id="3585" w:name="_Tocd19e65336"/>
      <w:bookmarkStart w:id="3584" w:name="_Refd19e65336"/>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44"/>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44"/>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584"/>
      <w:bookmarkEnd w:id="3585"/>
    </w:p>
    <w:p>
      <w:pPr>
        <w:pStyle w:val="ListNumber"/>
        <!--depth 1-->
        <w:numPr>
          <w:ilvl w:val="0"/>
          <w:numId w:val="1342"/>
        </w:numPr>
      </w:pPr>
      <w:r>
        <w:t/>
      </w:r>
      <w:r>
        <w:t>(d)</w:t>
      </w:r>
      <w:r>
        <w:t xml:space="preserve">   </w:t>
      </w:r>
      <w:r>
        <w:rPr>
          <w:i/>
        </w:rPr>
        <w:t>Quality deficiencies</w:t>
      </w:r>
      <w:r>
        <w:t>.</w:t>
      </w:r>
    </w:p>
    <w:p>
      <w:pPr>
        <w:pStyle w:val="ListNumber2"/>
        <!--depth 2-->
        <w:numPr>
          <w:ilvl w:val="1"/>
          <w:numId w:val="1345"/>
        </w:numPr>
      </w:pPr>
      <w:bookmarkStart w:id="3587" w:name="_Tocd19e65509"/>
      <w:bookmarkStart w:id="3586" w:name="_Refd19e65509"/>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45"/>
        </w:numPr>
      </w:pPr>
      <w:r>
        <w:t/>
      </w:r>
      <w:r>
        <w:t>(2)</w:t>
      </w:r>
      <w:r>
        <w:t xml:space="preserve">  The Contractor may be issued a Quality Deficiency Notice (QDN) if:</w:t>
      </w:r>
    </w:p>
    <w:p>
      <w:pPr>
        <w:pStyle w:val="ListNumber3"/>
        <!--depth 3-->
        <w:numPr>
          <w:ilvl w:val="2"/>
          <w:numId w:val="1346"/>
        </w:numPr>
      </w:pPr>
      <w:bookmarkStart w:id="3589" w:name="_Tocd19e65527"/>
      <w:bookmarkStart w:id="3588" w:name="_Refd19e65527"/>
      <w:r>
        <w:t/>
      </w:r>
      <w:r>
        <w:t>(i)</w:t>
      </w:r>
      <w:r>
        <w:t xml:space="preserve">  Supplies in process, shipped, or awaiting shipment to fill Government orders are found not to comply with contract requirements, or</w:t>
      </w:r>
    </w:p>
    <w:p>
      <w:pPr>
        <w:pStyle w:val="ListNumber3"/>
        <!--depth 3-->
        <w:numPr>
          <w:ilvl w:val="2"/>
          <w:numId w:val="1346"/>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588"/>
      <w:bookmarkEnd w:id="3589"/>
    </w:p>
    <w:p>
      <w:pPr>
        <w:pStyle w:val="ListNumber2"/>
        <!--depth 2-->
        <w:numPr>
          <w:ilvl w:val="1"/>
          <w:numId w:val="1345"/>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586"/>
      <w:bookmarkEnd w:id="3587"/>
    </w:p>
    <w:p>
      <w:pPr>
        <w:pStyle w:val="ListNumber"/>
        <!--depth 1-->
        <w:numPr>
          <w:ilvl w:val="0"/>
          <w:numId w:val="1342"/>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2"/>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47"/>
        </w:numPr>
      </w:pPr>
      <w:bookmarkStart w:id="3591" w:name="_Tocd19e65581"/>
      <w:bookmarkStart w:id="3590" w:name="_Refd19e65581"/>
      <w:r>
        <w:t/>
      </w:r>
      <w:r>
        <w:t>(1)</w:t>
      </w:r>
      <w:r>
        <w:t xml:space="preserve">   </w:t>
      </w:r>
      <w:r>
        <w:rPr>
          <w:i/>
        </w:rPr>
        <w:t>Stored and charged against the Contractor’s account;</w:t>
      </w:r>
      <w:r>
        <w:t/>
      </w:r>
    </w:p>
    <w:p>
      <w:pPr>
        <w:pStyle w:val="ListNumber2"/>
        <!--depth 2-->
        <w:numPr>
          <w:ilvl w:val="1"/>
          <w:numId w:val="1347"/>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47"/>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47"/>
        </w:numPr>
      </w:pPr>
      <w:r>
        <w:t/>
      </w:r>
      <w:r>
        <w:t>(4)</w:t>
      </w:r>
      <w:r>
        <w:t xml:space="preserve">   </w:t>
      </w:r>
      <w:r>
        <w:rPr>
          <w:i/>
        </w:rPr>
        <w:t>Otherwise disposed of by the Government.</w:t>
      </w:r>
      <w:r>
        <w:t/>
      </w:r>
      <w:bookmarkEnd w:id="3590"/>
      <w:bookmarkEnd w:id="3591"/>
    </w:p>
    <w:p>
      <w:pPr>
        <w:pStyle w:val="ListNumber"/>
        <!--depth 1-->
        <w:numPr>
          <w:ilvl w:val="0"/>
          <w:numId w:val="1342"/>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578"/>
      <w:bookmarkEnd w:id="3579"/>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3592" w:name="_Refd19e65647"/>
      <w:bookmarkStart w:id="3593" w:name="_Tocd19e65647"/>
      <w:r>
        <w:t/>
      </w:r>
      <w:r>
        <w:t>552.246-71</w:t>
      </w:r>
      <w:r>
        <w:t xml:space="preserve"> Source Inspection by Government.</w:t>
      </w:r>
      <w:bookmarkEnd w:id="3592"/>
      <w:bookmarkEnd w:id="3593"/>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48"/>
        </w:numPr>
      </w:pPr>
      <w:bookmarkStart w:id="3595" w:name="_Tocd19e65667"/>
      <w:bookmarkStart w:id="3594" w:name="_Refd19e65667"/>
      <w:r>
        <w:t/>
      </w:r>
      <w:r>
        <w:t>(a)</w:t>
      </w:r>
      <w:r>
        <w:t xml:space="preserve">   </w:t>
      </w:r>
      <w:r>
        <w:rPr>
          <w:i/>
        </w:rPr>
        <w:t>Inspection by Government personnel</w:t>
      </w:r>
      <w:r>
        <w:t>.</w:t>
      </w:r>
    </w:p>
    <w:p>
      <w:pPr>
        <w:pStyle w:val="ListNumber2"/>
        <!--depth 2-->
        <w:numPr>
          <w:ilvl w:val="1"/>
          <w:numId w:val="1349"/>
        </w:numPr>
      </w:pPr>
      <w:bookmarkStart w:id="3597" w:name="_Tocd19e65678"/>
      <w:bookmarkStart w:id="3596" w:name="_Refd19e65678"/>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49"/>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596"/>
      <w:bookmarkEnd w:id="3597"/>
    </w:p>
    <w:p>
      <w:pPr>
        <w:pStyle w:val="ListNumber"/>
        <!--depth 1-->
        <w:numPr>
          <w:ilvl w:val="0"/>
          <w:numId w:val="1348"/>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48"/>
        </w:numPr>
      </w:pPr>
      <w:r>
        <w:t/>
      </w:r>
      <w:r>
        <w:t>(c)</w:t>
      </w:r>
      <w:r>
        <w:t xml:space="preserve">   </w:t>
      </w:r>
      <w:r>
        <w:rPr>
          <w:i/>
        </w:rPr>
        <w:t>Inspection facilities</w:t>
      </w:r>
      <w:r>
        <w:t>.</w:t>
      </w:r>
    </w:p>
    <w:p>
      <w:pPr>
        <w:pStyle w:val="ListNumber2"/>
        <!--depth 2-->
        <w:numPr>
          <w:ilvl w:val="1"/>
          <w:numId w:val="1350"/>
        </w:numPr>
      </w:pPr>
      <w:bookmarkStart w:id="3599" w:name="_Tocd19e65714"/>
      <w:bookmarkStart w:id="3598" w:name="_Refd19e65714"/>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50"/>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50"/>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598"/>
      <w:bookmarkEnd w:id="3599"/>
    </w:p>
    <w:p>
      <w:pPr>
        <w:pStyle w:val="ListNumber"/>
        <!--depth 1-->
        <w:numPr>
          <w:ilvl w:val="0"/>
          <w:numId w:val="1348"/>
        </w:numPr>
      </w:pPr>
      <w:r>
        <w:t/>
      </w:r>
      <w:r>
        <w:t>(d)</w:t>
      </w:r>
      <w:r>
        <w:t xml:space="preserve">   </w:t>
      </w:r>
      <w:r>
        <w:rPr>
          <w:i/>
        </w:rPr>
        <w:t>Availability of records</w:t>
      </w:r>
      <w:r>
        <w:t>.</w:t>
      </w:r>
    </w:p>
    <w:p>
      <w:pPr>
        <w:pStyle w:val="ListNumber2"/>
        <!--depth 2-->
        <w:numPr>
          <w:ilvl w:val="1"/>
          <w:numId w:val="1351"/>
        </w:numPr>
      </w:pPr>
      <w:bookmarkStart w:id="3601" w:name="_Tocd19e65747"/>
      <w:bookmarkStart w:id="3600" w:name="_Refd19e65747"/>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52"/>
        </w:numPr>
      </w:pPr>
      <w:bookmarkStart w:id="3603" w:name="_Tocd19e65755"/>
      <w:bookmarkStart w:id="3602" w:name="_Refd19e65755"/>
      <w:r>
        <w:t/>
      </w:r>
      <w:r>
        <w:t>(i)</w:t>
      </w:r>
      <w:r>
        <w:t xml:space="preserve">  Order number;</w:t>
      </w:r>
    </w:p>
    <w:p>
      <w:pPr>
        <w:pStyle w:val="ListNumber3"/>
        <!--depth 3-->
        <w:numPr>
          <w:ilvl w:val="2"/>
          <w:numId w:val="1352"/>
        </w:numPr>
      </w:pPr>
      <w:r>
        <w:t/>
      </w:r>
      <w:r>
        <w:t>(ii)</w:t>
      </w:r>
      <w:r>
        <w:t xml:space="preserve">  Date order received by the Contractor;</w:t>
      </w:r>
    </w:p>
    <w:p>
      <w:pPr>
        <w:pStyle w:val="ListNumber3"/>
        <!--depth 3-->
        <w:numPr>
          <w:ilvl w:val="2"/>
          <w:numId w:val="1352"/>
        </w:numPr>
      </w:pPr>
      <w:r>
        <w:t/>
      </w:r>
      <w:r>
        <w:t>(iii)</w:t>
      </w:r>
      <w:r>
        <w:t xml:space="preserve">  Quantity ordered;</w:t>
      </w:r>
    </w:p>
    <w:p>
      <w:pPr>
        <w:pStyle w:val="ListNumber3"/>
        <!--depth 3-->
        <w:numPr>
          <w:ilvl w:val="2"/>
          <w:numId w:val="1352"/>
        </w:numPr>
      </w:pPr>
      <w:r>
        <w:t/>
      </w:r>
      <w:r>
        <w:t>(iv)</w:t>
      </w:r>
      <w:r>
        <w:t xml:space="preserve">  Date scheduled into production;</w:t>
      </w:r>
    </w:p>
    <w:p>
      <w:pPr>
        <w:pStyle w:val="ListNumber3"/>
        <!--depth 3-->
        <w:numPr>
          <w:ilvl w:val="2"/>
          <w:numId w:val="1352"/>
        </w:numPr>
      </w:pPr>
      <w:r>
        <w:t/>
      </w:r>
      <w:r>
        <w:t>(v)</w:t>
      </w:r>
      <w:r>
        <w:t xml:space="preserve">  Batch or lot number, if applicable;</w:t>
      </w:r>
    </w:p>
    <w:p>
      <w:pPr>
        <w:pStyle w:val="ListNumber3"/>
        <!--depth 3-->
        <w:numPr>
          <w:ilvl w:val="2"/>
          <w:numId w:val="1352"/>
        </w:numPr>
      </w:pPr>
      <w:r>
        <w:t/>
      </w:r>
      <w:r>
        <w:t>(vi)</w:t>
      </w:r>
      <w:r>
        <w:t xml:space="preserve">  Date inspected and/or tested;</w:t>
      </w:r>
    </w:p>
    <w:p>
      <w:pPr>
        <w:pStyle w:val="ListNumber3"/>
        <!--depth 3-->
        <w:numPr>
          <w:ilvl w:val="2"/>
          <w:numId w:val="1352"/>
        </w:numPr>
      </w:pPr>
      <w:r>
        <w:t/>
      </w:r>
      <w:r>
        <w:t>(vii)</w:t>
      </w:r>
      <w:r>
        <w:t xml:space="preserve">  Date available for shipment;</w:t>
      </w:r>
    </w:p>
    <w:p>
      <w:pPr>
        <w:pStyle w:val="ListNumber3"/>
        <!--depth 3-->
        <w:numPr>
          <w:ilvl w:val="2"/>
          <w:numId w:val="1352"/>
        </w:numPr>
      </w:pPr>
      <w:r>
        <w:t/>
      </w:r>
      <w:r>
        <w:t>(viii)</w:t>
      </w:r>
      <w:r>
        <w:t xml:space="preserve">  Date shipped or date service completed; and</w:t>
      </w:r>
    </w:p>
    <w:p>
      <w:pPr>
        <w:pStyle w:val="ListNumber3"/>
        <!--depth 3-->
        <w:numPr>
          <w:ilvl w:val="2"/>
          <w:numId w:val="1352"/>
        </w:numPr>
      </w:pPr>
      <w:r>
        <w:t/>
      </w:r>
      <w:r>
        <w:t>(ix)</w:t>
      </w:r>
      <w:r>
        <w:t xml:space="preserve">  National Stock Number (NSN), or if none is provided in the contract, the applicable item number or other contractual identification.</w:t>
      </w:r>
      <w:bookmarkEnd w:id="3602"/>
      <w:bookmarkEnd w:id="3603"/>
    </w:p>
    <w:p>
      <w:pPr>
        <w:pStyle w:val="ListNumber2"/>
        <!--depth 2-->
        <w:numPr>
          <w:ilvl w:val="1"/>
          <w:numId w:val="1351"/>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600"/>
      <w:bookmarkEnd w:id="3601"/>
    </w:p>
    <w:p>
      <w:pPr>
        <w:pStyle w:val="ListNumber"/>
        <!--depth 1-->
        <w:numPr>
          <w:ilvl w:val="0"/>
          <w:numId w:val="1348"/>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48"/>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53"/>
        </w:numPr>
      </w:pPr>
      <w:bookmarkStart w:id="3605" w:name="_Tocd19e65859"/>
      <w:bookmarkStart w:id="3604" w:name="_Refd19e65859"/>
      <w:r>
        <w:t/>
      </w:r>
      <w:r>
        <w:t>(1)</w:t>
      </w:r>
      <w:r>
        <w:t xml:space="preserve">  Stored for the Contractor’s account;</w:t>
      </w:r>
    </w:p>
    <w:p>
      <w:pPr>
        <w:pStyle w:val="ListNumber2"/>
        <!--depth 2-->
        <w:numPr>
          <w:ilvl w:val="1"/>
          <w:numId w:val="1353"/>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53"/>
        </w:numPr>
      </w:pPr>
      <w:r>
        <w:t/>
      </w:r>
      <w:r>
        <w:t>(3)</w:t>
      </w:r>
      <w:r>
        <w:t xml:space="preserve">  Sold to the highest bidder on the open market and the proceeds applied against the accumulated storage and other costs, including the cost of the sale.</w:t>
      </w:r>
      <w:bookmarkEnd w:id="3604"/>
      <w:bookmarkEnd w:id="3605"/>
      <w:bookmarkEnd w:id="3594"/>
      <w:bookmarkEnd w:id="3595"/>
    </w:p>
    <w:p>
      <w:pPr>
        <w:pStyle w:val="BodyText"/>
      </w:pPr>
      <w:r>
        <w:t>*The rates to be inserted are established by the Commissioner of the Federal Acquisition Service or a designee.</w:t>
      </w:r>
    </w:p>
    <w:p>
      <w:pPr>
        <w:pStyle w:val="BodyText"/>
      </w:pPr>
      <w:r>
        <w:t>(End of clause)</w:t>
      </w:r>
    </w:p>
    <!--Topic unique_1706-->
    <w:p>
      <w:pPr>
        <w:pStyle w:val="Heading6"/>
      </w:pPr>
      <w:bookmarkStart w:id="3606" w:name="_Refd19e65888"/>
      <w:bookmarkStart w:id="3607" w:name="_Tocd19e65888"/>
      <w:r>
        <w:t/>
      </w:r>
      <w:r>
        <w:t>552.246-72</w:t>
      </w:r>
      <w:r>
        <w:t xml:space="preserve"> Final Inspection and Tests.</w:t>
      </w:r>
      <w:bookmarkEnd w:id="3606"/>
      <w:bookmarkEnd w:id="3607"/>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12-->
    <w:p>
      <w:pPr>
        <w:pStyle w:val="Heading6"/>
      </w:pPr>
      <w:bookmarkStart w:id="3608" w:name="_Refd19e65913"/>
      <w:bookmarkStart w:id="3609" w:name="_Tocd19e65913"/>
      <w:r>
        <w:t/>
      </w:r>
      <w:r>
        <w:t>552.246-77</w:t>
      </w:r>
      <w:r>
        <w:t xml:space="preserve"> Additional Contract Warranty Provisions for Supplies of a Noncomplex Nature.</w:t>
      </w:r>
      <w:bookmarkEnd w:id="3608"/>
      <w:bookmarkEnd w:id="3609"/>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54"/>
        </w:numPr>
      </w:pPr>
      <w:bookmarkStart w:id="3611" w:name="_Tocd19e65933"/>
      <w:bookmarkStart w:id="3610" w:name="_Refd19e65933"/>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54"/>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54"/>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610"/>
      <w:bookmarkEnd w:id="3611"/>
    </w:p>
    <w:p>
      <w:pPr>
        <w:pStyle w:val="BodyText"/>
      </w:pPr>
      <w:r>
        <w:t>(End of clause)</w:t>
      </w:r>
    </w:p>
    <!--Topic unique_1704-->
    <w:p>
      <w:pPr>
        <w:pStyle w:val="Heading6"/>
      </w:pPr>
      <w:bookmarkStart w:id="3612" w:name="_Refd19e65971"/>
      <w:bookmarkStart w:id="3613" w:name="_Tocd19e65971"/>
      <w:r>
        <w:t/>
      </w:r>
      <w:r>
        <w:t>552.246-78</w:t>
      </w:r>
      <w:r>
        <w:t xml:space="preserve"> Inspection at Destination.</w:t>
      </w:r>
      <w:bookmarkEnd w:id="3612"/>
      <w:bookmarkEnd w:id="3613"/>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08-->
    <w:p>
      <w:pPr>
        <w:pStyle w:val="Heading5"/>
      </w:pPr>
      <w:bookmarkStart w:id="3614" w:name="_Refd19e65994"/>
      <w:bookmarkStart w:id="3615" w:name="_Tocd19e65994"/>
      <w:r>
        <w:t/>
      </w:r>
      <w:r>
        <w:t>552.252</w:t>
      </w:r>
      <w:r>
        <w:t xml:space="preserve"> [Reserved]</w:t>
      </w:r>
      <w:bookmarkEnd w:id="3614"/>
      <w:bookmarkEnd w:id="3615"/>
    </w:p>
    <!--Topic unique_1809-->
    <w:p>
      <w:pPr>
        <w:pStyle w:val="Heading6"/>
      </w:pPr>
      <w:bookmarkStart w:id="3616" w:name="_Refd19e66002"/>
      <w:bookmarkStart w:id="3617" w:name="_Tocd19e66002"/>
      <w:r>
        <w:t/>
      </w:r>
      <w:r>
        <w:t>552.252-5</w:t>
      </w:r>
      <w:r>
        <w:t xml:space="preserve"> Authorized Deviations in Provisions.</w:t>
      </w:r>
      <w:bookmarkEnd w:id="3616"/>
      <w:bookmarkEnd w:id="3617"/>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55"/>
        </w:numPr>
      </w:pPr>
      <w:bookmarkStart w:id="3619" w:name="_Tocd19e66022"/>
      <w:bookmarkStart w:id="3618" w:name="_Refd19e66022"/>
      <w:r>
        <w:t/>
      </w:r>
      <w:r>
        <w:t>(a)</w:t>
      </w:r>
      <w:r>
        <w:t xml:space="preserve">   </w:t>
      </w:r>
      <w:r>
        <w:rPr>
          <w:i/>
        </w:rPr>
        <w:t>Deviations to FAR provisions</w:t>
      </w:r>
      <w:r>
        <w:t>.</w:t>
      </w:r>
    </w:p>
    <w:p>
      <w:pPr>
        <w:pStyle w:val="ListNumber2"/>
        <!--depth 2-->
        <w:numPr>
          <w:ilvl w:val="1"/>
          <w:numId w:val="1356"/>
        </w:numPr>
      </w:pPr>
      <w:bookmarkStart w:id="3621" w:name="_Tocd19e66033"/>
      <w:bookmarkStart w:id="3620" w:name="_Refd19e66033"/>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56"/>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620"/>
      <w:bookmarkEnd w:id="3621"/>
    </w:p>
    <w:p>
      <w:pPr>
        <w:pStyle w:val="ListNumber"/>
        <!--depth 1-->
        <w:numPr>
          <w:ilvl w:val="0"/>
          <w:numId w:val="1355"/>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55"/>
        </w:numPr>
      </w:pPr>
      <w:r>
        <w:t/>
      </w:r>
      <w:r>
        <w:t>(c)</w:t>
      </w:r>
      <w:r>
        <w:t xml:space="preserve">   </w:t>
      </w:r>
      <w:r>
        <w:rPr>
          <w:i/>
        </w:rPr>
        <w:t>“Substantially the same as” provisions</w:t>
      </w:r>
      <w:r>
        <w:t>. Changes in wording of provisions prescribed for use on a “substantially the same as” basis are not considered deviations.</w:t>
      </w:r>
      <w:bookmarkEnd w:id="3618"/>
      <w:bookmarkEnd w:id="3619"/>
    </w:p>
    <w:p>
      <w:pPr>
        <w:pStyle w:val="BodyText"/>
      </w:pPr>
      <w:r>
        <w:t>(End of clause)</w:t>
      </w:r>
    </w:p>
    <!--Topic unique_1810-->
    <w:p>
      <w:pPr>
        <w:pStyle w:val="Heading6"/>
      </w:pPr>
      <w:bookmarkStart w:id="3622" w:name="_Refd19e66073"/>
      <w:bookmarkStart w:id="3623" w:name="_Tocd19e66073"/>
      <w:r>
        <w:t/>
      </w:r>
      <w:r>
        <w:t>552.252-6</w:t>
      </w:r>
      <w:r>
        <w:t xml:space="preserve"> Authorized Deviations in Clauses.</w:t>
      </w:r>
      <w:bookmarkEnd w:id="3622"/>
      <w:bookmarkEnd w:id="3623"/>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57"/>
        </w:numPr>
      </w:pPr>
      <w:bookmarkStart w:id="3625" w:name="_Tocd19e66093"/>
      <w:bookmarkStart w:id="3624" w:name="_Refd19e66093"/>
      <w:r>
        <w:t/>
      </w:r>
      <w:r>
        <w:t>(a)</w:t>
      </w:r>
      <w:r>
        <w:t xml:space="preserve">   </w:t>
      </w:r>
      <w:r>
        <w:rPr>
          <w:i/>
        </w:rPr>
        <w:t>Deviations to FAR clauses</w:t>
      </w:r>
      <w:r>
        <w:t>.</w:t>
      </w:r>
    </w:p>
    <w:p>
      <w:pPr>
        <w:pStyle w:val="ListNumber2"/>
        <!--depth 2-->
        <w:numPr>
          <w:ilvl w:val="1"/>
          <w:numId w:val="1358"/>
        </w:numPr>
      </w:pPr>
      <w:bookmarkStart w:id="3627" w:name="_Tocd19e66104"/>
      <w:bookmarkStart w:id="3626" w:name="_Refd19e66104"/>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58"/>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626"/>
      <w:bookmarkEnd w:id="3627"/>
    </w:p>
    <w:p>
      <w:pPr>
        <w:pStyle w:val="ListNumber"/>
        <!--depth 1-->
        <w:numPr>
          <w:ilvl w:val="0"/>
          <w:numId w:val="1357"/>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57"/>
        </w:numPr>
      </w:pPr>
      <w:r>
        <w:t/>
      </w:r>
      <w:r>
        <w:t>(c)</w:t>
      </w:r>
      <w:r>
        <w:t xml:space="preserve">   </w:t>
      </w:r>
      <w:r>
        <w:rPr>
          <w:i/>
        </w:rPr>
        <w:t>“Substantially the same as” clauses</w:t>
      </w:r>
      <w:r>
        <w:t>. Changes in wording of clauses prescribed for use on a “substantially the same as” basis are not considered deviations.</w:t>
      </w:r>
      <w:bookmarkEnd w:id="3624"/>
      <w:bookmarkEnd w:id="3625"/>
    </w:p>
    <w:p>
      <w:pPr>
        <w:pStyle w:val="BodyText"/>
      </w:pPr>
      <w:r>
        <w:t>(End of clause)</w:t>
      </w:r>
    </w:p>
    <!--Topic unique_1811-->
    <w:p>
      <w:pPr>
        <w:pStyle w:val="Heading5"/>
      </w:pPr>
      <w:bookmarkStart w:id="3628" w:name="_Refd19e66144"/>
      <w:bookmarkStart w:id="3629" w:name="_Tocd19e66144"/>
      <w:r>
        <w:t/>
      </w:r>
      <w:r>
        <w:t>552.270</w:t>
      </w:r>
      <w:r>
        <w:t xml:space="preserve"> [Reserved]</w:t>
      </w:r>
      <w:bookmarkEnd w:id="3628"/>
      <w:bookmarkEnd w:id="3629"/>
    </w:p>
    <!--Topic unique_1812-->
    <w:p>
      <w:pPr>
        <w:pStyle w:val="Heading6"/>
      </w:pPr>
      <w:bookmarkStart w:id="3630" w:name="_Refd19e66152"/>
      <w:bookmarkStart w:id="3631" w:name="_Tocd19e66152"/>
      <w:r>
        <w:t/>
      </w:r>
      <w:r>
        <w:t>552.270-1</w:t>
      </w:r>
      <w:r>
        <w:t xml:space="preserve"> Instructions to Offerors—Acquisition of Leasehold Interests in Real Property.</w:t>
      </w:r>
      <w:bookmarkEnd w:id="3630"/>
      <w:bookmarkEnd w:id="3631"/>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59"/>
        </w:numPr>
      </w:pPr>
      <w:bookmarkStart w:id="3633" w:name="_Tocd19e66172"/>
      <w:bookmarkStart w:id="3632" w:name="_Refd19e66172"/>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59"/>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59"/>
        </w:numPr>
      </w:pPr>
      <w:r>
        <w:t/>
      </w:r>
      <w:r>
        <w:t>(c)</w:t>
      </w:r>
      <w:r>
        <w:t xml:space="preserve">   </w:t>
      </w:r>
      <w:r>
        <w:rPr>
          <w:i/>
        </w:rPr>
        <w:t>Submission, modification, revision, and withdrawal of proposals</w:t>
      </w:r>
      <w:r>
        <w:t>.</w:t>
      </w:r>
    </w:p>
    <w:p>
      <w:pPr>
        <w:pStyle w:val="ListNumber2"/>
        <!--depth 2-->
        <w:numPr>
          <w:ilvl w:val="1"/>
          <w:numId w:val="1360"/>
        </w:numPr>
      </w:pPr>
      <w:bookmarkStart w:id="3635" w:name="_Tocd19e66213"/>
      <w:bookmarkStart w:id="3634" w:name="_Refd19e66213"/>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361"/>
        </w:numPr>
      </w:pPr>
      <w:bookmarkStart w:id="3637" w:name="_Tocd19e66224"/>
      <w:bookmarkStart w:id="3636" w:name="_Refd19e66224"/>
      <w:r>
        <w:t/>
      </w:r>
      <w:r>
        <w:t>(i)</w:t>
      </w:r>
      <w:r>
        <w:t xml:space="preserve">  Submitted on the forms prescribed and furnished by the Government as a part of this solicitation or on copies of those forms, and</w:t>
      </w:r>
    </w:p>
    <w:p>
      <w:pPr>
        <w:pStyle w:val="ListNumber3"/>
        <!--depth 3-->
        <w:numPr>
          <w:ilvl w:val="2"/>
          <w:numId w:val="1361"/>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636"/>
      <w:bookmarkEnd w:id="3637"/>
    </w:p>
    <w:p>
      <w:pPr>
        <w:pStyle w:val="ListNumber2"/>
        <!--depth 2-->
        <w:numPr>
          <w:ilvl w:val="1"/>
          <w:numId w:val="1360"/>
        </w:numPr>
      </w:pPr>
      <w:r>
        <w:t/>
      </w:r>
      <w:r>
        <w:t>(2)</w:t>
      </w:r>
      <w:r>
        <w:t xml:space="preserve">   </w:t>
      </w:r>
      <w:r>
        <w:rPr>
          <w:i/>
        </w:rPr>
        <w:t>Late proposals and revisions</w:t>
      </w:r>
      <w:r>
        <w:t>.</w:t>
      </w:r>
    </w:p>
    <w:p>
      <w:pPr>
        <w:pStyle w:val="ListNumber3"/>
        <!--depth 3-->
        <w:numPr>
          <w:ilvl w:val="2"/>
          <w:numId w:val="1362"/>
        </w:numPr>
      </w:pPr>
      <w:bookmarkStart w:id="3639" w:name="_Tocd19e66250"/>
      <w:bookmarkStart w:id="3638" w:name="_Refd19e66250"/>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363"/>
        </w:numPr>
      </w:pPr>
      <w:bookmarkStart w:id="3641" w:name="_Tocd19e66258"/>
      <w:bookmarkStart w:id="3640" w:name="_Refd19e66258"/>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363"/>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363"/>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363"/>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363"/>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363"/>
        </w:numPr>
      </w:pPr>
      <w:r>
        <w:t/>
      </w:r>
      <w:r>
        <w:t>(F)</w:t>
      </w:r>
      <w:r>
        <w:t xml:space="preserve">  It is the only proposal received.</w:t>
      </w:r>
      <w:bookmarkEnd w:id="3640"/>
      <w:bookmarkEnd w:id="3641"/>
    </w:p>
    <w:p>
      <w:pPr>
        <w:pStyle w:val="ListNumber3"/>
        <!--depth 3-->
        <w:numPr>
          <w:ilvl w:val="2"/>
          <w:numId w:val="1362"/>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362"/>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362"/>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362"/>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362"/>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362"/>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362"/>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638"/>
      <w:bookmarkEnd w:id="3639"/>
    </w:p>
    <w:p>
      <w:pPr>
        <w:pStyle w:val="ListNumber2"/>
        <!--depth 2-->
        <w:numPr>
          <w:ilvl w:val="1"/>
          <w:numId w:val="1360"/>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360"/>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360"/>
        </w:numPr>
      </w:pPr>
      <w:r>
        <w:t/>
      </w:r>
      <w:r>
        <w:t>(5)</w:t>
      </w:r>
      <w:r>
        <w:t xml:space="preserve">  Offerors may submit revised proposals only if requested or allowed by the Contracting Officer.</w:t>
      </w:r>
    </w:p>
    <w:p>
      <w:pPr>
        <w:pStyle w:val="ListNumber2"/>
        <!--depth 2-->
        <w:numPr>
          <w:ilvl w:val="1"/>
          <w:numId w:val="1360"/>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360"/>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634"/>
      <w:bookmarkEnd w:id="3635"/>
    </w:p>
    <w:p>
      <w:pPr>
        <w:pStyle w:val="ListNumber"/>
        <!--depth 1-->
        <w:numPr>
          <w:ilvl w:val="0"/>
          <w:numId w:val="1359"/>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364"/>
        </w:numPr>
      </w:pPr>
      <w:bookmarkStart w:id="3643" w:name="_Tocd19e66407"/>
      <w:bookmarkStart w:id="3642" w:name="_Refd19e66407"/>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364"/>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642"/>
      <w:bookmarkEnd w:id="3643"/>
    </w:p>
    <w:p>
      <w:pPr>
        <w:pStyle w:val="ListNumber"/>
        <!--depth 1-->
        <w:numPr>
          <w:ilvl w:val="0"/>
          <w:numId w:val="1359"/>
        </w:numPr>
      </w:pPr>
      <w:r>
        <w:t/>
      </w:r>
      <w:r>
        <w:t>(e)</w:t>
      </w:r>
      <w:r>
        <w:t xml:space="preserve">   </w:t>
      </w:r>
      <w:r>
        <w:rPr>
          <w:i/>
        </w:rPr>
        <w:t>Lease award</w:t>
      </w:r>
      <w:r>
        <w:t>.</w:t>
      </w:r>
    </w:p>
    <w:p>
      <w:pPr>
        <w:pStyle w:val="ListNumber2"/>
        <!--depth 2-->
        <w:numPr>
          <w:ilvl w:val="1"/>
          <w:numId w:val="1365"/>
        </w:numPr>
      </w:pPr>
      <w:bookmarkStart w:id="3645" w:name="_Tocd19e66440"/>
      <w:bookmarkStart w:id="3644" w:name="_Refd19e66440"/>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365"/>
        </w:numPr>
      </w:pPr>
      <w:r>
        <w:t/>
      </w:r>
      <w:r>
        <w:t>(2)</w:t>
      </w:r>
      <w:r>
        <w:t xml:space="preserve">  The Government may reject any or all proposals if such action is in the Government’s interest.</w:t>
      </w:r>
    </w:p>
    <w:p>
      <w:pPr>
        <w:pStyle w:val="ListNumber2"/>
        <!--depth 2-->
        <w:numPr>
          <w:ilvl w:val="1"/>
          <w:numId w:val="1365"/>
        </w:numPr>
      </w:pPr>
      <w:r>
        <w:t/>
      </w:r>
      <w:r>
        <w:t>(3)</w:t>
      </w:r>
      <w:r>
        <w:t xml:space="preserve">  The Government may waive informalities and minor irregularities in proposals received.</w:t>
      </w:r>
    </w:p>
    <w:p>
      <w:pPr>
        <w:pStyle w:val="ListNumber2"/>
        <!--depth 2-->
        <w:numPr>
          <w:ilvl w:val="1"/>
          <w:numId w:val="1365"/>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365"/>
        </w:numPr>
      </w:pPr>
      <w:r>
        <w:t/>
      </w:r>
      <w:r>
        <w:t>(5)</w:t>
      </w:r>
      <w:r>
        <w:t xml:space="preserve">  Exchanges with offerors after receipt of a proposal do not constitute a rejection or counteroffer by the Government.</w:t>
      </w:r>
    </w:p>
    <w:p>
      <w:pPr>
        <w:pStyle w:val="ListNumber2"/>
        <!--depth 2-->
        <w:numPr>
          <w:ilvl w:val="1"/>
          <w:numId w:val="1365"/>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365"/>
        </w:numPr>
      </w:pPr>
      <w:r>
        <w:t/>
      </w:r>
      <w:r>
        <w:t>(7)</w:t>
      </w:r>
      <w:r>
        <w:t xml:space="preserve">  The execution and delivery of the Lease contract by the Government establishes a valid award and contract.</w:t>
      </w:r>
    </w:p>
    <w:p>
      <w:pPr>
        <w:pStyle w:val="ListNumber2"/>
        <!--depth 2-->
        <w:numPr>
          <w:ilvl w:val="1"/>
          <w:numId w:val="1365"/>
        </w:numPr>
      </w:pPr>
      <w:r>
        <w:t/>
      </w:r>
      <w:r>
        <w:t>(8)</w:t>
      </w:r>
      <w:r>
        <w:t xml:space="preserve">  The Government may disclose the following information in postaward debriefings to other offerors:</w:t>
      </w:r>
    </w:p>
    <w:p>
      <w:pPr>
        <w:pStyle w:val="ListNumber3"/>
        <!--depth 3-->
        <w:numPr>
          <w:ilvl w:val="2"/>
          <w:numId w:val="1366"/>
        </w:numPr>
      </w:pPr>
      <w:bookmarkStart w:id="3647" w:name="_Tocd19e66498"/>
      <w:bookmarkStart w:id="3646" w:name="_Refd19e66498"/>
      <w:r>
        <w:t/>
      </w:r>
      <w:r>
        <w:t>(i)</w:t>
      </w:r>
      <w:r>
        <w:t xml:space="preserve">  The overall evaluated cost or price and technical rating of the successful offeror;</w:t>
      </w:r>
    </w:p>
    <w:p>
      <w:pPr>
        <w:pStyle w:val="ListNumber3"/>
        <!--depth 3-->
        <w:numPr>
          <w:ilvl w:val="2"/>
          <w:numId w:val="1366"/>
        </w:numPr>
      </w:pPr>
      <w:r>
        <w:t/>
      </w:r>
      <w:r>
        <w:t>(ii)</w:t>
      </w:r>
      <w:r>
        <w:t xml:space="preserve">  The overall ranking of all offerors, when any ranking was developed by the agency during source selection; and</w:t>
      </w:r>
    </w:p>
    <w:p>
      <w:pPr>
        <w:pStyle w:val="ListNumber3"/>
        <!--depth 3-->
        <w:numPr>
          <w:ilvl w:val="2"/>
          <w:numId w:val="1366"/>
        </w:numPr>
      </w:pPr>
      <w:r>
        <w:t/>
      </w:r>
      <w:r>
        <w:t>(iii)</w:t>
      </w:r>
      <w:r>
        <w:t xml:space="preserve">  A summary of the rationale for award.</w:t>
      </w:r>
      <w:bookmarkEnd w:id="3646"/>
      <w:bookmarkEnd w:id="3647"/>
      <w:bookmarkEnd w:id="3644"/>
      <w:bookmarkEnd w:id="3645"/>
    </w:p>
    <w:p>
      <w:pPr>
        <w:pStyle w:val="ListNumber"/>
        <!--depth 1-->
        <w:numPr>
          <w:ilvl w:val="0"/>
          <w:numId w:val="1359"/>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632"/>
      <w:bookmarkEnd w:id="3633"/>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13-->
    <w:p>
      <w:pPr>
        <w:pStyle w:val="Heading6"/>
      </w:pPr>
      <w:bookmarkStart w:id="3648" w:name="_Refd19e66562"/>
      <w:bookmarkStart w:id="3649" w:name="_Tocd19e66562"/>
      <w:r>
        <w:t/>
      </w:r>
      <w:r>
        <w:t>552.270-2</w:t>
      </w:r>
      <w:r>
        <w:t xml:space="preserve"> Historic Preference.</w:t>
      </w:r>
      <w:bookmarkEnd w:id="3648"/>
      <w:bookmarkEnd w:id="3649"/>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367"/>
        </w:numPr>
      </w:pPr>
      <w:bookmarkStart w:id="3651" w:name="_Tocd19e66582"/>
      <w:bookmarkStart w:id="3650" w:name="_Refd19e66582"/>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368"/>
        </w:numPr>
      </w:pPr>
      <w:bookmarkStart w:id="3653" w:name="_Tocd19e66590"/>
      <w:bookmarkStart w:id="3652" w:name="_Refd19e66590"/>
      <w:r>
        <w:t/>
      </w:r>
      <w:r>
        <w:t>(1)</w:t>
      </w:r>
      <w:r>
        <w:t xml:space="preserve">  Non-historic developed and non-historic undeveloped sites within historic districts.</w:t>
      </w:r>
    </w:p>
    <w:p>
      <w:pPr>
        <w:pStyle w:val="ListNumber2"/>
        <!--depth 2-->
        <w:numPr>
          <w:ilvl w:val="1"/>
          <w:numId w:val="1368"/>
        </w:numPr>
      </w:pPr>
      <w:r>
        <w:t/>
      </w:r>
      <w:r>
        <w:t>(2)</w:t>
      </w:r>
      <w:r>
        <w:t xml:space="preserve">  Historic properties outside of historic districts.</w:t>
      </w:r>
      <w:bookmarkEnd w:id="3652"/>
      <w:bookmarkEnd w:id="3653"/>
    </w:p>
    <w:p>
      <w:pPr>
        <w:pStyle w:val="ListNumber"/>
        <!--depth 1-->
        <w:numPr>
          <w:ilvl w:val="0"/>
          <w:numId w:val="1367"/>
        </w:numPr>
      </w:pPr>
      <w:r>
        <w:t/>
      </w:r>
      <w:r>
        <w:t>(b)</w:t>
      </w:r>
      <w:r>
        <w:t xml:space="preserve">  </w:t>
      </w:r>
      <w:r>
        <w:rPr>
          <w:i/>
        </w:rPr>
        <w:t>Definitions</w:t>
      </w:r>
      <w:r>
        <w:t>.</w:t>
      </w:r>
    </w:p>
    <w:p>
      <w:pPr>
        <w:pStyle w:val="ListNumber2"/>
        <!--depth 2-->
        <w:numPr>
          <w:ilvl w:val="1"/>
          <w:numId w:val="1369"/>
        </w:numPr>
      </w:pPr>
      <w:bookmarkStart w:id="3655" w:name="_Tocd19e66616"/>
      <w:bookmarkStart w:id="3654" w:name="_Refd19e66616"/>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369"/>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369"/>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369"/>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654"/>
      <w:bookmarkEnd w:id="3655"/>
    </w:p>
    <w:p>
      <w:pPr>
        <w:pStyle w:val="ListNumber"/>
        <!--depth 1-->
        <w:numPr>
          <w:ilvl w:val="0"/>
          <w:numId w:val="1367"/>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367"/>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370"/>
        </w:numPr>
      </w:pPr>
      <w:bookmarkStart w:id="3657" w:name="_Tocd19e66660"/>
      <w:bookmarkStart w:id="3656" w:name="_Refd19e66660"/>
      <w:r>
        <w:t/>
      </w:r>
      <w:r>
        <w:t>(1)</w:t>
      </w:r>
      <w:r>
        <w:t xml:space="preserve">  First to suitable historic properties within historic districts, a 10 percent price preference.</w:t>
      </w:r>
    </w:p>
    <w:p>
      <w:pPr>
        <w:pStyle w:val="ListNumber2"/>
        <!--depth 2-->
        <w:numPr>
          <w:ilvl w:val="1"/>
          <w:numId w:val="1370"/>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370"/>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370"/>
        </w:numPr>
      </w:pPr>
      <w:r>
        <w:t/>
      </w:r>
      <w:r>
        <w:t>(4)</w:t>
      </w:r>
      <w:r>
        <w:t xml:space="preserve">  Finally, if no suitable historic property outside of historic districts is offered, no historic price preference will be given to any property offered.</w:t>
      </w:r>
      <w:bookmarkEnd w:id="3656"/>
      <w:bookmarkEnd w:id="3657"/>
    </w:p>
    <w:p>
      <w:pPr>
        <w:pStyle w:val="ListNumber"/>
        <!--depth 1-->
        <w:numPr>
          <w:ilvl w:val="0"/>
          <w:numId w:val="1367"/>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371"/>
        </w:numPr>
      </w:pPr>
      <w:bookmarkStart w:id="3659" w:name="_Tocd19e66697"/>
      <w:bookmarkStart w:id="3658" w:name="_Refd19e66697"/>
      <w:r>
        <w:t/>
      </w:r>
      <w:r>
        <w:t>(1)</w:t>
      </w:r>
      <w:r>
        <w:t xml:space="preserve">  First to suitable historic properties within historic districts, a 10 percent price preference.</w:t>
      </w:r>
    </w:p>
    <w:p>
      <w:pPr>
        <w:pStyle w:val="ListNumber2"/>
        <!--depth 2-->
        <w:numPr>
          <w:ilvl w:val="1"/>
          <w:numId w:val="1371"/>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371"/>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371"/>
        </w:numPr>
      </w:pPr>
      <w:r>
        <w:t/>
      </w:r>
      <w:r>
        <w:t>(4)</w:t>
      </w:r>
      <w:r>
        <w:t xml:space="preserve">  Finally, if no suitable historic property outside of historic districts is offered, no historic price preference will be given to any property offered.</w:t>
      </w:r>
      <w:bookmarkEnd w:id="3658"/>
      <w:bookmarkEnd w:id="3659"/>
    </w:p>
    <w:p>
      <w:pPr>
        <w:pStyle w:val="ListNumber"/>
        <!--depth 1-->
        <w:numPr>
          <w:ilvl w:val="0"/>
          <w:numId w:val="1367"/>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367"/>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372"/>
        </w:numPr>
      </w:pPr>
      <w:bookmarkStart w:id="3661" w:name="_Tocd19e66742"/>
      <w:bookmarkStart w:id="3660" w:name="_Refd19e66742"/>
      <w:r>
        <w:t/>
      </w:r>
      <w:r>
        <w:t>(1)</w:t>
      </w:r>
      <w:r>
        <w:t xml:space="preserve">  An historic property within an historic district.</w:t>
      </w:r>
    </w:p>
    <w:p>
      <w:pPr>
        <w:pStyle w:val="ListNumber2"/>
        <!--depth 2-->
        <w:numPr>
          <w:ilvl w:val="1"/>
          <w:numId w:val="1372"/>
        </w:numPr>
      </w:pPr>
      <w:r>
        <w:t/>
      </w:r>
      <w:r>
        <w:t>(2)</w:t>
      </w:r>
      <w:r>
        <w:t xml:space="preserve">  A non-historic developed or undeveloped site within an historic district.</w:t>
      </w:r>
    </w:p>
    <w:p>
      <w:pPr>
        <w:pStyle w:val="ListNumber2"/>
        <!--depth 2-->
        <w:numPr>
          <w:ilvl w:val="1"/>
          <w:numId w:val="1372"/>
        </w:numPr>
      </w:pPr>
      <w:r>
        <w:t/>
      </w:r>
      <w:r>
        <w:t>(3)</w:t>
      </w:r>
      <w:r>
        <w:t xml:space="preserve">  An historic property outside of an historic district.</w:t>
      </w:r>
      <w:bookmarkEnd w:id="3660"/>
      <w:bookmarkEnd w:id="3661"/>
    </w:p>
    <w:p>
      <w:pPr>
        <w:pStyle w:val="ListParagraph"/>
        <!--depth 1-->
        <w:ind w:left="720"/>
      </w:pPr>
      <w:r>
        <w:t>(End of provision)</w:t>
      </w:r>
      <w:bookmarkEnd w:id="3650"/>
      <w:bookmarkEnd w:id="3651"/>
    </w:p>
    <!--Topic unique_1814-->
    <w:p>
      <w:pPr>
        <w:pStyle w:val="Heading6"/>
      </w:pPr>
      <w:bookmarkStart w:id="3662" w:name="_Refd19e66769"/>
      <w:bookmarkStart w:id="3663" w:name="_Tocd19e66769"/>
      <w:r>
        <w:t/>
      </w:r>
      <w:r>
        <w:t>552.270-3</w:t>
      </w:r>
      <w:r>
        <w:t xml:space="preserve"> Parties to Execute Lease.</w:t>
      </w:r>
      <w:bookmarkEnd w:id="3662"/>
      <w:bookmarkEnd w:id="3663"/>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373"/>
        </w:numPr>
      </w:pPr>
      <w:bookmarkStart w:id="3665" w:name="_Tocd19e66789"/>
      <w:bookmarkStart w:id="3664" w:name="_Refd19e66789"/>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373"/>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373"/>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373"/>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373"/>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664"/>
      <w:bookmarkEnd w:id="3665"/>
    </w:p>
    <w:p>
      <w:pPr>
        <w:pStyle w:val="BodyText"/>
      </w:pPr>
      <w:r>
        <w:t>(End of provision)</w:t>
      </w:r>
    </w:p>
    <!--Topic unique_1815-->
    <w:p>
      <w:pPr>
        <w:pStyle w:val="Heading6"/>
      </w:pPr>
      <w:bookmarkStart w:id="3666" w:name="_Refd19e66829"/>
      <w:bookmarkStart w:id="3667" w:name="_Tocd19e66829"/>
      <w:r>
        <w:t/>
      </w:r>
      <w:r>
        <w:t>552.270-4</w:t>
      </w:r>
      <w:r>
        <w:t xml:space="preserve"> Definitions.</w:t>
      </w:r>
      <w:bookmarkEnd w:id="3666"/>
      <w:bookmarkEnd w:id="3667"/>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374"/>
        </w:numPr>
      </w:pPr>
      <w:bookmarkStart w:id="3669" w:name="_Tocd19e66851"/>
      <w:bookmarkStart w:id="3668" w:name="_Refd19e66851"/>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374"/>
        </w:numPr>
      </w:pPr>
      <w:r>
        <w:t/>
      </w:r>
      <w:r>
        <w:t>(b)</w:t>
      </w:r>
      <w:r>
        <w:t xml:space="preserve">  “Commencement Date” means the first day of the term.</w:t>
      </w:r>
    </w:p>
    <w:p>
      <w:pPr>
        <w:pStyle w:val="ListNumber"/>
        <!--depth 1-->
        <w:numPr>
          <w:ilvl w:val="0"/>
          <w:numId w:val="1374"/>
        </w:numPr>
      </w:pPr>
      <w:r>
        <w:t/>
      </w:r>
      <w:r>
        <w:t>(c)</w:t>
      </w:r>
      <w:r>
        <w:t xml:space="preserve">  “Contract” and “Contractor” means “Lease” and “Lessor,” respectively.</w:t>
      </w:r>
    </w:p>
    <w:p>
      <w:pPr>
        <w:pStyle w:val="ListNumber"/>
        <!--depth 1-->
        <w:numPr>
          <w:ilvl w:val="0"/>
          <w:numId w:val="1374"/>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374"/>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374"/>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374"/>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375"/>
        </w:numPr>
      </w:pPr>
      <w:bookmarkStart w:id="3671" w:name="_Tocd19e66902"/>
      <w:bookmarkStart w:id="3670" w:name="_Refd19e66902"/>
      <w:r>
        <w:t/>
      </w:r>
      <w:r>
        <w:t>(1)</w:t>
      </w:r>
      <w:r>
        <w:t xml:space="preserve">  acts of God or of the public enemy,</w:t>
      </w:r>
    </w:p>
    <w:p>
      <w:pPr>
        <w:pStyle w:val="ListNumber2"/>
        <!--depth 2-->
        <w:numPr>
          <w:ilvl w:val="1"/>
          <w:numId w:val="1375"/>
        </w:numPr>
      </w:pPr>
      <w:r>
        <w:t/>
      </w:r>
      <w:r>
        <w:t>(2)</w:t>
      </w:r>
      <w:r>
        <w:t xml:space="preserve">  acts of the United States of America in either its sovereign or contractual capacity,</w:t>
      </w:r>
    </w:p>
    <w:p>
      <w:pPr>
        <w:pStyle w:val="ListNumber2"/>
        <!--depth 2-->
        <w:numPr>
          <w:ilvl w:val="1"/>
          <w:numId w:val="1375"/>
        </w:numPr>
      </w:pPr>
      <w:r>
        <w:t/>
      </w:r>
      <w:r>
        <w:t>(3)</w:t>
      </w:r>
      <w:r>
        <w:t xml:space="preserve">  acts of another contractor in the performance of a contract with the Government,</w:t>
      </w:r>
    </w:p>
    <w:p>
      <w:pPr>
        <w:pStyle w:val="ListNumber2"/>
        <!--depth 2-->
        <w:numPr>
          <w:ilvl w:val="1"/>
          <w:numId w:val="1375"/>
        </w:numPr>
      </w:pPr>
      <w:r>
        <w:t/>
      </w:r>
      <w:r>
        <w:t>(4)</w:t>
      </w:r>
      <w:r>
        <w:t xml:space="preserve">  fires,</w:t>
      </w:r>
    </w:p>
    <w:p>
      <w:pPr>
        <w:pStyle w:val="ListNumber2"/>
        <!--depth 2-->
        <w:numPr>
          <w:ilvl w:val="1"/>
          <w:numId w:val="1375"/>
        </w:numPr>
      </w:pPr>
      <w:r>
        <w:t/>
      </w:r>
      <w:r>
        <w:t>(5)</w:t>
      </w:r>
      <w:r>
        <w:t xml:space="preserve">  floods,</w:t>
      </w:r>
    </w:p>
    <w:p>
      <w:pPr>
        <w:pStyle w:val="ListNumber2"/>
        <!--depth 2-->
        <w:numPr>
          <w:ilvl w:val="1"/>
          <w:numId w:val="1375"/>
        </w:numPr>
      </w:pPr>
      <w:r>
        <w:t/>
      </w:r>
      <w:r>
        <w:t>(6)</w:t>
      </w:r>
      <w:r>
        <w:t xml:space="preserve">  epidemics,</w:t>
      </w:r>
    </w:p>
    <w:p>
      <w:pPr>
        <w:pStyle w:val="ListNumber2"/>
        <!--depth 2-->
        <w:numPr>
          <w:ilvl w:val="1"/>
          <w:numId w:val="1375"/>
        </w:numPr>
      </w:pPr>
      <w:r>
        <w:t/>
      </w:r>
      <w:r>
        <w:t>(7)</w:t>
      </w:r>
      <w:r>
        <w:t xml:space="preserve">  quarantine restrictions,</w:t>
      </w:r>
    </w:p>
    <w:p>
      <w:pPr>
        <w:pStyle w:val="ListNumber2"/>
        <!--depth 2-->
        <w:numPr>
          <w:ilvl w:val="1"/>
          <w:numId w:val="1375"/>
        </w:numPr>
      </w:pPr>
      <w:r>
        <w:t/>
      </w:r>
      <w:r>
        <w:t>(8)</w:t>
      </w:r>
      <w:r>
        <w:t xml:space="preserve">  strikes,</w:t>
      </w:r>
    </w:p>
    <w:p>
      <w:pPr>
        <w:pStyle w:val="ListNumber2"/>
        <!--depth 2-->
        <w:numPr>
          <w:ilvl w:val="1"/>
          <w:numId w:val="1375"/>
        </w:numPr>
      </w:pPr>
      <w:r>
        <w:t/>
      </w:r>
      <w:r>
        <w:t>(9)</w:t>
      </w:r>
      <w:r>
        <w:t xml:space="preserve">  freight embargoes,</w:t>
      </w:r>
    </w:p>
    <w:p>
      <w:pPr>
        <w:pStyle w:val="ListNumber2"/>
        <!--depth 2-->
        <w:numPr>
          <w:ilvl w:val="1"/>
          <w:numId w:val="1375"/>
        </w:numPr>
      </w:pPr>
      <w:r>
        <w:t/>
      </w:r>
      <w:r>
        <w:t>(10)</w:t>
      </w:r>
      <w:r>
        <w:t xml:space="preserve">  unusually severe weather, or</w:t>
      </w:r>
    </w:p>
    <w:p>
      <w:pPr>
        <w:pStyle w:val="ListNumber2"/>
        <!--depth 2-->
        <w:numPr>
          <w:ilvl w:val="1"/>
          <w:numId w:val="1375"/>
        </w:numPr>
      </w:pPr>
      <w:r>
        <w:t/>
      </w:r>
      <w:r>
        <w:t>(11)</w:t>
      </w:r>
      <w:r>
        <w:t xml:space="preserve">  delays of subcontractors or suppliers at any tier arising from unforeseeable causes beyond the control and without the fault or negligence of both the Lessor and any such subcontractor or supplier.</w:t>
      </w:r>
      <w:bookmarkEnd w:id="3670"/>
      <w:bookmarkEnd w:id="3671"/>
    </w:p>
    <w:p>
      <w:pPr>
        <w:pStyle w:val="ListNumber"/>
        <!--depth 1-->
        <w:numPr>
          <w:ilvl w:val="0"/>
          <w:numId w:val="1374"/>
        </w:numPr>
      </w:pPr>
      <w:r>
        <w:t/>
      </w:r>
      <w:r>
        <w:t>(h)</w:t>
      </w:r>
      <w:r>
        <w:t xml:space="preserve">  “Lessor” means the sub</w:t>
        <w:noBreakHyphen/>
        <w:t>lessor if this lease is a sublease.</w:t>
      </w:r>
    </w:p>
    <w:p>
      <w:pPr>
        <w:pStyle w:val="ListNumber"/>
        <!--depth 1-->
        <w:numPr>
          <w:ilvl w:val="0"/>
          <w:numId w:val="1374"/>
        </w:numPr>
      </w:pPr>
      <w:r>
        <w:t/>
      </w:r>
      <w:r>
        <w:t>(i)</w:t>
      </w:r>
      <w:r>
        <w:t xml:space="preserve">  “Lessor shall provide” means the Lessor shall furnish and install at Lessor’s expense.</w:t>
      </w:r>
    </w:p>
    <w:p>
      <w:pPr>
        <w:pStyle w:val="ListNumber"/>
        <!--depth 1-->
        <w:numPr>
          <w:ilvl w:val="0"/>
          <w:numId w:val="1374"/>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374"/>
        </w:numPr>
      </w:pPr>
      <w:r>
        <w:t/>
      </w:r>
      <w:r>
        <w:t>(k)</w:t>
      </w:r>
      <w:r>
        <w:t xml:space="preserve">  “Premises” means the space described in this lease.</w:t>
      </w:r>
    </w:p>
    <w:p>
      <w:pPr>
        <w:pStyle w:val="ListNumber"/>
        <!--depth 1-->
        <w:numPr>
          <w:ilvl w:val="0"/>
          <w:numId w:val="1374"/>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374"/>
        </w:numPr>
      </w:pPr>
      <w:r>
        <w:t/>
      </w:r>
      <w:r>
        <w:t>(m)</w:t>
      </w:r>
      <w:r>
        <w:t xml:space="preserve">  “Work” means all alterations, improvements, modifications, and other things required for the preparation or continued occupancy of the premises by the Government as specified in this lease.</w:t>
      </w:r>
      <w:bookmarkEnd w:id="3668"/>
      <w:bookmarkEnd w:id="3669"/>
    </w:p>
    <w:p>
      <w:pPr>
        <w:pStyle w:val="BodyText"/>
      </w:pPr>
      <w:r>
        <w:t>(End of clause)</w:t>
      </w:r>
    </w:p>
    <!--Topic unique_1816-->
    <w:p>
      <w:pPr>
        <w:pStyle w:val="Heading6"/>
      </w:pPr>
      <w:bookmarkStart w:id="3672" w:name="_Refd19e67029"/>
      <w:bookmarkStart w:id="3673" w:name="_Tocd19e67029"/>
      <w:r>
        <w:t/>
      </w:r>
      <w:r>
        <w:t>552.270-5</w:t>
      </w:r>
      <w:r>
        <w:t xml:space="preserve"> Subletting and Assignment.</w:t>
      </w:r>
      <w:bookmarkEnd w:id="3672"/>
      <w:bookmarkEnd w:id="3673"/>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17-->
    <w:p>
      <w:pPr>
        <w:pStyle w:val="Heading6"/>
      </w:pPr>
      <w:bookmarkStart w:id="3674" w:name="_Refd19e67054"/>
      <w:bookmarkStart w:id="3675" w:name="_Tocd19e67054"/>
      <w:r>
        <w:t/>
      </w:r>
      <w:r>
        <w:t>552.270-6</w:t>
      </w:r>
      <w:r>
        <w:t xml:space="preserve"> Maintenance of Building and Premises—Right of Entry.</w:t>
      </w:r>
      <w:bookmarkEnd w:id="3674"/>
      <w:bookmarkEnd w:id="3675"/>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18-->
    <w:p>
      <w:pPr>
        <w:pStyle w:val="Heading6"/>
      </w:pPr>
      <w:bookmarkStart w:id="3676" w:name="_Refd19e67079"/>
      <w:bookmarkStart w:id="3677" w:name="_Tocd19e67079"/>
      <w:r>
        <w:t/>
      </w:r>
      <w:r>
        <w:t>552.270-7</w:t>
      </w:r>
      <w:r>
        <w:t xml:space="preserve"> Fire and Casualty Damage.</w:t>
      </w:r>
      <w:bookmarkEnd w:id="3676"/>
      <w:bookmarkEnd w:id="3677"/>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19-->
    <w:p>
      <w:pPr>
        <w:pStyle w:val="Heading6"/>
      </w:pPr>
      <w:bookmarkStart w:id="3678" w:name="_Refd19e67104"/>
      <w:bookmarkStart w:id="3679" w:name="_Tocd19e67104"/>
      <w:r>
        <w:t/>
      </w:r>
      <w:r>
        <w:t>552.270-8</w:t>
      </w:r>
      <w:r>
        <w:t xml:space="preserve"> Compliance with Applicable Law.</w:t>
      </w:r>
      <w:bookmarkEnd w:id="3678"/>
      <w:bookmarkEnd w:id="3679"/>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20-->
    <w:p>
      <w:pPr>
        <w:pStyle w:val="Heading6"/>
      </w:pPr>
      <w:bookmarkStart w:id="3680" w:name="_Refd19e67130"/>
      <w:bookmarkStart w:id="3681" w:name="_Tocd19e67130"/>
      <w:r>
        <w:t/>
      </w:r>
      <w:r>
        <w:t>552.270-9</w:t>
      </w:r>
      <w:r>
        <w:t xml:space="preserve"> Inspection—Right of Entry.</w:t>
      </w:r>
      <w:bookmarkEnd w:id="3680"/>
      <w:bookmarkEnd w:id="3681"/>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376"/>
        </w:numPr>
      </w:pPr>
      <w:bookmarkStart w:id="3683" w:name="_Tocd19e67150"/>
      <w:bookmarkStart w:id="3682" w:name="_Refd19e67150"/>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377"/>
        </w:numPr>
      </w:pPr>
      <w:bookmarkStart w:id="3685" w:name="_Tocd19e67158"/>
      <w:bookmarkStart w:id="3684" w:name="_Refd19e67158"/>
      <w:r>
        <w:t/>
      </w:r>
      <w:r>
        <w:t>(1)</w:t>
      </w:r>
      <w:r>
        <w:t xml:space="preserve">  Inspecting, sampling and analyzing suspected asbestos-containing materials and air monitoring for asbestos fibers;</w:t>
      </w:r>
    </w:p>
    <w:p>
      <w:pPr>
        <w:pStyle w:val="ListNumber2"/>
        <!--depth 2-->
        <w:numPr>
          <w:ilvl w:val="1"/>
          <w:numId w:val="1377"/>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377"/>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377"/>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684"/>
      <w:bookmarkEnd w:id="3685"/>
    </w:p>
    <w:p>
      <w:pPr>
        <w:pStyle w:val="ListNumber"/>
        <!--depth 1-->
        <w:numPr>
          <w:ilvl w:val="0"/>
          <w:numId w:val="1376"/>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682"/>
      <w:bookmarkEnd w:id="3683"/>
    </w:p>
    <w:p>
      <w:pPr>
        <w:pStyle w:val="BodyText"/>
      </w:pPr>
      <w:r>
        <w:t>(End of Clause)</w:t>
      </w:r>
    </w:p>
    <!--Topic unique_1821-->
    <w:p>
      <w:pPr>
        <w:pStyle w:val="Heading6"/>
      </w:pPr>
      <w:bookmarkStart w:id="3686" w:name="_Refd19e67199"/>
      <w:bookmarkStart w:id="3687" w:name="_Tocd19e67199"/>
      <w:r>
        <w:t/>
      </w:r>
      <w:r>
        <w:t>552.270-10</w:t>
      </w:r>
      <w:r>
        <w:t xml:space="preserve"> Failure in Performance.</w:t>
      </w:r>
      <w:bookmarkEnd w:id="3686"/>
      <w:bookmarkEnd w:id="3687"/>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22-->
    <w:p>
      <w:pPr>
        <w:pStyle w:val="Heading6"/>
      </w:pPr>
      <w:bookmarkStart w:id="3688" w:name="_Refd19e67226"/>
      <w:bookmarkStart w:id="3689" w:name="_Tocd19e67226"/>
      <w:r>
        <w:t/>
      </w:r>
      <w:r>
        <w:t>552.270-11</w:t>
      </w:r>
      <w:r>
        <w:t xml:space="preserve"> Successors Bound.</w:t>
      </w:r>
      <w:bookmarkEnd w:id="3688"/>
      <w:bookmarkEnd w:id="3689"/>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23-->
    <w:p>
      <w:pPr>
        <w:pStyle w:val="Heading6"/>
      </w:pPr>
      <w:bookmarkStart w:id="3690" w:name="_Refd19e67251"/>
      <w:bookmarkStart w:id="3691" w:name="_Tocd19e67251"/>
      <w:r>
        <w:t/>
      </w:r>
      <w:r>
        <w:t>552.270-12</w:t>
      </w:r>
      <w:r>
        <w:t xml:space="preserve"> Alterations.</w:t>
      </w:r>
      <w:bookmarkEnd w:id="3690"/>
      <w:bookmarkEnd w:id="3691"/>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24-->
    <w:p>
      <w:pPr>
        <w:pStyle w:val="Heading6"/>
      </w:pPr>
      <w:bookmarkStart w:id="3692" w:name="_Refd19e67276"/>
      <w:bookmarkStart w:id="3693" w:name="_Tocd19e67276"/>
      <w:r>
        <w:t/>
      </w:r>
      <w:r>
        <w:t>552.270-13</w:t>
      </w:r>
      <w:r>
        <w:t xml:space="preserve"> Proposals for Adjustment.</w:t>
      </w:r>
      <w:bookmarkEnd w:id="3692"/>
      <w:bookmarkEnd w:id="3693"/>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378"/>
        </w:numPr>
      </w:pPr>
      <w:bookmarkStart w:id="3695" w:name="_Tocd19e67296"/>
      <w:bookmarkStart w:id="3694" w:name="_Refd19e67296"/>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378"/>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379"/>
        </w:numPr>
      </w:pPr>
      <w:bookmarkStart w:id="3697" w:name="_Tocd19e67311"/>
      <w:bookmarkStart w:id="3696" w:name="_Refd19e67311"/>
      <w:r>
        <w:t/>
      </w:r>
      <w:r>
        <w:t>(1)</w:t>
      </w:r>
      <w:r>
        <w:t xml:space="preserve">  Material quantities and unit costs;</w:t>
      </w:r>
    </w:p>
    <w:p>
      <w:pPr>
        <w:pStyle w:val="ListNumber2"/>
        <!--depth 2-->
        <w:numPr>
          <w:ilvl w:val="1"/>
          <w:numId w:val="1379"/>
        </w:numPr>
      </w:pPr>
      <w:r>
        <w:t/>
      </w:r>
      <w:r>
        <w:t>(2)</w:t>
      </w:r>
      <w:r>
        <w:t xml:space="preserve">  Labor costs (identified with specific item or material to be placed or operation to be performed);</w:t>
      </w:r>
    </w:p>
    <w:p>
      <w:pPr>
        <w:pStyle w:val="ListNumber2"/>
        <!--depth 2-->
        <w:numPr>
          <w:ilvl w:val="1"/>
          <w:numId w:val="1379"/>
        </w:numPr>
      </w:pPr>
      <w:r>
        <w:t/>
      </w:r>
      <w:r>
        <w:t>(3)</w:t>
      </w:r>
      <w:r>
        <w:t xml:space="preserve">  Equipment costs;</w:t>
      </w:r>
    </w:p>
    <w:p>
      <w:pPr>
        <w:pStyle w:val="ListNumber2"/>
        <!--depth 2-->
        <w:numPr>
          <w:ilvl w:val="1"/>
          <w:numId w:val="1379"/>
        </w:numPr>
      </w:pPr>
      <w:r>
        <w:t/>
      </w:r>
      <w:r>
        <w:t>(4)</w:t>
      </w:r>
      <w:r>
        <w:t xml:space="preserve">  Worker’s compensation and public liability insurance;</w:t>
      </w:r>
    </w:p>
    <w:p>
      <w:pPr>
        <w:pStyle w:val="ListNumber2"/>
        <!--depth 2-->
        <w:numPr>
          <w:ilvl w:val="1"/>
          <w:numId w:val="1379"/>
        </w:numPr>
      </w:pPr>
      <w:r>
        <w:t/>
      </w:r>
      <w:r>
        <w:t>(5)</w:t>
      </w:r>
      <w:r>
        <w:t xml:space="preserve">  Overhead;</w:t>
      </w:r>
    </w:p>
    <w:p>
      <w:pPr>
        <w:pStyle w:val="ListNumber2"/>
        <!--depth 2-->
        <w:numPr>
          <w:ilvl w:val="1"/>
          <w:numId w:val="1379"/>
        </w:numPr>
      </w:pPr>
      <w:r>
        <w:t/>
      </w:r>
      <w:r>
        <w:t>(6)</w:t>
      </w:r>
      <w:r>
        <w:t xml:space="preserve">  Profit; and</w:t>
      </w:r>
    </w:p>
    <w:p>
      <w:pPr>
        <w:pStyle w:val="ListNumber2"/>
        <!--depth 2-->
        <w:numPr>
          <w:ilvl w:val="1"/>
          <w:numId w:val="1379"/>
        </w:numPr>
      </w:pPr>
      <w:r>
        <w:t/>
      </w:r>
      <w:r>
        <w:t>(7)</w:t>
      </w:r>
      <w:r>
        <w:t xml:space="preserve">  Employment taxes under FICA and FUTA.</w:t>
      </w:r>
      <w:bookmarkEnd w:id="3696"/>
      <w:bookmarkEnd w:id="3697"/>
    </w:p>
    <w:p>
      <w:pPr>
        <w:pStyle w:val="ListNumber"/>
        <!--depth 1-->
        <w:numPr>
          <w:ilvl w:val="0"/>
          <w:numId w:val="1378"/>
        </w:numPr>
      </w:pPr>
      <w:r>
        <w:t/>
      </w:r>
      <w:r>
        <w:t>(c)</w:t>
      </w:r>
      <w:r>
        <w:t xml:space="preserve">  The following Federal Acquisition Regulation (FAR) provisions also apply to all proposals exceeding $750,000 in cost—</w:t>
      </w:r>
    </w:p>
    <w:p>
      <w:pPr>
        <w:pStyle w:val="ListNumber2"/>
        <!--depth 2-->
        <w:numPr>
          <w:ilvl w:val="1"/>
          <w:numId w:val="1380"/>
        </w:numPr>
      </w:pPr>
      <w:bookmarkStart w:id="3699" w:name="_Tocd19e67370"/>
      <w:bookmarkStart w:id="3698" w:name="_Refd19e67370"/>
      <w:r>
        <w:t/>
      </w:r>
      <w:r>
        <w:t>(1)</w:t>
      </w:r>
      <w:r>
        <w:t xml:space="preserve"> The Lessor shall provide cost or pricing data including subcontractor cost or pricing data (48CFR15.403-4); and</w:t>
      </w:r>
    </w:p>
    <w:p>
      <w:pPr>
        <w:pStyle w:val="ListNumber2"/>
        <!--depth 2-->
        <w:numPr>
          <w:ilvl w:val="1"/>
          <w:numId w:val="1380"/>
        </w:numPr>
      </w:pPr>
      <w:r>
        <w:t/>
      </w:r>
      <w:r>
        <w:t>(2)</w:t>
      </w:r>
      <w:r>
        <w:t xml:space="preserve"> The Lessor’s representative, all Contractors, and subcontractors whose portion of the work exceeds $750,000 must sign and return the “Certificate of Current Cost or Pricing Data” (48CFR15.406-2).</w:t>
      </w:r>
      <w:bookmarkEnd w:id="3698"/>
      <w:bookmarkEnd w:id="3699"/>
    </w:p>
    <w:p>
      <w:pPr>
        <w:pStyle w:val="ListNumber"/>
        <!--depth 1-->
        <w:numPr>
          <w:ilvl w:val="0"/>
          <w:numId w:val="1378"/>
        </w:numPr>
      </w:pPr>
      <w:r>
        <w:t/>
      </w:r>
      <w:r>
        <w:t>(d)</w:t>
      </w:r>
      <w:r>
        <w:t xml:space="preserve">  Lessors shall also refer to 48CFRPart31, Contract Cost Principles, for information on which costs are allowable, reasonable, and allocable in Government work.</w:t>
      </w:r>
      <w:bookmarkEnd w:id="3694"/>
      <w:bookmarkEnd w:id="3695"/>
    </w:p>
    <w:p>
      <w:pPr>
        <w:pStyle w:val="BodyText"/>
      </w:pPr>
      <w:r>
        <w:t>(End of clause)</w:t>
      </w:r>
    </w:p>
    <!--Topic unique_1825-->
    <w:p>
      <w:pPr>
        <w:pStyle w:val="Heading6"/>
      </w:pPr>
      <w:bookmarkStart w:id="3700" w:name="_Refd19e67397"/>
      <w:bookmarkStart w:id="3701" w:name="_Tocd19e67397"/>
      <w:r>
        <w:t/>
      </w:r>
      <w:r>
        <w:t>552.270-14</w:t>
      </w:r>
      <w:r>
        <w:t xml:space="preserve"> Changes.</w:t>
      </w:r>
      <w:bookmarkEnd w:id="3700"/>
      <w:bookmarkEnd w:id="3701"/>
    </w:p>
    <w:p>
      <w:pPr>
        <w:pStyle w:val="BodyText"/>
      </w:pPr>
      <w:r>
        <w:t xml:space="preserve">As prescribed in </w:t>
      </w:r>
      <w:r>
        <w:t>570.703</w:t>
      </w:r>
      <w:r>
        <w:t>, insert the following clause:</w:t>
      </w:r>
    </w:p>
    <w:p>
      <w:pPr>
        <w:pStyle w:val="BodyText"/>
      </w:pPr>
      <w:r>
        <w:t>Changes (Jun 2011)</w:t>
      </w:r>
    </w:p>
    <w:p>
      <w:pPr>
        <w:pStyle w:val="ListNumber"/>
        <!--depth 1-->
        <w:numPr>
          <w:ilvl w:val="0"/>
          <w:numId w:val="1381"/>
        </w:numPr>
      </w:pPr>
      <w:bookmarkStart w:id="3703" w:name="_Tocd19e67417"/>
      <w:bookmarkStart w:id="3702" w:name="_Refd19e67417"/>
      <w:r>
        <w:t/>
      </w:r>
      <w:r>
        <w:t>(a)</w:t>
      </w:r>
      <w:r>
        <w:t xml:space="preserve">  The Contracting Officer may at any time, by written order, make changes within the general scope of this lease in any one or more of the following:</w:t>
      </w:r>
    </w:p>
    <w:p>
      <w:pPr>
        <w:pStyle w:val="ListNumber2"/>
        <!--depth 2-->
        <w:numPr>
          <w:ilvl w:val="1"/>
          <w:numId w:val="1382"/>
        </w:numPr>
      </w:pPr>
      <w:bookmarkStart w:id="3705" w:name="_Tocd19e67425"/>
      <w:bookmarkStart w:id="3704" w:name="_Refd19e67425"/>
      <w:r>
        <w:t/>
      </w:r>
      <w:r>
        <w:t>(1)</w:t>
      </w:r>
      <w:r>
        <w:t xml:space="preserve">  Specifications (including drawings and designs).</w:t>
      </w:r>
    </w:p>
    <w:p>
      <w:pPr>
        <w:pStyle w:val="ListNumber2"/>
        <!--depth 2-->
        <w:numPr>
          <w:ilvl w:val="1"/>
          <w:numId w:val="1382"/>
        </w:numPr>
      </w:pPr>
      <w:r>
        <w:t/>
      </w:r>
      <w:r>
        <w:t>(2)</w:t>
      </w:r>
      <w:r>
        <w:t xml:space="preserve">  Work or services.</w:t>
      </w:r>
    </w:p>
    <w:p>
      <w:pPr>
        <w:pStyle w:val="ListNumber2"/>
        <!--depth 2-->
        <w:numPr>
          <w:ilvl w:val="1"/>
          <w:numId w:val="1382"/>
        </w:numPr>
      </w:pPr>
      <w:r>
        <w:t/>
      </w:r>
      <w:r>
        <w:t>(3)</w:t>
      </w:r>
      <w:r>
        <w:t xml:space="preserve">  Facilities or space layout.</w:t>
      </w:r>
    </w:p>
    <w:p>
      <w:pPr>
        <w:pStyle w:val="ListNumber2"/>
        <!--depth 2-->
        <w:numPr>
          <w:ilvl w:val="1"/>
          <w:numId w:val="1382"/>
        </w:numPr>
      </w:pPr>
      <w:r>
        <w:t/>
      </w:r>
      <w:r>
        <w:t>(4)</w:t>
      </w:r>
      <w:r>
        <w:t xml:space="preserve">  Amount of space, provided the Lessor consents to the change.</w:t>
      </w:r>
      <w:bookmarkEnd w:id="3704"/>
      <w:bookmarkEnd w:id="3705"/>
    </w:p>
    <w:p>
      <w:pPr>
        <w:pStyle w:val="ListNumber"/>
        <!--depth 1-->
        <w:numPr>
          <w:ilvl w:val="0"/>
          <w:numId w:val="1381"/>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383"/>
        </w:numPr>
      </w:pPr>
      <w:bookmarkStart w:id="3707" w:name="_Tocd19e67462"/>
      <w:bookmarkStart w:id="3706" w:name="_Refd19e67462"/>
      <w:r>
        <w:t/>
      </w:r>
      <w:r>
        <w:t>(1)</w:t>
      </w:r>
      <w:r>
        <w:t xml:space="preserve">  A modification of the delivery date.</w:t>
      </w:r>
    </w:p>
    <w:p>
      <w:pPr>
        <w:pStyle w:val="ListNumber2"/>
        <!--depth 2-->
        <w:numPr>
          <w:ilvl w:val="1"/>
          <w:numId w:val="1383"/>
        </w:numPr>
      </w:pPr>
      <w:r>
        <w:t/>
      </w:r>
      <w:r>
        <w:t>(2)</w:t>
      </w:r>
      <w:r>
        <w:t xml:space="preserve">  An equitable adjustment in the rental rate.</w:t>
      </w:r>
    </w:p>
    <w:p>
      <w:pPr>
        <w:pStyle w:val="ListNumber2"/>
        <!--depth 2-->
        <w:numPr>
          <w:ilvl w:val="1"/>
          <w:numId w:val="1383"/>
        </w:numPr>
      </w:pPr>
      <w:r>
        <w:t/>
      </w:r>
      <w:r>
        <w:t>(3)</w:t>
      </w:r>
      <w:r>
        <w:t xml:space="preserve">  A lump sum equitable adjustment.</w:t>
      </w:r>
    </w:p>
    <w:p>
      <w:pPr>
        <w:pStyle w:val="ListNumber2"/>
        <!--depth 2-->
        <w:numPr>
          <w:ilvl w:val="1"/>
          <w:numId w:val="1383"/>
        </w:numPr>
      </w:pPr>
      <w:r>
        <w:t/>
      </w:r>
      <w:r>
        <w:t>(4)</w:t>
      </w:r>
      <w:r>
        <w:t xml:space="preserve">  An equitable adjustment of the annual operating costs per ABOA square foot specified in this lease.</w:t>
      </w:r>
      <w:bookmarkEnd w:id="3706"/>
      <w:bookmarkEnd w:id="3707"/>
    </w:p>
    <w:p>
      <w:pPr>
        <w:pStyle w:val="ListNumber"/>
        <!--depth 1-->
        <w:numPr>
          <w:ilvl w:val="0"/>
          <w:numId w:val="1381"/>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381"/>
        </w:numPr>
      </w:pPr>
      <w:r>
        <w:t/>
      </w:r>
      <w:r>
        <w:t>(d)</w:t>
      </w:r>
      <w:r>
        <w:t xml:space="preserve">  Absent such written change order, the Government is not liable to Lessor under this clause.</w:t>
      </w:r>
      <w:bookmarkEnd w:id="3702"/>
      <w:bookmarkEnd w:id="3703"/>
    </w:p>
    <w:p>
      <w:pPr>
        <w:pStyle w:val="BodyText"/>
      </w:pPr>
      <w:r>
        <w:t>(End of clause)</w:t>
      </w:r>
    </w:p>
    <!--Topic unique_1826-->
    <w:p>
      <w:pPr>
        <w:pStyle w:val="Heading6"/>
      </w:pPr>
      <w:bookmarkStart w:id="3708" w:name="_Refd19e67510"/>
      <w:bookmarkStart w:id="3709" w:name="_Tocd19e67510"/>
      <w:r>
        <w:t/>
      </w:r>
      <w:r>
        <w:t>552.270-15</w:t>
      </w:r>
      <w:r>
        <w:t xml:space="preserve"> Liquidated Damages.</w:t>
      </w:r>
      <w:bookmarkEnd w:id="3708"/>
      <w:bookmarkEnd w:id="3709"/>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27-->
    <w:p>
      <w:pPr>
        <w:pStyle w:val="Heading6"/>
      </w:pPr>
      <w:bookmarkStart w:id="3710" w:name="_Refd19e67538"/>
      <w:bookmarkStart w:id="3711" w:name="_Tocd19e67538"/>
      <w:r>
        <w:t/>
      </w:r>
      <w:r>
        <w:t>552.270-16</w:t>
      </w:r>
      <w:r>
        <w:t xml:space="preserve"> Adjustment for Vacant Premises.</w:t>
      </w:r>
      <w:bookmarkEnd w:id="3710"/>
      <w:bookmarkEnd w:id="3711"/>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384"/>
        </w:numPr>
      </w:pPr>
      <w:bookmarkStart w:id="3713" w:name="_Tocd19e67558"/>
      <w:bookmarkStart w:id="3712" w:name="_Refd19e67558"/>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384"/>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384"/>
        </w:numPr>
      </w:pPr>
      <w:r>
        <w:t/>
      </w:r>
      <w:r>
        <w:t>(c)</w:t>
      </w:r>
      <w:r>
        <w:t xml:space="preserve">  The reduction in operating costs shall be negotiated and stated in the lease.</w:t>
      </w:r>
      <w:bookmarkEnd w:id="3712"/>
      <w:bookmarkEnd w:id="3713"/>
    </w:p>
    <w:p>
      <w:pPr>
        <w:pStyle w:val="BodyText"/>
      </w:pPr>
      <w:r>
        <w:t>(End of clause)</w:t>
      </w:r>
    </w:p>
    <!--Topic unique_1828-->
    <w:p>
      <w:pPr>
        <w:pStyle w:val="Heading6"/>
      </w:pPr>
      <w:bookmarkStart w:id="3714" w:name="_Refd19e67584"/>
      <w:bookmarkStart w:id="3715" w:name="_Tocd19e67584"/>
      <w:r>
        <w:t/>
      </w:r>
      <w:r>
        <w:t>552.270-17</w:t>
      </w:r>
      <w:r>
        <w:t xml:space="preserve"> Delivery and Condition.</w:t>
      </w:r>
      <w:bookmarkEnd w:id="3714"/>
      <w:bookmarkEnd w:id="3715"/>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385"/>
        </w:numPr>
      </w:pPr>
      <w:bookmarkStart w:id="3717" w:name="_Tocd19e67604"/>
      <w:bookmarkStart w:id="3716" w:name="_Refd19e67604"/>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385"/>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716"/>
      <w:bookmarkEnd w:id="3717"/>
    </w:p>
    <w:p>
      <w:pPr>
        <w:pStyle w:val="BodyText"/>
      </w:pPr>
      <w:r>
        <w:t>(End of clause)</w:t>
      </w:r>
    </w:p>
    <!--Topic unique_1829-->
    <w:p>
      <w:pPr>
        <w:pStyle w:val="Heading6"/>
      </w:pPr>
      <w:bookmarkStart w:id="3718" w:name="_Refd19e67623"/>
      <w:bookmarkStart w:id="3719" w:name="_Tocd19e67623"/>
      <w:r>
        <w:t/>
      </w:r>
      <w:r>
        <w:t>552.270-18</w:t>
      </w:r>
      <w:r>
        <w:t xml:space="preserve"> Default in Delivery—Time Extensions.</w:t>
      </w:r>
      <w:bookmarkEnd w:id="3718"/>
      <w:bookmarkEnd w:id="3719"/>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386"/>
        </w:numPr>
      </w:pPr>
      <w:bookmarkStart w:id="3721" w:name="_Tocd19e67643"/>
      <w:bookmarkStart w:id="3720" w:name="_Refd19e67643"/>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387"/>
        </w:numPr>
      </w:pPr>
      <w:bookmarkStart w:id="3723" w:name="_Tocd19e67651"/>
      <w:bookmarkStart w:id="3722" w:name="_Refd19e67651"/>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387"/>
        </w:numPr>
      </w:pPr>
      <w:r>
        <w:t/>
      </w:r>
      <w:r>
        <w:t>(2)</w:t>
      </w:r>
      <w:r>
        <w:t xml:space="preserve">  All administrative and other costs the Government incurs in procuring a replacement lease or leases.</w:t>
      </w:r>
    </w:p>
    <w:p>
      <w:pPr>
        <w:pStyle w:val="ListNumber2"/>
        <!--depth 2-->
        <w:numPr>
          <w:ilvl w:val="1"/>
          <w:numId w:val="1387"/>
        </w:numPr>
      </w:pPr>
      <w:r>
        <w:t/>
      </w:r>
      <w:r>
        <w:t>(3)</w:t>
      </w:r>
      <w:r>
        <w:t xml:space="preserve">  Other, additional relief provided for in this lease, at law, or in equity.</w:t>
      </w:r>
      <w:bookmarkEnd w:id="3722"/>
      <w:bookmarkEnd w:id="3723"/>
    </w:p>
    <w:p>
      <w:pPr>
        <w:pStyle w:val="ListNumber"/>
        <!--depth 1-->
        <w:numPr>
          <w:ilvl w:val="0"/>
          <w:numId w:val="1386"/>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386"/>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386"/>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720"/>
      <w:bookmarkEnd w:id="3721"/>
    </w:p>
    <w:p>
      <w:pPr>
        <w:pStyle w:val="BodyText"/>
      </w:pPr>
      <w:r>
        <w:t>(End of clause)</w:t>
      </w:r>
    </w:p>
    <!--Topic unique_1830-->
    <w:p>
      <w:pPr>
        <w:pStyle w:val="Heading6"/>
      </w:pPr>
      <w:bookmarkStart w:id="3724" w:name="_Refd19e67699"/>
      <w:bookmarkStart w:id="3725" w:name="_Tocd19e67699"/>
      <w:r>
        <w:t/>
      </w:r>
      <w:r>
        <w:t>552.270-19</w:t>
      </w:r>
      <w:r>
        <w:t xml:space="preserve"> Progressive Occupancy.</w:t>
      </w:r>
      <w:bookmarkEnd w:id="3724"/>
      <w:bookmarkEnd w:id="3725"/>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31-->
    <w:p>
      <w:pPr>
        <w:pStyle w:val="Heading6"/>
      </w:pPr>
      <w:bookmarkStart w:id="3726" w:name="_Refd19e67725"/>
      <w:bookmarkStart w:id="3727" w:name="_Tocd19e67725"/>
      <w:r>
        <w:t/>
      </w:r>
      <w:r>
        <w:t>552.270-20</w:t>
      </w:r>
      <w:r>
        <w:t xml:space="preserve"> Payment.</w:t>
      </w:r>
      <w:bookmarkEnd w:id="3726"/>
      <w:bookmarkEnd w:id="3727"/>
    </w:p>
    <w:p>
      <w:pPr>
        <w:pStyle w:val="BodyText"/>
      </w:pPr>
      <w:r>
        <w:t xml:space="preserve">As prescribed in </w:t>
      </w:r>
      <w:r>
        <w:t>570.703</w:t>
      </w:r>
      <w:r>
        <w:t>, insert the following clause:</w:t>
      </w:r>
    </w:p>
    <w:p>
      <w:pPr>
        <w:pStyle w:val="BodyText"/>
      </w:pPr>
      <w:r>
        <w:t>Payment (Sep 1999)</w:t>
      </w:r>
    </w:p>
    <w:p>
      <w:pPr>
        <w:pStyle w:val="ListNumber"/>
        <!--depth 1-->
        <w:numPr>
          <w:ilvl w:val="0"/>
          <w:numId w:val="1388"/>
        </w:numPr>
      </w:pPr>
      <w:bookmarkStart w:id="3729" w:name="_Tocd19e67745"/>
      <w:bookmarkStart w:id="3728" w:name="_Refd19e67745"/>
      <w:r>
        <w:t/>
      </w:r>
      <w:r>
        <w:t>(a)</w:t>
      </w:r>
      <w:r>
        <w:t xml:space="preserve">  When space is offered and accepted, ABOA square footage delivered will be confirmed by either:</w:t>
      </w:r>
    </w:p>
    <w:p>
      <w:pPr>
        <w:pStyle w:val="ListNumber2"/>
        <!--depth 2-->
        <w:numPr>
          <w:ilvl w:val="1"/>
          <w:numId w:val="1389"/>
        </w:numPr>
      </w:pPr>
      <w:bookmarkStart w:id="3731" w:name="_Tocd19e67753"/>
      <w:bookmarkStart w:id="3730" w:name="_Refd19e67753"/>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389"/>
        </w:numPr>
      </w:pPr>
      <w:r>
        <w:t/>
      </w:r>
      <w:r>
        <w:t>(2)</w:t>
      </w:r>
      <w:r>
        <w:t xml:space="preserve">  A mutual on-site measurement of the space if the Contracting Officer determines it necessary.</w:t>
      </w:r>
      <w:bookmarkEnd w:id="3730"/>
      <w:bookmarkEnd w:id="3731"/>
    </w:p>
    <w:p>
      <w:pPr>
        <w:pStyle w:val="ListNumber"/>
        <!--depth 1-->
        <w:numPr>
          <w:ilvl w:val="0"/>
          <w:numId w:val="1388"/>
        </w:numPr>
      </w:pPr>
      <w:r>
        <w:t/>
      </w:r>
      <w:r>
        <w:t>(b)</w:t>
      </w:r>
      <w:r>
        <w:t xml:space="preserve">  The Government will not pay for space in excess of the amount of ABOA square footage stated in the lease.</w:t>
      </w:r>
    </w:p>
    <w:p>
      <w:pPr>
        <w:pStyle w:val="ListNumber"/>
        <!--depth 1-->
        <w:numPr>
          <w:ilvl w:val="0"/>
          <w:numId w:val="1388"/>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728"/>
      <w:bookmarkEnd w:id="3729"/>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32-->
    <w:p>
      <w:pPr>
        <w:pStyle w:val="Heading6"/>
      </w:pPr>
      <w:bookmarkStart w:id="3732" w:name="_Refd19e67794"/>
      <w:bookmarkStart w:id="3733" w:name="_Tocd19e67794"/>
      <w:r>
        <w:t/>
      </w:r>
      <w:r>
        <w:t>552.270-21</w:t>
      </w:r>
      <w:r>
        <w:t xml:space="preserve"> Effect of Acceptance and Occupancy.</w:t>
      </w:r>
      <w:bookmarkEnd w:id="3732"/>
      <w:bookmarkEnd w:id="3733"/>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33-->
    <w:p>
      <w:pPr>
        <w:pStyle w:val="Heading6"/>
      </w:pPr>
      <w:bookmarkStart w:id="3734" w:name="_Refd19e67819"/>
      <w:bookmarkStart w:id="3735" w:name="_Tocd19e67819"/>
      <w:r>
        <w:t/>
      </w:r>
      <w:r>
        <w:t>552.270-22</w:t>
      </w:r>
      <w:r>
        <w:t xml:space="preserve"> Default by Lessor During the Term.</w:t>
      </w:r>
      <w:bookmarkEnd w:id="3734"/>
      <w:bookmarkEnd w:id="3735"/>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390"/>
        </w:numPr>
      </w:pPr>
      <w:bookmarkStart w:id="3737" w:name="_Tocd19e67839"/>
      <w:bookmarkStart w:id="3736" w:name="_Refd19e67839"/>
      <w:r>
        <w:t/>
      </w:r>
      <w:r>
        <w:t>(a)</w:t>
      </w:r>
      <w:r>
        <w:t xml:space="preserve">  Each of the following shall constitute a default by Lessor under this lease:</w:t>
      </w:r>
    </w:p>
    <w:p>
      <w:pPr>
        <w:pStyle w:val="ListNumber2"/>
        <!--depth 2-->
        <w:numPr>
          <w:ilvl w:val="1"/>
          <w:numId w:val="1391"/>
        </w:numPr>
      </w:pPr>
      <w:bookmarkStart w:id="3739" w:name="_Tocd19e67847"/>
      <w:bookmarkStart w:id="3738" w:name="_Refd19e67847"/>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391"/>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738"/>
      <w:bookmarkEnd w:id="3739"/>
    </w:p>
    <w:p>
      <w:pPr>
        <w:pStyle w:val="ListNumber"/>
        <!--depth 1-->
        <w:numPr>
          <w:ilvl w:val="0"/>
          <w:numId w:val="1390"/>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736"/>
      <w:bookmarkEnd w:id="3737"/>
    </w:p>
    <w:p>
      <w:pPr>
        <w:pStyle w:val="BodyText"/>
      </w:pPr>
      <w:r>
        <w:t>(End of clause)</w:t>
      </w:r>
    </w:p>
    <!--Topic unique_1834-->
    <w:p>
      <w:pPr>
        <w:pStyle w:val="Heading6"/>
      </w:pPr>
      <w:bookmarkStart w:id="3740" w:name="_Refd19e67874"/>
      <w:bookmarkStart w:id="3741" w:name="_Tocd19e67874"/>
      <w:r>
        <w:t/>
      </w:r>
      <w:r>
        <w:t>552.270-23</w:t>
      </w:r>
      <w:r>
        <w:t xml:space="preserve"> Subordination, Nondisturbance and Attornment.</w:t>
      </w:r>
      <w:bookmarkEnd w:id="3740"/>
      <w:bookmarkEnd w:id="3741"/>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392"/>
        </w:numPr>
      </w:pPr>
      <w:bookmarkStart w:id="3743" w:name="_Tocd19e67894"/>
      <w:bookmarkStart w:id="3742" w:name="_Refd19e67894"/>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392"/>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392"/>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392"/>
        </w:numPr>
      </w:pPr>
      <w:r>
        <w:t/>
      </w:r>
      <w:r>
        <w:t>(d)</w:t>
      </w:r>
      <w:r>
        <w:t xml:space="preserve">  None of the foregoing provisions may be deemed or construed to imply a waiver of the Government’s rights as a sovereign.</w:t>
      </w:r>
      <w:bookmarkEnd w:id="3742"/>
      <w:bookmarkEnd w:id="3743"/>
    </w:p>
    <w:p>
      <w:pPr>
        <w:pStyle w:val="BodyText"/>
      </w:pPr>
      <w:r>
        <w:t>(End of clause)</w:t>
      </w:r>
    </w:p>
    <!--Topic unique_1835-->
    <w:p>
      <w:pPr>
        <w:pStyle w:val="Heading6"/>
      </w:pPr>
      <w:bookmarkStart w:id="3744" w:name="_Refd19e67927"/>
      <w:bookmarkStart w:id="3745" w:name="_Tocd19e67927"/>
      <w:r>
        <w:t/>
      </w:r>
      <w:r>
        <w:t>552.270-24</w:t>
      </w:r>
      <w:r>
        <w:t xml:space="preserve"> Statement of Lease.</w:t>
      </w:r>
      <w:bookmarkEnd w:id="3744"/>
      <w:bookmarkEnd w:id="3745"/>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393"/>
        </w:numPr>
      </w:pPr>
      <w:bookmarkStart w:id="3747" w:name="_Tocd19e67947"/>
      <w:bookmarkStart w:id="3746" w:name="_Refd19e67947"/>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393"/>
        </w:numPr>
      </w:pPr>
      <w:r>
        <w:t/>
      </w:r>
      <w:r>
        <w:t>(b)</w:t>
      </w:r>
      <w:r>
        <w:t xml:space="preserve">  Letters issued pursuant to this clause are subject to the following conditions:</w:t>
      </w:r>
    </w:p>
    <w:p>
      <w:pPr>
        <w:pStyle w:val="ListNumber2"/>
        <!--depth 2-->
        <w:numPr>
          <w:ilvl w:val="1"/>
          <w:numId w:val="1394"/>
        </w:numPr>
      </w:pPr>
      <w:bookmarkStart w:id="3749" w:name="_Tocd19e67962"/>
      <w:bookmarkStart w:id="3748" w:name="_Refd19e67962"/>
      <w:r>
        <w:t/>
      </w:r>
      <w:r>
        <w:t>(1)</w:t>
      </w:r>
      <w:r>
        <w:t xml:space="preserve">  That they are based solely upon a reasonably diligent review of the Contracting Officer’s lease file as of the date of issuance;</w:t>
      </w:r>
    </w:p>
    <w:p>
      <w:pPr>
        <w:pStyle w:val="ListNumber2"/>
        <!--depth 2-->
        <w:numPr>
          <w:ilvl w:val="1"/>
          <w:numId w:val="1394"/>
        </w:numPr>
      </w:pPr>
      <w:r>
        <w:t/>
      </w:r>
      <w:r>
        <w:t>(2)</w:t>
      </w:r>
      <w:r>
        <w:t xml:space="preserve">  That the Government shall not be held liable because of any defect in or condition of the premises or building;</w:t>
      </w:r>
    </w:p>
    <w:p>
      <w:pPr>
        <w:pStyle w:val="ListNumber2"/>
        <!--depth 2-->
        <w:numPr>
          <w:ilvl w:val="1"/>
          <w:numId w:val="1394"/>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394"/>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748"/>
      <w:bookmarkEnd w:id="3749"/>
    </w:p>
    <w:p>
      <w:pPr>
        <w:pStyle w:val="ListParagraph"/>
        <!--depth 1-->
        <w:ind w:left="720"/>
      </w:pPr>
      <w:r>
        <w:t>(End of clause)</w:t>
      </w:r>
      <w:bookmarkEnd w:id="3746"/>
      <w:bookmarkEnd w:id="3747"/>
    </w:p>
    <!--Topic unique_1836-->
    <w:p>
      <w:pPr>
        <w:pStyle w:val="Heading6"/>
      </w:pPr>
      <w:bookmarkStart w:id="3750" w:name="_Refd19e67996"/>
      <w:bookmarkStart w:id="3751" w:name="_Tocd19e67996"/>
      <w:r>
        <w:t/>
      </w:r>
      <w:r>
        <w:t>552.270-25</w:t>
      </w:r>
      <w:r>
        <w:t xml:space="preserve"> Substitution of Tenant Agency.</w:t>
      </w:r>
      <w:bookmarkEnd w:id="3750"/>
      <w:bookmarkEnd w:id="3751"/>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37-->
    <w:p>
      <w:pPr>
        <w:pStyle w:val="Heading6"/>
      </w:pPr>
      <w:bookmarkStart w:id="3752" w:name="_Refd19e68021"/>
      <w:bookmarkStart w:id="3753" w:name="_Tocd19e68021"/>
      <w:r>
        <w:t/>
      </w:r>
      <w:r>
        <w:t>552.270-26</w:t>
      </w:r>
      <w:r>
        <w:t xml:space="preserve"> No Waiver.</w:t>
      </w:r>
      <w:bookmarkEnd w:id="3752"/>
      <w:bookmarkEnd w:id="3753"/>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38-->
    <w:p>
      <w:pPr>
        <w:pStyle w:val="Heading6"/>
      </w:pPr>
      <w:bookmarkStart w:id="3754" w:name="_Refd19e68046"/>
      <w:bookmarkStart w:id="3755" w:name="_Tocd19e68046"/>
      <w:r>
        <w:t/>
      </w:r>
      <w:r>
        <w:t>552.270-27</w:t>
      </w:r>
      <w:r>
        <w:t xml:space="preserve"> Integrated Agreement.</w:t>
      </w:r>
      <w:bookmarkEnd w:id="3754"/>
      <w:bookmarkEnd w:id="3755"/>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39-->
    <w:p>
      <w:pPr>
        <w:pStyle w:val="Heading6"/>
      </w:pPr>
      <w:bookmarkStart w:id="3756" w:name="_Refd19e68071"/>
      <w:bookmarkStart w:id="3757" w:name="_Tocd19e68071"/>
      <w:r>
        <w:t/>
      </w:r>
      <w:r>
        <w:t>552.270-28</w:t>
      </w:r>
      <w:r>
        <w:t xml:space="preserve"> Mutuality of Obligation.</w:t>
      </w:r>
      <w:bookmarkEnd w:id="3756"/>
      <w:bookmarkEnd w:id="3757"/>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40-->
    <w:p>
      <w:pPr>
        <w:pStyle w:val="Heading6"/>
      </w:pPr>
      <w:bookmarkStart w:id="3758" w:name="_Refd19e68096"/>
      <w:bookmarkStart w:id="3759" w:name="_Tocd19e68096"/>
      <w:r>
        <w:t/>
      </w:r>
      <w:r>
        <w:t>552.270-29</w:t>
      </w:r>
      <w:r>
        <w:t xml:space="preserve"> Acceptance of Space.</w:t>
      </w:r>
      <w:bookmarkEnd w:id="3758"/>
      <w:bookmarkEnd w:id="3759"/>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395"/>
        </w:numPr>
      </w:pPr>
      <w:bookmarkStart w:id="3761" w:name="_Tocd19e68116"/>
      <w:bookmarkStart w:id="3760" w:name="_Refd19e68116"/>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395"/>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760"/>
      <w:bookmarkEnd w:id="3761"/>
    </w:p>
    <w:p>
      <w:pPr>
        <w:pStyle w:val="BodyText"/>
      </w:pPr>
      <w:r>
        <w:t>(End of clause)</w:t>
      </w:r>
    </w:p>
    <!--Topic unique_1841-->
    <w:p>
      <w:pPr>
        <w:pStyle w:val="Heading6"/>
      </w:pPr>
      <w:bookmarkStart w:id="3762" w:name="_Refd19e68135"/>
      <w:bookmarkStart w:id="3763" w:name="_Tocd19e68135"/>
      <w:r>
        <w:t/>
      </w:r>
      <w:r>
        <w:t>552.270-30</w:t>
      </w:r>
      <w:r>
        <w:t xml:space="preserve"> Price Adjustment for Illegal or Improper Activity.</w:t>
      </w:r>
      <w:bookmarkEnd w:id="3762"/>
      <w:bookmarkEnd w:id="3763"/>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396"/>
        </w:numPr>
      </w:pPr>
      <w:bookmarkStart w:id="3765" w:name="_Tocd19e68155"/>
      <w:bookmarkStart w:id="3764" w:name="_Refd19e68155"/>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397"/>
        </w:numPr>
      </w:pPr>
      <w:bookmarkStart w:id="3767" w:name="_Tocd19e68163"/>
      <w:bookmarkStart w:id="3766" w:name="_Refd19e68163"/>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397"/>
        </w:numPr>
      </w:pPr>
      <w:r>
        <w:t/>
      </w:r>
      <w:r>
        <w:t>(2)</w:t>
      </w:r>
      <w:r>
        <w:t xml:space="preserve">  Reduce payments for alterations not included in monthly rental payments by five percent of the amount of the alterations agreement; or</w:t>
      </w:r>
    </w:p>
    <w:p>
      <w:pPr>
        <w:pStyle w:val="ListNumber2"/>
        <!--depth 2-->
        <w:numPr>
          <w:ilvl w:val="1"/>
          <w:numId w:val="1397"/>
        </w:numPr>
      </w:pPr>
      <w:r>
        <w:t/>
      </w:r>
      <w:r>
        <w:t>(3)</w:t>
      </w:r>
      <w:r>
        <w:t xml:space="preserve">  Reduce the payments for violations by a Lessor’s subcontractor by an amount not to exceed the amount of profit or fee reflected in the subcontract at the time the subcontract was placed.</w:t>
      </w:r>
      <w:bookmarkEnd w:id="3766"/>
      <w:bookmarkEnd w:id="3767"/>
    </w:p>
    <w:p>
      <w:pPr>
        <w:pStyle w:val="ListNumber"/>
        <!--depth 1-->
        <w:numPr>
          <w:ilvl w:val="0"/>
          <w:numId w:val="1396"/>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396"/>
        </w:numPr>
      </w:pPr>
      <w:r>
        <w:t/>
      </w:r>
      <w:r>
        <w:t>(c)</w:t>
      </w:r>
      <w:r>
        <w:t xml:space="preserve">  The rights and remedies of the Government specified herein are not exclusive, and are in addition to any other rights and remedies provided by law or under this lease.</w:t>
      </w:r>
      <w:bookmarkEnd w:id="3764"/>
      <w:bookmarkEnd w:id="3765"/>
    </w:p>
    <w:p>
      <w:pPr>
        <w:pStyle w:val="BodyText"/>
      </w:pPr>
      <w:r>
        <w:t>(End of clause)</w:t>
      </w:r>
    </w:p>
    <!--Topic unique_1842-->
    <w:p>
      <w:pPr>
        <w:pStyle w:val="Heading6"/>
      </w:pPr>
      <w:bookmarkStart w:id="3768" w:name="_Refd19e68205"/>
      <w:bookmarkStart w:id="3769" w:name="_Tocd19e68205"/>
      <w:r>
        <w:t/>
      </w:r>
      <w:r>
        <w:t>552.270-31</w:t>
      </w:r>
      <w:r>
        <w:t xml:space="preserve"> Prompt Payment.</w:t>
      </w:r>
      <w:bookmarkEnd w:id="3768"/>
      <w:bookmarkEnd w:id="3769"/>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398"/>
        </w:numPr>
      </w:pPr>
      <w:bookmarkStart w:id="3771" w:name="_Tocd19e68227"/>
      <w:bookmarkStart w:id="3770" w:name="_Refd19e68227"/>
      <w:r>
        <w:t/>
      </w:r>
      <w:r>
        <w:t>(a)</w:t>
      </w:r>
      <w:r>
        <w:t xml:space="preserve">  </w:t>
      </w:r>
      <w:r>
        <w:rPr>
          <w:i/>
        </w:rPr>
        <w:t>Payment due date</w:t>
      </w:r>
      <w:r>
        <w:t>.</w:t>
      </w:r>
    </w:p>
    <w:p>
      <w:pPr>
        <w:pStyle w:val="ListNumber2"/>
        <!--depth 2-->
        <w:numPr>
          <w:ilvl w:val="1"/>
          <w:numId w:val="1399"/>
        </w:numPr>
      </w:pPr>
      <w:bookmarkStart w:id="3773" w:name="_Tocd19e68238"/>
      <w:bookmarkStart w:id="3772" w:name="_Refd19e68238"/>
      <w:r>
        <w:t/>
      </w:r>
      <w:r>
        <w:t>(1)</w:t>
      </w:r>
      <w:r>
        <w:t xml:space="preserve">  Rental payments. Rent shall be paid monthly in arrears and will be due on the first workday of each month, and only as provided for by the lease.</w:t>
      </w:r>
    </w:p>
    <w:p>
      <w:pPr>
        <w:pStyle w:val="ListNumber3"/>
        <!--depth 3-->
        <w:numPr>
          <w:ilvl w:val="2"/>
          <w:numId w:val="1400"/>
        </w:numPr>
      </w:pPr>
      <w:bookmarkStart w:id="3775" w:name="_Tocd19e68246"/>
      <w:bookmarkStart w:id="3774" w:name="_Refd19e68246"/>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400"/>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774"/>
      <w:bookmarkEnd w:id="3775"/>
    </w:p>
    <w:p>
      <w:pPr>
        <w:pStyle w:val="ListNumber2"/>
        <!--depth 2-->
        <w:numPr>
          <w:ilvl w:val="1"/>
          <w:numId w:val="1399"/>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401"/>
        </w:numPr>
      </w:pPr>
      <w:bookmarkStart w:id="3777" w:name="_Tocd19e68272"/>
      <w:bookmarkStart w:id="3776" w:name="_Refd19e68272"/>
      <w:r>
        <w:t/>
      </w:r>
      <w:r>
        <w:t>(i)</w:t>
      </w:r>
      <w:r>
        <w:t xml:space="preserve">  The 30th day after the designated billing office has received a proper invoice from the Contractor.</w:t>
      </w:r>
    </w:p>
    <w:p>
      <w:pPr>
        <w:pStyle w:val="ListNumber3"/>
        <!--depth 3-->
        <w:numPr>
          <w:ilvl w:val="2"/>
          <w:numId w:val="1401"/>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776"/>
      <w:bookmarkEnd w:id="3777"/>
      <w:bookmarkEnd w:id="3772"/>
      <w:bookmarkEnd w:id="3773"/>
    </w:p>
    <w:p>
      <w:pPr>
        <w:pStyle w:val="ListNumber"/>
        <!--depth 1-->
        <w:numPr>
          <w:ilvl w:val="0"/>
          <w:numId w:val="1398"/>
        </w:numPr>
      </w:pPr>
      <w:r>
        <w:t/>
      </w:r>
      <w:r>
        <w:t>(b)</w:t>
      </w:r>
      <w:r>
        <w:t xml:space="preserve">  </w:t>
      </w:r>
      <w:r>
        <w:rPr>
          <w:i/>
        </w:rPr>
        <w:t>Invoice and inspection requirements for payments other than rent</w:t>
      </w:r>
      <w:r>
        <w:t>.</w:t>
      </w:r>
    </w:p>
    <w:p>
      <w:pPr>
        <w:pStyle w:val="ListNumber2"/>
        <!--depth 2-->
        <w:numPr>
          <w:ilvl w:val="1"/>
          <w:numId w:val="1402"/>
        </w:numPr>
      </w:pPr>
      <w:bookmarkStart w:id="3779" w:name="_Tocd19e68299"/>
      <w:bookmarkStart w:id="3778" w:name="_Refd19e68299"/>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403"/>
        </w:numPr>
      </w:pPr>
      <w:bookmarkStart w:id="3781" w:name="_Tocd19e68307"/>
      <w:bookmarkStart w:id="3780" w:name="_Refd19e68307"/>
      <w:r>
        <w:t/>
      </w:r>
      <w:r>
        <w:t>(i)</w:t>
      </w:r>
      <w:r>
        <w:t xml:space="preserve">  Name and address of the Contractor.</w:t>
      </w:r>
    </w:p>
    <w:p>
      <w:pPr>
        <w:pStyle w:val="ListNumber3"/>
        <!--depth 3-->
        <w:numPr>
          <w:ilvl w:val="2"/>
          <w:numId w:val="1403"/>
        </w:numPr>
      </w:pPr>
      <w:r>
        <w:t/>
      </w:r>
      <w:r>
        <w:t>(ii)</w:t>
      </w:r>
      <w:r>
        <w:t xml:space="preserve">  Invoice date.</w:t>
      </w:r>
    </w:p>
    <w:p>
      <w:pPr>
        <w:pStyle w:val="ListNumber3"/>
        <!--depth 3-->
        <w:numPr>
          <w:ilvl w:val="2"/>
          <w:numId w:val="1403"/>
        </w:numPr>
      </w:pPr>
      <w:r>
        <w:t/>
      </w:r>
      <w:r>
        <w:t>(iii)</w:t>
      </w:r>
      <w:r>
        <w:t xml:space="preserve">  Lease number.</w:t>
      </w:r>
    </w:p>
    <w:p>
      <w:pPr>
        <w:pStyle w:val="ListNumber3"/>
        <!--depth 3-->
        <w:numPr>
          <w:ilvl w:val="2"/>
          <w:numId w:val="1403"/>
        </w:numPr>
      </w:pPr>
      <w:r>
        <w:t/>
      </w:r>
      <w:r>
        <w:t>(iv)</w:t>
      </w:r>
      <w:r>
        <w:t xml:space="preserve">  Government’s order number or other authorization.</w:t>
      </w:r>
    </w:p>
    <w:p>
      <w:pPr>
        <w:pStyle w:val="ListNumber3"/>
        <!--depth 3-->
        <w:numPr>
          <w:ilvl w:val="2"/>
          <w:numId w:val="1403"/>
        </w:numPr>
      </w:pPr>
      <w:r>
        <w:t/>
      </w:r>
      <w:r>
        <w:t>(v)</w:t>
      </w:r>
      <w:r>
        <w:t xml:space="preserve">  Description, price, and quantity of work or services delivered.</w:t>
      </w:r>
    </w:p>
    <w:p>
      <w:pPr>
        <w:pStyle w:val="ListNumber3"/>
        <!--depth 3-->
        <w:numPr>
          <w:ilvl w:val="2"/>
          <w:numId w:val="1403"/>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403"/>
        </w:numPr>
      </w:pPr>
      <w:r>
        <w:t/>
      </w:r>
      <w:r>
        <w:t>(vii)</w:t>
      </w:r>
      <w:r>
        <w:t xml:space="preserve">  Name (where practicable), title, phone number, and mailing address of person to be notified in the event of a defective invoice.</w:t>
      </w:r>
      <w:bookmarkEnd w:id="3780"/>
      <w:bookmarkEnd w:id="3781"/>
    </w:p>
    <w:p>
      <w:pPr>
        <w:pStyle w:val="ListNumber2"/>
        <!--depth 2-->
        <w:numPr>
          <w:ilvl w:val="1"/>
          <w:numId w:val="1402"/>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778"/>
      <w:bookmarkEnd w:id="3779"/>
    </w:p>
    <w:p>
      <w:pPr>
        <w:pStyle w:val="ListNumber"/>
        <!--depth 1-->
        <w:numPr>
          <w:ilvl w:val="0"/>
          <w:numId w:val="1398"/>
        </w:numPr>
      </w:pPr>
      <w:r>
        <w:t/>
      </w:r>
      <w:r>
        <w:t>(c)</w:t>
      </w:r>
      <w:r>
        <w:t xml:space="preserve">  </w:t>
      </w:r>
      <w:r>
        <w:rPr>
          <w:i/>
        </w:rPr>
        <w:t>Interest Penalty</w:t>
      </w:r>
      <w:r>
        <w:t>.</w:t>
      </w:r>
    </w:p>
    <w:p>
      <w:pPr>
        <w:pStyle w:val="ListNumber2"/>
        <!--depth 2-->
        <w:numPr>
          <w:ilvl w:val="1"/>
          <w:numId w:val="1404"/>
        </w:numPr>
      </w:pPr>
      <w:bookmarkStart w:id="3783" w:name="_Tocd19e68377"/>
      <w:bookmarkStart w:id="3782" w:name="_Refd19e68377"/>
      <w:r>
        <w:t/>
      </w:r>
      <w:r>
        <w:t>(1)</w:t>
      </w:r>
      <w:r>
        <w:t xml:space="preserve">  An interest penalty shall be paid automatically by the Government, without request from the Contractor, if payment is not made by the due date.</w:t>
      </w:r>
    </w:p>
    <w:p>
      <w:pPr>
        <w:pStyle w:val="ListNumber2"/>
        <!--depth 2-->
        <w:numPr>
          <w:ilvl w:val="1"/>
          <w:numId w:val="1404"/>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404"/>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404"/>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82"/>
      <w:bookmarkEnd w:id="3783"/>
    </w:p>
    <w:p>
      <w:pPr>
        <w:pStyle w:val="ListNumber"/>
        <!--depth 1-->
        <w:numPr>
          <w:ilvl w:val="0"/>
          <w:numId w:val="1398"/>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05"/>
        </w:numPr>
      </w:pPr>
      <w:bookmarkStart w:id="3785" w:name="_Tocd19e68420"/>
      <w:bookmarkStart w:id="3784" w:name="_Refd19e68420"/>
      <w:r>
        <w:t/>
      </w:r>
      <w:r>
        <w:t>(1)</w:t>
      </w:r>
      <w:r>
        <w:t xml:space="preserve">  Return the overpayment amount to the payment office cited in the contract along with a description of the overpayment including the—</w:t>
      </w:r>
    </w:p>
    <w:p>
      <w:pPr>
        <w:pStyle w:val="ListNumber3"/>
        <!--depth 3-->
        <w:numPr>
          <w:ilvl w:val="2"/>
          <w:numId w:val="1406"/>
        </w:numPr>
      </w:pPr>
      <w:bookmarkStart w:id="3787" w:name="_Tocd19e68428"/>
      <w:bookmarkStart w:id="3786" w:name="_Refd19e68428"/>
      <w:r>
        <w:t/>
      </w:r>
      <w:r>
        <w:t>(i)</w:t>
      </w:r>
      <w:r>
        <w:t xml:space="preserve">  Circumstances of the overpayment (</w:t>
      </w:r>
      <w:r>
        <w:rPr>
          <w:i/>
        </w:rPr>
        <w:t>e.g.</w:t>
      </w:r>
      <w:r>
        <w:t>, duplicate payment, erroneous payment, liquidation errors, date(s) of overpayment);</w:t>
      </w:r>
    </w:p>
    <w:p>
      <w:pPr>
        <w:pStyle w:val="ListNumber3"/>
        <!--depth 3-->
        <w:numPr>
          <w:ilvl w:val="2"/>
          <w:numId w:val="1406"/>
        </w:numPr>
      </w:pPr>
      <w:r>
        <w:t/>
      </w:r>
      <w:r>
        <w:t>(ii)</w:t>
      </w:r>
      <w:r>
        <w:t xml:space="preserve">  Affected lease number;</w:t>
      </w:r>
    </w:p>
    <w:p>
      <w:pPr>
        <w:pStyle w:val="ListNumber3"/>
        <!--depth 3-->
        <w:numPr>
          <w:ilvl w:val="2"/>
          <w:numId w:val="1406"/>
        </w:numPr>
      </w:pPr>
      <w:r>
        <w:t/>
      </w:r>
      <w:r>
        <w:t>(iii)</w:t>
      </w:r>
      <w:r>
        <w:t xml:space="preserve">  Affected lease line item or subline item, if applicable; and</w:t>
      </w:r>
    </w:p>
    <w:p>
      <w:pPr>
        <w:pStyle w:val="ListNumber3"/>
        <!--depth 3-->
        <w:numPr>
          <w:ilvl w:val="2"/>
          <w:numId w:val="1406"/>
        </w:numPr>
      </w:pPr>
      <w:r>
        <w:t/>
      </w:r>
      <w:r>
        <w:t>(iv)</w:t>
      </w:r>
      <w:r>
        <w:t xml:space="preserve">  Lessor point of contact.</w:t>
      </w:r>
      <w:bookmarkEnd w:id="3786"/>
      <w:bookmarkEnd w:id="3787"/>
    </w:p>
    <w:p>
      <w:pPr>
        <w:pStyle w:val="ListNumber2"/>
        <!--depth 2-->
        <w:numPr>
          <w:ilvl w:val="1"/>
          <w:numId w:val="1405"/>
        </w:numPr>
      </w:pPr>
      <w:r>
        <w:t/>
      </w:r>
      <w:r>
        <w:t>(2)</w:t>
      </w:r>
      <w:r>
        <w:t xml:space="preserve">  Provide a copy of the remittance and supporting documentation to the Contracting Officer.</w:t>
      </w:r>
      <w:bookmarkEnd w:id="3784"/>
      <w:bookmarkEnd w:id="3785"/>
      <w:bookmarkEnd w:id="3770"/>
      <w:bookmarkEnd w:id="3771"/>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43-->
    <w:p>
      <w:pPr>
        <w:pStyle w:val="Heading6"/>
      </w:pPr>
      <w:bookmarkStart w:id="3788" w:name="_Refd19e68478"/>
      <w:bookmarkStart w:id="3789" w:name="_Tocd19e68478"/>
      <w:r>
        <w:t/>
      </w:r>
      <w:r>
        <w:t>552.270-32</w:t>
      </w:r>
      <w:r>
        <w:t xml:space="preserve"> Covenant Against Contingent Fees.</w:t>
      </w:r>
      <w:bookmarkEnd w:id="3788"/>
      <w:bookmarkEnd w:id="3789"/>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07"/>
        </w:numPr>
      </w:pPr>
      <w:bookmarkStart w:id="3791" w:name="_Tocd19e68498"/>
      <w:bookmarkStart w:id="3790" w:name="_Refd19e68498"/>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07"/>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790"/>
      <w:bookmarkEnd w:id="3791"/>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3792" w:name="_Refd19e68535"/>
      <w:bookmarkStart w:id="3793" w:name="_Tocd19e68535"/>
      <w:r>
        <w:t/>
      </w:r>
      <w:r>
        <w:t>552.270-33</w:t>
      </w:r>
      <w:r>
        <w:t xml:space="preserve"> Foreign Ownership and Financing Representation for High-Security Leased Space.</w:t>
      </w:r>
      <w:bookmarkEnd w:id="3792"/>
      <w:bookmarkEnd w:id="3793"/>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08"/>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357">
        <w:r>
          <w:t>www.sam.gov</w:t>
        </w:r>
      </w:hyperlink>
      <w:r>
        <w:t xml:space="preserve"> for the designated entity for establishing unique entity identifiers.</w:t>
      </w:r>
    </w:p>
    <w:p>
      <w:pPr>
        <w:pStyle w:val="ListNumber"/>
        <!--depth 1-->
        <w:numPr>
          <w:ilvl w:val="0"/>
          <w:numId w:val="1408"/>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08"/>
        </w:numPr>
      </w:pPr>
      <w:r>
        <w:t/>
      </w:r>
      <w:r>
        <w:t>(c)</w:t>
      </w:r>
      <w:r>
        <w:t> </w:t>
      </w:r>
      <w:r>
        <w:rPr>
          <w:i/>
        </w:rPr>
        <w:t>Immediate owner</w:t>
      </w:r>
      <w:r>
        <w:t>.</w:t>
      </w:r>
    </w:p>
    <w:p>
      <w:pPr>
        <w:pStyle w:val="ListNumber2"/>
        <!--depth 2-->
        <w:numPr>
          <w:ilvl w:val="1"/>
          <w:numId w:val="1409"/>
        </w:numPr>
      </w:pPr>
      <w:r>
        <w:t/>
      </w:r>
      <w:r>
        <w:t>(1)</w:t>
      </w:r>
      <w:r>
        <w:t> The Offeror or Lessor represents that it □ does or □ does not have an immediate owner.</w:t>
      </w:r>
    </w:p>
    <w:p>
      <w:pPr>
        <w:pStyle w:val="ListNumber2"/>
        <!--depth 2-->
        <w:numPr>
          <w:ilvl w:val="1"/>
          <w:numId w:val="1409"/>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09"/>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09"/>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09"/>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08"/>
        </w:numPr>
      </w:pPr>
      <w:r>
        <w:t/>
      </w:r>
      <w:r>
        <w:t>(d)</w:t>
      </w:r>
      <w:r>
        <w:t> </w:t>
      </w:r>
      <w:r>
        <w:rPr>
          <w:i/>
        </w:rPr>
        <w:t>Highest-level owner</w:t>
      </w:r>
      <w:r>
        <w:t>.</w:t>
      </w:r>
    </w:p>
    <w:p>
      <w:pPr>
        <w:pStyle w:val="ListNumber2"/>
        <!--depth 2-->
        <w:numPr>
          <w:ilvl w:val="1"/>
          <w:numId w:val="1410"/>
        </w:numPr>
      </w:pPr>
      <w:r>
        <w:t/>
      </w:r>
      <w:r>
        <w:t>(1)</w:t>
      </w:r>
      <w:r>
        <w:t> The Offeror or Lessor represents that the immediate owner, if any, □ is or □ is not owned or controlled by another entity?</w:t>
      </w:r>
    </w:p>
    <w:p>
      <w:pPr>
        <w:pStyle w:val="ListNumber2"/>
        <!--depth 2-->
        <w:numPr>
          <w:ilvl w:val="1"/>
          <w:numId w:val="1410"/>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10"/>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10"/>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10"/>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08"/>
        </w:numPr>
      </w:pPr>
      <w:r>
        <w:t/>
      </w:r>
      <w:r>
        <w:t>(e)</w:t>
      </w:r>
      <w:r>
        <w:t> Financing entity.</w:t>
      </w:r>
    </w:p>
    <w:p>
      <w:pPr>
        <w:pStyle w:val="ListNumber2"/>
        <!--depth 2-->
        <w:numPr>
          <w:ilvl w:val="1"/>
          <w:numId w:val="1411"/>
        </w:numPr>
      </w:pPr>
      <w:r>
        <w:t/>
      </w:r>
      <w:r>
        <w:t>(1)</w:t>
      </w:r>
      <w:r>
        <w:t> The Offeror or Lessor represents that the financing □ does or □ does not involve a foreign entity?</w:t>
      </w:r>
    </w:p>
    <w:p>
      <w:pPr>
        <w:pStyle w:val="ListNumber2"/>
        <!--depth 2-->
        <w:numPr>
          <w:ilvl w:val="1"/>
          <w:numId w:val="1411"/>
        </w:numPr>
      </w:pPr>
      <w:r>
        <w:t/>
      </w:r>
      <w:r>
        <w:t>(2)</w:t>
      </w:r>
      <w:r>
        <w:t> The Offeror or Lessor represents that the financing □ does or □ does not involve a foreign person?</w:t>
      </w:r>
    </w:p>
    <w:p>
      <w:pPr>
        <w:pStyle w:val="ListNumber2"/>
        <!--depth 2-->
        <w:numPr>
          <w:ilvl w:val="1"/>
          <w:numId w:val="1411"/>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44-->
    <w:p>
      <w:pPr>
        <w:pStyle w:val="Heading6"/>
      </w:pPr>
      <w:bookmarkStart w:id="3794" w:name="_Refd19e68928"/>
      <w:bookmarkStart w:id="3795" w:name="_Tocd19e68928"/>
      <w:r>
        <w:t/>
      </w:r>
      <w:r>
        <w:t>552.270-34</w:t>
      </w:r>
      <w:r>
        <w:t xml:space="preserve"> Access Limitations for High-Security Leased Space.</w:t>
      </w:r>
      <w:bookmarkEnd w:id="3794"/>
      <w:bookmarkEnd w:id="3795"/>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12"/>
        </w:numPr>
      </w:pPr>
      <w:r>
        <w:t/>
      </w:r>
      <w:r>
        <w:t>(a)</w:t>
      </w:r>
      <w:r>
        <w:t> The Lessor, including representatives of the Lessor’s property management company responsible for operation and maintenance of the leased space, shall not—</w:t>
      </w:r>
    </w:p>
    <w:p>
      <w:pPr>
        <w:pStyle w:val="ListNumber2"/>
        <!--depth 2-->
        <w:numPr>
          <w:ilvl w:val="1"/>
          <w:numId w:val="1413"/>
        </w:numPr>
      </w:pPr>
      <w:r>
        <w:t/>
      </w:r>
      <w:r>
        <w:t>(1)</w:t>
      </w:r>
      <w:r>
        <w:t> Maintain access to the leased space; or</w:t>
      </w:r>
    </w:p>
    <w:p>
      <w:pPr>
        <w:pStyle w:val="ListNumber2"/>
        <!--depth 2-->
        <w:numPr>
          <w:ilvl w:val="1"/>
          <w:numId w:val="1413"/>
        </w:numPr>
      </w:pPr>
      <w:r>
        <w:t/>
      </w:r>
      <w:r>
        <w:t>(2)</w:t>
      </w:r>
      <w:r>
        <w:t> Have access to the leased space without prior approval of the authorized Government representative.</w:t>
      </w:r>
    </w:p>
    <w:p>
      <w:pPr>
        <w:pStyle w:val="ListNumber"/>
        <!--depth 1-->
        <w:numPr>
          <w:ilvl w:val="0"/>
          <w:numId w:val="1412"/>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12"/>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45-->
    <w:p>
      <w:pPr>
        <w:pStyle w:val="Heading4"/>
      </w:pPr>
      <w:bookmarkStart w:id="3796" w:name="_Refd19e68990"/>
      <w:bookmarkStart w:id="3797" w:name="_Tocd19e68990"/>
      <w:r>
        <w:t/>
      </w:r>
      <w:r>
        <w:t>Subpart 552.3</w:t>
      </w:r>
      <w:r>
        <w:t xml:space="preserve"> - Provision and Clause Matrixes</w:t>
      </w:r>
      <w:bookmarkEnd w:id="3796"/>
      <w:bookmarkEnd w:id="3797"/>
    </w:p>
    <!--Topic unique_1846-->
    <w:p>
      <w:pPr>
        <w:pStyle w:val="Heading5"/>
      </w:pPr>
      <w:bookmarkStart w:id="3798" w:name="_Refd19e68998"/>
      <w:bookmarkStart w:id="3799" w:name="_Tocd19e68998"/>
      <w:r>
        <w:t/>
      </w:r>
      <w:r>
        <w:t>552.300</w:t>
      </w:r>
      <w:r>
        <w:t xml:space="preserve"> Scope of subpart.</w:t>
      </w:r>
      <w:bookmarkEnd w:id="3798"/>
      <w:bookmarkEnd w:id="3799"/>
    </w:p>
    <w:p>
      <w:pPr>
        <w:pStyle w:val="BodyText"/>
      </w:pPr>
      <w:r>
        <w:t>This subpart consists of a series of matrixes:</w:t>
      </w:r>
    </w:p>
    <w:p>
      <w:pPr>
        <w:pStyle w:val="ListNumber"/>
        <!--depth 1-->
        <w:numPr>
          <w:ilvl w:val="0"/>
          <w:numId w:val="1414"/>
        </w:numPr>
      </w:pPr>
      <w:bookmarkStart w:id="3801" w:name="_Tocd19e69012"/>
      <w:bookmarkStart w:id="3800" w:name="_Refd19e69012"/>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14"/>
        </w:numPr>
      </w:pPr>
      <w:r>
        <w:t/>
      </w:r>
      <w:r>
        <w:t>(b)</w:t>
      </w:r>
      <w:r>
        <w:t xml:space="preserve">  One matrix each for utility contracts (sole supplier-regulated rates) and leases of real property which list the applicable FAR and GSAR provisions and clauses.</w:t>
      </w:r>
      <w:bookmarkEnd w:id="3800"/>
      <w:bookmarkEnd w:id="3801"/>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080-->
    <w:p>
      <w:pPr>
        <w:pStyle w:val="Heading3"/>
      </w:pPr>
      <w:bookmarkStart w:id="3802" w:name="_Refd19e78127"/>
      <w:bookmarkStart w:id="3803" w:name="_Tocd19e78127"/>
      <w:r>
        <w:t/>
      </w:r>
      <w:r>
        <w:t>Part 553</w:t>
      </w:r>
      <w:r>
        <w:t xml:space="preserve"> - Forms</w:t>
      </w:r>
      <w:bookmarkEnd w:id="3802"/>
      <w:bookmarkEnd w:id="3803"/>
    </w:p>
    <w:p>
      <w:pPr>
        <w:pStyle w:val="ListBullet"/>
        <!--depth 1-->
        <w:numPr>
          <w:ilvl w:val="0"/>
          <w:numId w:val="1415"/>
        </w:numPr>
      </w:pPr>
      <w:r>
        <w:t/>
      </w:r>
      <w:r>
        <w:t>Subpart 553.1 - General</w:t>
      </w:r>
      <w:r>
        <w:t/>
      </w:r>
    </w:p>
    <w:p>
      <w:pPr>
        <w:pStyle w:val="ListBullet2"/>
        <!--depth 2-->
        <w:numPr>
          <w:ilvl w:val="1"/>
          <w:numId w:val="1416"/>
        </w:numPr>
      </w:pPr>
      <w:r>
        <w:t/>
      </w:r>
      <w:r>
        <w:t>553.101 Requirements for use of forms.</w:t>
      </w:r>
      <w:r>
        <w:t/>
      </w:r>
    </w:p>
    <w:p>
      <w:pPr>
        <w:pStyle w:val="ListBullet2"/>
        <!--depth 2-->
        <w:numPr>
          <w:ilvl w:val="1"/>
          <w:numId w:val="1416"/>
        </w:numPr>
      </w:pPr>
      <w:r>
        <w:t/>
      </w:r>
      <w:r>
        <w:t>553.102 Current editions.</w:t>
      </w:r>
      <w:r>
        <w:t/>
      </w:r>
    </w:p>
    <w:p>
      <w:pPr>
        <w:pStyle w:val="ListBullet2"/>
        <!--depth 2-->
        <w:numPr>
          <w:ilvl w:val="1"/>
          <w:numId w:val="1416"/>
        </w:numPr>
      </w:pPr>
      <w:r>
        <w:t/>
      </w:r>
      <w:r>
        <w:t>553.170 Establishing and revising GSA Forms.</w:t>
      </w:r>
      <w:r>
        <w:t/>
      </w:r>
    </w:p>
    <w:p>
      <w:pPr>
        <w:pStyle w:val="ListBullet"/>
        <!--depth 1-->
        <w:numPr>
          <w:ilvl w:val="0"/>
          <w:numId w:val="1415"/>
        </w:numPr>
      </w:pPr>
      <w:r>
        <w:t/>
      </w:r>
      <w:r>
        <w:t>Subpart 553.3 - Forms Used in Acquisitions</w:t>
      </w:r>
      <w:r>
        <w:t/>
      </w:r>
    </w:p>
    <w:p>
      <w:pPr>
        <w:pStyle w:val="ListBullet2"/>
        <!--depth 2-->
        <w:numPr>
          <w:ilvl w:val="1"/>
          <w:numId w:val="1417"/>
        </w:numPr>
      </w:pPr>
      <w:r>
        <w:t/>
      </w:r>
      <w:r>
        <w:t>553.300 Listing of Standard, Optional, and Agency forms.</w:t>
      </w:r>
      <w:r>
        <w:t/>
      </w:r>
    </w:p>
    <!--Topic unique_2081-->
    <w:p>
      <w:pPr>
        <w:pStyle w:val="Heading4"/>
      </w:pPr>
      <w:bookmarkStart w:id="3804" w:name="_Refd19e78191"/>
      <w:bookmarkStart w:id="3805" w:name="_Tocd19e78191"/>
      <w:r>
        <w:t/>
      </w:r>
      <w:r>
        <w:t>Subpart 553.1</w:t>
      </w:r>
      <w:r>
        <w:t xml:space="preserve"> - General</w:t>
      </w:r>
      <w:bookmarkEnd w:id="3804"/>
      <w:bookmarkEnd w:id="3805"/>
    </w:p>
    <!--Topic unique_2082-->
    <w:p>
      <w:pPr>
        <w:pStyle w:val="Heading5"/>
      </w:pPr>
      <w:bookmarkStart w:id="3806" w:name="_Refd19e78199"/>
      <w:bookmarkStart w:id="3807" w:name="_Tocd19e78199"/>
      <w:r>
        <w:t/>
      </w:r>
      <w:r>
        <w:t>553.101</w:t>
      </w:r>
      <w:r>
        <w:t xml:space="preserve"> Requirements for use of forms.</w:t>
      </w:r>
      <w:bookmarkEnd w:id="3806"/>
      <w:bookmarkEnd w:id="3807"/>
    </w:p>
    <w:p>
      <w:pPr>
        <w:pStyle w:val="BodyText"/>
      </w:pPr>
      <w:r>
        <w:t>Parts 501–552 and 570 prescribe the requirements for use of GSA forms illustrated or referenced in this part. You may identify the prescription as follows:</w:t>
      </w:r>
    </w:p>
    <w:p>
      <w:pPr>
        <w:pStyle w:val="ListNumber"/>
        <!--depth 1-->
        <w:numPr>
          <w:ilvl w:val="0"/>
          <w:numId w:val="1418"/>
        </w:numPr>
      </w:pPr>
      <w:bookmarkStart w:id="3809" w:name="_Tocd19e78213"/>
      <w:bookmarkStart w:id="3808" w:name="_Refd19e78213"/>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18"/>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3808"/>
      <w:bookmarkEnd w:id="3809"/>
    </w:p>
    <!--Topic unique_2083-->
    <w:p>
      <w:pPr>
        <w:pStyle w:val="Heading5"/>
      </w:pPr>
      <w:bookmarkStart w:id="3810" w:name="_Refd19e78236"/>
      <w:bookmarkStart w:id="3811" w:name="_Tocd19e78236"/>
      <w:r>
        <w:t/>
      </w:r>
      <w:r>
        <w:t>553.102</w:t>
      </w:r>
      <w:r>
        <w:t xml:space="preserve"> Current editions.</w:t>
      </w:r>
      <w:bookmarkEnd w:id="3810"/>
      <w:bookmarkEnd w:id="3811"/>
    </w:p>
    <w:p>
      <w:pPr>
        <w:pStyle w:val="BodyText"/>
      </w:pPr>
      <w:r>
        <w:t xml:space="preserve">You must use the current edition of the forms identified in </w:t>
      </w:r>
      <w:r>
        <w:t>subpart  553.3</w:t>
      </w:r>
      <w:r>
        <w:t xml:space="preserve"> unless otherwise authorized under this regulation.</w:t>
      </w:r>
    </w:p>
    <!--Topic unique_2084-->
    <w:p>
      <w:pPr>
        <w:pStyle w:val="Heading5"/>
      </w:pPr>
      <w:bookmarkStart w:id="3812" w:name="_Refd19e78255"/>
      <w:bookmarkStart w:id="3813" w:name="_Tocd19e78255"/>
      <w:r>
        <w:t/>
      </w:r>
      <w:r>
        <w:t>553.170</w:t>
      </w:r>
      <w:r>
        <w:t xml:space="preserve"> Establishing and revising GSA Forms.</w:t>
      </w:r>
      <w:bookmarkEnd w:id="3812"/>
      <w:bookmarkEnd w:id="3813"/>
    </w:p>
    <w:p>
      <w:pPr>
        <w:pStyle w:val="ListNumber"/>
        <!--depth 1-->
        <w:numPr>
          <w:ilvl w:val="0"/>
          <w:numId w:val="1419"/>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21"/>
        </w:numPr>
      </w:pPr>
      <w:bookmarkStart w:id="3815" w:name="_Tocd19e78278"/>
      <w:bookmarkStart w:id="3814" w:name="_Refd19e78278"/>
      <w:r>
        <w:t/>
      </w:r>
      <w:r>
        <w:t>(i)</w:t>
      </w:r>
      <w:r>
        <w:t xml:space="preserve">  If two or more GSA Services or Offices use an acquisition related GSA form, the Office of Acquisition Policy maintains the form.</w:t>
      </w:r>
    </w:p>
    <w:p>
      <w:pPr>
        <w:pStyle w:val="ListNumber3"/>
        <!--depth 3-->
        <w:numPr>
          <w:ilvl w:val="2"/>
          <w:numId w:val="1421"/>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3814"/>
      <w:bookmarkEnd w:id="3815"/>
    </w:p>
    <w:p>
      <w:pPr>
        <w:pStyle w:val="ListNumber"/>
        <!--depth 1-->
        <w:numPr>
          <w:ilvl w:val="0"/>
          <w:numId w:val="1419"/>
        </w:numPr>
      </w:pPr>
      <w:r>
        <w:t/>
      </w:r>
      <w:r>
        <w:t>(b)</w:t>
      </w:r>
      <w:r>
        <w:t xml:space="preserve"> To establish a new GSA Form, request changes to an existing form, or cancel an existing form, please reference the FAQs found at the GSA Forms library at </w:t>
      </w:r>
      <w:hyperlink r:id="rIdHyperlink358">
        <w:r>
          <w:t>https://www.gsa.gov/reference/forms</w:t>
        </w:r>
      </w:hyperlink>
      <w:r>
        <w:t>.</w:t>
      </w:r>
    </w:p>
    <w:p>
      <w:pPr>
        <w:pStyle w:val="ListNumber3"/>
        <!--depth 3-->
        <w:numPr>
          <w:ilvl w:val="2"/>
          <w:numId w:val="1423"/>
        </w:numPr>
      </w:pPr>
      <w:r>
        <w:t/>
      </w:r>
      <w:r>
        <w:t>(i)</w:t>
      </w:r>
      <w:r>
        <w:t xml:space="preserve">  Any proposed new or revised GSA acquisition related form must be submitted to the Office of Acquisition Policy for review and concurrence.</w:t>
      </w:r>
    </w:p>
    <!--Topic unique_2085-->
    <w:p>
      <w:pPr>
        <w:pStyle w:val="Heading4"/>
      </w:pPr>
      <w:bookmarkStart w:id="3816" w:name="_Refd19e78321"/>
      <w:bookmarkStart w:id="3817" w:name="_Tocd19e78321"/>
      <w:r>
        <w:t/>
      </w:r>
      <w:r>
        <w:t>Subpart 553.3</w:t>
      </w:r>
      <w:r>
        <w:t xml:space="preserve"> - Forms Used in Acquisitions</w:t>
      </w:r>
      <w:bookmarkEnd w:id="3816"/>
      <w:bookmarkEnd w:id="3817"/>
    </w:p>
    <!--Topic unique_2086-->
    <w:p>
      <w:pPr>
        <w:pStyle w:val="Heading5"/>
      </w:pPr>
      <w:bookmarkStart w:id="3818" w:name="_Refd19e78329"/>
      <w:bookmarkStart w:id="3819" w:name="_Tocd19e78329"/>
      <w:r>
        <w:t/>
      </w:r>
      <w:r>
        <w:t>553.300</w:t>
      </w:r>
      <w:r>
        <w:t xml:space="preserve"> Listing of Standard, Optional, and Agency forms.</w:t>
      </w:r>
      <w:bookmarkEnd w:id="3818"/>
      <w:bookmarkEnd w:id="3819"/>
    </w:p>
    <w:p>
      <w:pPr>
        <w:pStyle w:val="ListNumber"/>
        <!--depth 1-->
        <w:numPr>
          <w:ilvl w:val="0"/>
          <w:numId w:val="1424"/>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24"/>
        </w:numPr>
      </w:pPr>
      <w:r>
        <w:t/>
      </w:r>
      <w:r>
        <w:t>(b)</w:t>
      </w:r>
      <w:r>
        <w:t> This subpart does not list standard forms listed in the FAR</w:t>
      </w:r>
    </w:p>
    <w:p>
      <w:pPr>
        <w:pStyle w:val="ListNumber"/>
        <!--depth 1-->
        <w:numPr>
          <w:ilvl w:val="0"/>
          <w:numId w:val="1424"/>
        </w:numPr>
      </w:pPr>
      <w:r>
        <w:t/>
      </w:r>
      <w:r>
        <w:t>(c)</w:t>
      </w:r>
      <w:r>
        <w:t xml:space="preserve">  Access the forms listed below on the GSA Forms Library at </w:t>
      </w:r>
      <w:hyperlink r:id="rIdHyperlink359">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097-->
    <w:p>
      <w:pPr>
        <w:pStyle w:val="Heading1"/>
      </w:pPr>
      <w:bookmarkStart w:id="3820" w:name="_Refd19e79205"/>
      <w:bookmarkStart w:id="3821" w:name="_Tocd19e79205"/>
      <w:r>
        <w:t/>
      </w:r>
      <w:r>
        <w:t>Subchapter I</w:t>
      </w:r>
      <w:r>
        <w:t xml:space="preserve"> - Special Contracting Programs</w:t>
      </w:r>
      <w:bookmarkEnd w:id="3820"/>
      <w:bookmarkEnd w:id="3821"/>
    </w:p>
    <!--Topic unique_2099-->
    <w:p>
      <w:pPr>
        <w:pStyle w:val="Heading2"/>
      </w:pPr>
      <w:bookmarkStart w:id="3822" w:name="_Refd19e79213"/>
      <w:bookmarkStart w:id="3823" w:name="_Tocd19e79213"/>
      <w:r>
        <w:t/>
      </w:r>
      <w:r>
        <w:t xml:space="preserve"> General Services Administration Acquisition Manual</w:t>
      </w:r>
      <w:bookmarkEnd w:id="3822"/>
      <w:bookmarkEnd w:id="3823"/>
    </w:p>
    <!--Topic unique_57-->
    <w:p>
      <w:pPr>
        <w:pStyle w:val="Heading3"/>
      </w:pPr>
      <w:bookmarkStart w:id="3824" w:name="_Refd19e79220"/>
      <w:bookmarkStart w:id="3825" w:name="_Tocd19e79220"/>
      <w:r>
        <w:t/>
      </w:r>
      <w:r>
        <w:t>Part 570</w:t>
      </w:r>
      <w:r>
        <w:t xml:space="preserve"> - Acquiring Leasehold Interests in Real Property</w:t>
      </w:r>
      <w:bookmarkEnd w:id="3824"/>
      <w:bookmarkEnd w:id="3825"/>
    </w:p>
    <w:p>
      <w:pPr>
        <w:pStyle w:val="ListBullet"/>
        <!--depth 1-->
        <w:numPr>
          <w:ilvl w:val="0"/>
          <w:numId w:val="1425"/>
        </w:numPr>
      </w:pPr>
      <w:r>
        <w:t/>
      </w:r>
      <w:r>
        <w:t>Subpart 570.1 - General</w:t>
      </w:r>
      <w:r>
        <w:t/>
      </w:r>
    </w:p>
    <w:p>
      <w:pPr>
        <w:pStyle w:val="ListBullet2"/>
        <!--depth 2-->
        <w:numPr>
          <w:ilvl w:val="1"/>
          <w:numId w:val="1426"/>
        </w:numPr>
      </w:pPr>
      <w:r>
        <w:t/>
      </w:r>
      <w:r>
        <w:t>570.101 Applicability.</w:t>
      </w:r>
      <w:r>
        <w:t/>
      </w:r>
    </w:p>
    <w:p>
      <w:pPr>
        <w:pStyle w:val="ListBullet2"/>
        <!--depth 2-->
        <w:numPr>
          <w:ilvl w:val="1"/>
          <w:numId w:val="1426"/>
        </w:numPr>
      </w:pPr>
      <w:r>
        <w:t/>
      </w:r>
      <w:r>
        <w:t>570.102 Definitions.</w:t>
      </w:r>
      <w:r>
        <w:t/>
      </w:r>
    </w:p>
    <w:p>
      <w:pPr>
        <w:pStyle w:val="ListBullet2"/>
        <!--depth 2-->
        <w:numPr>
          <w:ilvl w:val="1"/>
          <w:numId w:val="1426"/>
        </w:numPr>
      </w:pPr>
      <w:r>
        <w:t/>
      </w:r>
      <w:r>
        <w:t>570.103 Authority to lease.</w:t>
      </w:r>
      <w:r>
        <w:t/>
      </w:r>
    </w:p>
    <w:p>
      <w:pPr>
        <w:pStyle w:val="ListBullet2"/>
        <!--depth 2-->
        <w:numPr>
          <w:ilvl w:val="1"/>
          <w:numId w:val="1426"/>
        </w:numPr>
      </w:pPr>
      <w:r>
        <w:t/>
      </w:r>
      <w:r>
        <w:t>570.104 Competition.</w:t>
      </w:r>
      <w:r>
        <w:t/>
      </w:r>
    </w:p>
    <w:p>
      <w:pPr>
        <w:pStyle w:val="ListBullet2"/>
        <!--depth 2-->
        <w:numPr>
          <w:ilvl w:val="1"/>
          <w:numId w:val="1426"/>
        </w:numPr>
      </w:pPr>
      <w:r>
        <w:t/>
      </w:r>
      <w:r>
        <w:t>570.105 Methods of contracting.</w:t>
      </w:r>
      <w:r>
        <w:t/>
      </w:r>
    </w:p>
    <w:p>
      <w:pPr>
        <w:pStyle w:val="ListBullet3"/>
        <!--depth 3-->
        <w:numPr>
          <w:ilvl w:val="2"/>
          <w:numId w:val="1427"/>
        </w:numPr>
      </w:pPr>
      <w:r>
        <w:t/>
      </w:r>
      <w:r>
        <w:t>570.105-1 Contracting by negotiation.</w:t>
      </w:r>
      <w:r>
        <w:t/>
      </w:r>
    </w:p>
    <w:p>
      <w:pPr>
        <w:pStyle w:val="ListBullet3"/>
        <!--depth 3-->
        <w:numPr>
          <w:ilvl w:val="2"/>
          <w:numId w:val="1427"/>
        </w:numPr>
      </w:pPr>
      <w:r>
        <w:t/>
      </w:r>
      <w:r>
        <w:t>570.105-2 Criteria for the use of two-phase design-build.</w:t>
      </w:r>
      <w:r>
        <w:t/>
      </w:r>
    </w:p>
    <w:p>
      <w:pPr>
        <w:pStyle w:val="ListBullet2"/>
        <!--depth 2-->
        <w:numPr>
          <w:ilvl w:val="1"/>
          <w:numId w:val="1426"/>
        </w:numPr>
      </w:pPr>
      <w:r>
        <w:t/>
      </w:r>
      <w:r>
        <w:t>570.106 Advertising, publicizing, and notifications to Congress.</w:t>
      </w:r>
      <w:r>
        <w:t/>
      </w:r>
    </w:p>
    <w:p>
      <w:pPr>
        <w:pStyle w:val="ListBullet3"/>
        <!--depth 3-->
        <w:numPr>
          <w:ilvl w:val="2"/>
          <w:numId w:val="1428"/>
        </w:numPr>
      </w:pPr>
      <w:r>
        <w:t/>
      </w:r>
      <w:r>
        <w:t>570.106-1 Synopsis of lease awards.</w:t>
      </w:r>
      <w:r>
        <w:t/>
      </w:r>
    </w:p>
    <w:p>
      <w:pPr>
        <w:pStyle w:val="ListBullet2"/>
        <!--depth 2-->
        <w:numPr>
          <w:ilvl w:val="1"/>
          <w:numId w:val="1426"/>
        </w:numPr>
      </w:pPr>
      <w:r>
        <w:t/>
      </w:r>
      <w:r>
        <w:t>570.107 Oral presentations.</w:t>
      </w:r>
      <w:r>
        <w:t/>
      </w:r>
    </w:p>
    <w:p>
      <w:pPr>
        <w:pStyle w:val="ListBullet2"/>
        <!--depth 2-->
        <w:numPr>
          <w:ilvl w:val="1"/>
          <w:numId w:val="1426"/>
        </w:numPr>
      </w:pPr>
      <w:r>
        <w:t/>
      </w:r>
      <w:r>
        <w:t>570.108 Responsibility determination.</w:t>
      </w:r>
      <w:r>
        <w:t/>
      </w:r>
    </w:p>
    <w:p>
      <w:pPr>
        <w:pStyle w:val="ListBullet2"/>
        <!--depth 2-->
        <w:numPr>
          <w:ilvl w:val="1"/>
          <w:numId w:val="1426"/>
        </w:numPr>
      </w:pPr>
      <w:r>
        <w:t/>
      </w:r>
      <w:r>
        <w:t>570.109 Certifications.</w:t>
      </w:r>
      <w:r>
        <w:t/>
      </w:r>
    </w:p>
    <w:p>
      <w:pPr>
        <w:pStyle w:val="ListBullet2"/>
        <!--depth 2-->
        <w:numPr>
          <w:ilvl w:val="1"/>
          <w:numId w:val="1426"/>
        </w:numPr>
      </w:pPr>
      <w:r>
        <w:t/>
      </w:r>
      <w:r>
        <w:t>570.110 Cost or pricing data and information other than cost or pricing data.</w:t>
      </w:r>
      <w:r>
        <w:t/>
      </w:r>
    </w:p>
    <w:p>
      <w:pPr>
        <w:pStyle w:val="ListBullet2"/>
        <!--depth 2-->
        <w:numPr>
          <w:ilvl w:val="1"/>
          <w:numId w:val="1426"/>
        </w:numPr>
      </w:pPr>
      <w:r>
        <w:t/>
      </w:r>
      <w:r>
        <w:t>570.111 Inspection and acceptance.</w:t>
      </w:r>
      <w:r>
        <w:t/>
      </w:r>
    </w:p>
    <w:p>
      <w:pPr>
        <w:pStyle w:val="ListBullet2"/>
        <!--depth 2-->
        <w:numPr>
          <w:ilvl w:val="1"/>
          <w:numId w:val="1426"/>
        </w:numPr>
      </w:pPr>
      <w:r>
        <w:t/>
      </w:r>
      <w:r>
        <w:t>570.112 Awards to Federal employees.</w:t>
      </w:r>
      <w:r>
        <w:t/>
      </w:r>
    </w:p>
    <w:p>
      <w:pPr>
        <w:pStyle w:val="ListBullet2"/>
        <!--depth 2-->
        <w:numPr>
          <w:ilvl w:val="1"/>
          <w:numId w:val="1426"/>
        </w:numPr>
      </w:pPr>
      <w:r>
        <w:t/>
      </w:r>
      <w:r>
        <w:t>570.113 Disclosure of mistakes after award.</w:t>
      </w:r>
      <w:r>
        <w:t/>
      </w:r>
    </w:p>
    <w:p>
      <w:pPr>
        <w:pStyle w:val="ListBullet2"/>
        <!--depth 2-->
        <w:numPr>
          <w:ilvl w:val="1"/>
          <w:numId w:val="1426"/>
        </w:numPr>
      </w:pPr>
      <w:r>
        <w:t/>
      </w:r>
      <w:r>
        <w:t>570.114 Protests.</w:t>
      </w:r>
      <w:r>
        <w:t/>
      </w:r>
    </w:p>
    <w:p>
      <w:pPr>
        <w:pStyle w:val="ListBullet2"/>
        <!--depth 2-->
        <w:numPr>
          <w:ilvl w:val="1"/>
          <w:numId w:val="1426"/>
        </w:numPr>
      </w:pPr>
      <w:r>
        <w:t/>
      </w:r>
      <w:r>
        <w:t>570.115 Novation and change of ownership.</w:t>
      </w:r>
      <w:r>
        <w:t/>
      </w:r>
    </w:p>
    <w:p>
      <w:pPr>
        <w:pStyle w:val="ListBullet2"/>
        <!--depth 2-->
        <w:numPr>
          <w:ilvl w:val="1"/>
          <w:numId w:val="1426"/>
        </w:numPr>
      </w:pPr>
      <w:r>
        <w:t/>
      </w:r>
      <w:r>
        <w:t>570.116 Contract format.</w:t>
      </w:r>
      <w:r>
        <w:t/>
      </w:r>
    </w:p>
    <w:p>
      <w:pPr>
        <w:pStyle w:val="ListBullet2"/>
        <!--depth 2-->
        <w:numPr>
          <w:ilvl w:val="1"/>
          <w:numId w:val="1426"/>
        </w:numPr>
      </w:pPr>
      <w:r>
        <w:t/>
      </w:r>
      <w:r>
        <w:t>570.117 Sustainable requirements for lease acquisition.</w:t>
      </w:r>
      <w:r>
        <w:t/>
      </w:r>
    </w:p>
    <w:p>
      <w:pPr>
        <w:pStyle w:val="ListBullet3"/>
        <!--depth 3-->
        <w:numPr>
          <w:ilvl w:val="2"/>
          <w:numId w:val="1429"/>
        </w:numPr>
      </w:pPr>
      <w:r>
        <w:t/>
      </w:r>
      <w:r>
        <w:t>570.117-1 Federal leadership in environmental, energy, and economic performance.</w:t>
      </w:r>
      <w:r>
        <w:t/>
      </w:r>
    </w:p>
    <w:p>
      <w:pPr>
        <w:pStyle w:val="ListBullet3"/>
        <!--depth 3-->
        <w:numPr>
          <w:ilvl w:val="2"/>
          <w:numId w:val="1429"/>
        </w:numPr>
      </w:pPr>
      <w:r>
        <w:t/>
      </w:r>
      <w:r>
        <w:t>570.117-2 Guiding principles for federal leadership in high performance and sustainable buildings.</w:t>
      </w:r>
      <w:r>
        <w:t/>
      </w:r>
    </w:p>
    <w:p>
      <w:pPr>
        <w:pStyle w:val="ListBullet2"/>
        <!--depth 2-->
        <w:numPr>
          <w:ilvl w:val="1"/>
          <w:numId w:val="1426"/>
        </w:numPr>
      </w:pPr>
      <w:r>
        <w:t/>
      </w:r>
      <w:r>
        <w:t>570.118 Foreign Ownership Disclosure.</w:t>
      </w:r>
      <w:r>
        <w:t/>
      </w:r>
    </w:p>
    <w:p>
      <w:pPr>
        <w:pStyle w:val="ListBullet"/>
        <!--depth 1-->
        <w:numPr>
          <w:ilvl w:val="0"/>
          <w:numId w:val="1425"/>
        </w:numPr>
      </w:pPr>
      <w:r>
        <w:t/>
      </w:r>
      <w:r>
        <w:t>Subpart 570.2 - Simplified Lease Acquisition Procedures</w:t>
      </w:r>
      <w:r>
        <w:t/>
      </w:r>
    </w:p>
    <w:p>
      <w:pPr>
        <w:pStyle w:val="ListBullet2"/>
        <!--depth 2-->
        <w:numPr>
          <w:ilvl w:val="1"/>
          <w:numId w:val="1430"/>
        </w:numPr>
      </w:pPr>
      <w:r>
        <w:t/>
      </w:r>
      <w:r>
        <w:t>570.201 Purpose.</w:t>
      </w:r>
      <w:r>
        <w:t/>
      </w:r>
    </w:p>
    <w:p>
      <w:pPr>
        <w:pStyle w:val="ListBullet2"/>
        <!--depth 2-->
        <w:numPr>
          <w:ilvl w:val="1"/>
          <w:numId w:val="1430"/>
        </w:numPr>
      </w:pPr>
      <w:r>
        <w:t/>
      </w:r>
      <w:r>
        <w:t>570.202 Policy.</w:t>
      </w:r>
      <w:r>
        <w:t/>
      </w:r>
    </w:p>
    <w:p>
      <w:pPr>
        <w:pStyle w:val="ListBullet2"/>
        <!--depth 2-->
        <w:numPr>
          <w:ilvl w:val="1"/>
          <w:numId w:val="1430"/>
        </w:numPr>
      </w:pPr>
      <w:r>
        <w:t/>
      </w:r>
      <w:r>
        <w:t>570.203 Procedures.</w:t>
      </w:r>
      <w:r>
        <w:t/>
      </w:r>
    </w:p>
    <w:p>
      <w:pPr>
        <w:pStyle w:val="ListBullet3"/>
        <!--depth 3-->
        <w:numPr>
          <w:ilvl w:val="2"/>
          <w:numId w:val="1431"/>
        </w:numPr>
      </w:pPr>
      <w:r>
        <w:t/>
      </w:r>
      <w:r>
        <w:t>570.203-1 Market survey.</w:t>
      </w:r>
      <w:r>
        <w:t/>
      </w:r>
    </w:p>
    <w:p>
      <w:pPr>
        <w:pStyle w:val="ListBullet3"/>
        <!--depth 3-->
        <w:numPr>
          <w:ilvl w:val="2"/>
          <w:numId w:val="1431"/>
        </w:numPr>
      </w:pPr>
      <w:r>
        <w:t/>
      </w:r>
      <w:r>
        <w:t>570.203-2 Competition.</w:t>
      </w:r>
      <w:r>
        <w:t/>
      </w:r>
    </w:p>
    <w:p>
      <w:pPr>
        <w:pStyle w:val="ListBullet3"/>
        <!--depth 3-->
        <w:numPr>
          <w:ilvl w:val="2"/>
          <w:numId w:val="1431"/>
        </w:numPr>
      </w:pPr>
      <w:r>
        <w:t/>
      </w:r>
      <w:r>
        <w:t>570.203-3 Soliciting offers.</w:t>
      </w:r>
      <w:r>
        <w:t/>
      </w:r>
    </w:p>
    <w:p>
      <w:pPr>
        <w:pStyle w:val="ListBullet3"/>
        <!--depth 3-->
        <w:numPr>
          <w:ilvl w:val="2"/>
          <w:numId w:val="1431"/>
        </w:numPr>
      </w:pPr>
      <w:r>
        <w:t/>
      </w:r>
      <w:r>
        <w:t>570.203-4 Negotiation, evaluation, and award.</w:t>
      </w:r>
      <w:r>
        <w:t/>
      </w:r>
    </w:p>
    <w:p>
      <w:pPr>
        <w:pStyle w:val="ListBullet"/>
        <!--depth 1-->
        <w:numPr>
          <w:ilvl w:val="0"/>
          <w:numId w:val="1425"/>
        </w:numPr>
      </w:pPr>
      <w:r>
        <w:t/>
      </w:r>
      <w:r>
        <w:t>Subpart 570.3 - Acquisition Procedures for Leasehold Interests in Real Property Over the Simplified Lease Acquisition Threshold</w:t>
      </w:r>
      <w:r>
        <w:t/>
      </w:r>
    </w:p>
    <w:p>
      <w:pPr>
        <w:pStyle w:val="ListBullet2"/>
        <!--depth 2-->
        <w:numPr>
          <w:ilvl w:val="1"/>
          <w:numId w:val="1432"/>
        </w:numPr>
      </w:pPr>
      <w:r>
        <w:t/>
      </w:r>
      <w:r>
        <w:t>570.301 Market survey.</w:t>
      </w:r>
      <w:r>
        <w:t/>
      </w:r>
    </w:p>
    <w:p>
      <w:pPr>
        <w:pStyle w:val="ListBullet2"/>
        <!--depth 2-->
        <w:numPr>
          <w:ilvl w:val="1"/>
          <w:numId w:val="1432"/>
        </w:numPr>
      </w:pPr>
      <w:r>
        <w:t/>
      </w:r>
      <w:r>
        <w:t>570.302 Description of requirements.</w:t>
      </w:r>
      <w:r>
        <w:t/>
      </w:r>
    </w:p>
    <w:p>
      <w:pPr>
        <w:pStyle w:val="ListBullet2"/>
        <!--depth 2-->
        <w:numPr>
          <w:ilvl w:val="1"/>
          <w:numId w:val="1432"/>
        </w:numPr>
      </w:pPr>
      <w:r>
        <w:t/>
      </w:r>
      <w:r>
        <w:t>570.303 Solicitation for offers.</w:t>
      </w:r>
      <w:r>
        <w:t/>
      </w:r>
    </w:p>
    <w:p>
      <w:pPr>
        <w:pStyle w:val="ListBullet3"/>
        <!--depth 3-->
        <w:numPr>
          <w:ilvl w:val="2"/>
          <w:numId w:val="1433"/>
        </w:numPr>
      </w:pPr>
      <w:r>
        <w:t/>
      </w:r>
      <w:r>
        <w:t>570.303-1 Preparing the SFO.</w:t>
      </w:r>
      <w:r>
        <w:t/>
      </w:r>
    </w:p>
    <w:p>
      <w:pPr>
        <w:pStyle w:val="ListBullet3"/>
        <!--depth 3-->
        <w:numPr>
          <w:ilvl w:val="2"/>
          <w:numId w:val="1433"/>
        </w:numPr>
      </w:pPr>
      <w:r>
        <w:t/>
      </w:r>
      <w:r>
        <w:t>570.303-2 Issuing the SFO.</w:t>
      </w:r>
      <w:r>
        <w:t/>
      </w:r>
    </w:p>
    <w:p>
      <w:pPr>
        <w:pStyle w:val="ListBullet3"/>
        <!--depth 3-->
        <w:numPr>
          <w:ilvl w:val="2"/>
          <w:numId w:val="1433"/>
        </w:numPr>
      </w:pPr>
      <w:r>
        <w:t/>
      </w:r>
      <w:r>
        <w:t>570.303-3 Late offers, modifications of offers, and withdrawals of offers.</w:t>
      </w:r>
      <w:r>
        <w:t/>
      </w:r>
    </w:p>
    <w:p>
      <w:pPr>
        <w:pStyle w:val="ListBullet3"/>
        <!--depth 3-->
        <w:numPr>
          <w:ilvl w:val="2"/>
          <w:numId w:val="1433"/>
        </w:numPr>
      </w:pPr>
      <w:r>
        <w:t/>
      </w:r>
      <w:r>
        <w:t>570.303-4 Changes to SFOs.</w:t>
      </w:r>
      <w:r>
        <w:t/>
      </w:r>
    </w:p>
    <w:p>
      <w:pPr>
        <w:pStyle w:val="ListBullet2"/>
        <!--depth 2-->
        <w:numPr>
          <w:ilvl w:val="1"/>
          <w:numId w:val="1432"/>
        </w:numPr>
      </w:pPr>
      <w:r>
        <w:t/>
      </w:r>
      <w:r>
        <w:t>570.304 General source selection procedures.</w:t>
      </w:r>
      <w:r>
        <w:t/>
      </w:r>
    </w:p>
    <w:p>
      <w:pPr>
        <w:pStyle w:val="ListBullet2"/>
        <!--depth 2-->
        <w:numPr>
          <w:ilvl w:val="1"/>
          <w:numId w:val="1432"/>
        </w:numPr>
      </w:pPr>
      <w:r>
        <w:t/>
      </w:r>
      <w:r>
        <w:t>570.305 Two-phase design-build selection procedures.</w:t>
      </w:r>
      <w:r>
        <w:t/>
      </w:r>
    </w:p>
    <w:p>
      <w:pPr>
        <w:pStyle w:val="ListBullet2"/>
        <!--depth 2-->
        <w:numPr>
          <w:ilvl w:val="1"/>
          <w:numId w:val="1432"/>
        </w:numPr>
      </w:pPr>
      <w:r>
        <w:t/>
      </w:r>
      <w:r>
        <w:t>570.306 Evaluating offers.</w:t>
      </w:r>
      <w:r>
        <w:t/>
      </w:r>
    </w:p>
    <w:p>
      <w:pPr>
        <w:pStyle w:val="ListBullet2"/>
        <!--depth 2-->
        <w:numPr>
          <w:ilvl w:val="1"/>
          <w:numId w:val="1432"/>
        </w:numPr>
      </w:pPr>
      <w:r>
        <w:t/>
      </w:r>
      <w:r>
        <w:t>570.307 Negotiations.</w:t>
      </w:r>
      <w:r>
        <w:t/>
      </w:r>
    </w:p>
    <w:p>
      <w:pPr>
        <w:pStyle w:val="ListBullet2"/>
        <!--depth 2-->
        <w:numPr>
          <w:ilvl w:val="1"/>
          <w:numId w:val="1432"/>
        </w:numPr>
      </w:pPr>
      <w:r>
        <w:t/>
      </w:r>
      <w:r>
        <w:t>570.308 Award.</w:t>
      </w:r>
      <w:r>
        <w:t/>
      </w:r>
    </w:p>
    <w:p>
      <w:pPr>
        <w:pStyle w:val="ListBullet2"/>
        <!--depth 2-->
        <w:numPr>
          <w:ilvl w:val="1"/>
          <w:numId w:val="1432"/>
        </w:numPr>
      </w:pPr>
      <w:r>
        <w:t/>
      </w:r>
      <w:r>
        <w:t>570.309 Debriefings.</w:t>
      </w:r>
      <w:r>
        <w:t/>
      </w:r>
    </w:p>
    <w:p>
      <w:pPr>
        <w:pStyle w:val="ListBullet"/>
        <!--depth 1-->
        <w:numPr>
          <w:ilvl w:val="0"/>
          <w:numId w:val="1425"/>
        </w:numPr>
      </w:pPr>
      <w:r>
        <w:t/>
      </w:r>
      <w:r>
        <w:t>Subpart 570.4 - Special Aspects of Contracting for Continued Space Requirements</w:t>
      </w:r>
      <w:r>
        <w:t/>
      </w:r>
    </w:p>
    <w:p>
      <w:pPr>
        <w:pStyle w:val="ListBullet2"/>
        <!--depth 2-->
        <w:numPr>
          <w:ilvl w:val="1"/>
          <w:numId w:val="1434"/>
        </w:numPr>
      </w:pPr>
      <w:r>
        <w:t/>
      </w:r>
      <w:r>
        <w:t>570.401 Renewal options.</w:t>
      </w:r>
      <w:r>
        <w:t/>
      </w:r>
    </w:p>
    <w:p>
      <w:pPr>
        <w:pStyle w:val="ListBullet2"/>
        <!--depth 2-->
        <w:numPr>
          <w:ilvl w:val="1"/>
          <w:numId w:val="1434"/>
        </w:numPr>
      </w:pPr>
      <w:r>
        <w:t/>
      </w:r>
      <w:r>
        <w:t>570.402 Succeeding leases.</w:t>
      </w:r>
      <w:r>
        <w:t/>
      </w:r>
    </w:p>
    <w:p>
      <w:pPr>
        <w:pStyle w:val="ListBullet3"/>
        <!--depth 3-->
        <w:numPr>
          <w:ilvl w:val="2"/>
          <w:numId w:val="1435"/>
        </w:numPr>
      </w:pPr>
      <w:r>
        <w:t/>
      </w:r>
      <w:r>
        <w:t>570.402-1 General.</w:t>
      </w:r>
      <w:r>
        <w:t/>
      </w:r>
    </w:p>
    <w:p>
      <w:pPr>
        <w:pStyle w:val="ListBullet3"/>
        <!--depth 3-->
        <w:numPr>
          <w:ilvl w:val="2"/>
          <w:numId w:val="1435"/>
        </w:numPr>
      </w:pPr>
      <w:r>
        <w:t/>
      </w:r>
      <w:r>
        <w:t>570.402-2 Publicizing/Advertising.</w:t>
      </w:r>
      <w:r>
        <w:t/>
      </w:r>
    </w:p>
    <w:p>
      <w:pPr>
        <w:pStyle w:val="ListBullet3"/>
        <!--depth 3-->
        <w:numPr>
          <w:ilvl w:val="2"/>
          <w:numId w:val="1435"/>
        </w:numPr>
      </w:pPr>
      <w:r>
        <w:t/>
      </w:r>
      <w:r>
        <w:t>570.402-3 Market survey.</w:t>
      </w:r>
      <w:r>
        <w:t/>
      </w:r>
    </w:p>
    <w:p>
      <w:pPr>
        <w:pStyle w:val="ListBullet3"/>
        <!--depth 3-->
        <w:numPr>
          <w:ilvl w:val="2"/>
          <w:numId w:val="1435"/>
        </w:numPr>
      </w:pPr>
      <w:r>
        <w:t/>
      </w:r>
      <w:r>
        <w:t>570.402-4 No potential acceptable locations.</w:t>
      </w:r>
      <w:r>
        <w:t/>
      </w:r>
    </w:p>
    <w:p>
      <w:pPr>
        <w:pStyle w:val="ListBullet3"/>
        <!--depth 3-->
        <w:numPr>
          <w:ilvl w:val="2"/>
          <w:numId w:val="1435"/>
        </w:numPr>
      </w:pPr>
      <w:r>
        <w:t/>
      </w:r>
      <w:r>
        <w:t>570.402-5 Potential acceptable locations.</w:t>
      </w:r>
      <w:r>
        <w:t/>
      </w:r>
    </w:p>
    <w:p>
      <w:pPr>
        <w:pStyle w:val="ListBullet3"/>
        <!--depth 3-->
        <w:numPr>
          <w:ilvl w:val="2"/>
          <w:numId w:val="1435"/>
        </w:numPr>
      </w:pPr>
      <w:r>
        <w:t/>
      </w:r>
      <w:r>
        <w:t>570.402-6 Cost-benefit analysis.</w:t>
      </w:r>
      <w:r>
        <w:t/>
      </w:r>
    </w:p>
    <w:p>
      <w:pPr>
        <w:pStyle w:val="ListBullet2"/>
        <!--depth 2-->
        <w:numPr>
          <w:ilvl w:val="1"/>
          <w:numId w:val="1434"/>
        </w:numPr>
      </w:pPr>
      <w:r>
        <w:t/>
      </w:r>
      <w:r>
        <w:t>570.403 Expansion requests.</w:t>
      </w:r>
      <w:r>
        <w:t/>
      </w:r>
    </w:p>
    <w:p>
      <w:pPr>
        <w:pStyle w:val="ListBullet2"/>
        <!--depth 2-->
        <w:numPr>
          <w:ilvl w:val="1"/>
          <w:numId w:val="1434"/>
        </w:numPr>
      </w:pPr>
      <w:r>
        <w:t/>
      </w:r>
      <w:r>
        <w:t>570.404 Superseding leases.</w:t>
      </w:r>
      <w:r>
        <w:t/>
      </w:r>
    </w:p>
    <w:p>
      <w:pPr>
        <w:pStyle w:val="ListBullet2"/>
        <!--depth 2-->
        <w:numPr>
          <w:ilvl w:val="1"/>
          <w:numId w:val="1434"/>
        </w:numPr>
      </w:pPr>
      <w:r>
        <w:t/>
      </w:r>
      <w:r>
        <w:t>570.405 Lease extensions.</w:t>
      </w:r>
      <w:r>
        <w:t/>
      </w:r>
    </w:p>
    <w:p>
      <w:pPr>
        <w:pStyle w:val="ListBullet"/>
        <!--depth 1-->
        <w:numPr>
          <w:ilvl w:val="0"/>
          <w:numId w:val="1425"/>
        </w:numPr>
      </w:pPr>
      <w:r>
        <w:t/>
      </w:r>
      <w:r>
        <w:t>Subpart 570.5 - Special Aspects of Contracting for Lease Alterations</w:t>
      </w:r>
      <w:r>
        <w:t/>
      </w:r>
    </w:p>
    <w:p>
      <w:pPr>
        <w:pStyle w:val="ListBullet2"/>
        <!--depth 2-->
        <w:numPr>
          <w:ilvl w:val="1"/>
          <w:numId w:val="1436"/>
        </w:numPr>
      </w:pPr>
      <w:r>
        <w:t/>
      </w:r>
      <w:r>
        <w:t>570.501 General.</w:t>
      </w:r>
      <w:r>
        <w:t/>
      </w:r>
    </w:p>
    <w:p>
      <w:pPr>
        <w:pStyle w:val="ListBullet2"/>
        <!--depth 2-->
        <w:numPr>
          <w:ilvl w:val="1"/>
          <w:numId w:val="1436"/>
        </w:numPr>
      </w:pPr>
      <w:r>
        <w:t/>
      </w:r>
      <w:r>
        <w:t>570.502 Alterations by the lessor.</w:t>
      </w:r>
      <w:r>
        <w:t/>
      </w:r>
    </w:p>
    <w:p>
      <w:pPr>
        <w:pStyle w:val="ListBullet3"/>
        <!--depth 3-->
        <w:numPr>
          <w:ilvl w:val="2"/>
          <w:numId w:val="1437"/>
        </w:numPr>
      </w:pPr>
      <w:r>
        <w:t/>
      </w:r>
      <w:r>
        <w:t>570.502-1 Justification and approval requirements.</w:t>
      </w:r>
      <w:r>
        <w:t/>
      </w:r>
    </w:p>
    <w:p>
      <w:pPr>
        <w:pStyle w:val="ListBullet3"/>
        <!--depth 3-->
        <w:numPr>
          <w:ilvl w:val="2"/>
          <w:numId w:val="1437"/>
        </w:numPr>
      </w:pPr>
      <w:r>
        <w:t/>
      </w:r>
      <w:r>
        <w:t>570.502-2 Procedures.</w:t>
      </w:r>
      <w:r>
        <w:t/>
      </w:r>
    </w:p>
    <w:p>
      <w:pPr>
        <w:pStyle w:val="ListBullet2"/>
        <!--depth 2-->
        <w:numPr>
          <w:ilvl w:val="1"/>
          <w:numId w:val="1436"/>
        </w:numPr>
      </w:pPr>
      <w:r>
        <w:t/>
      </w:r>
      <w:r>
        <w:t>570.503 Alterations by the Government or through a separate contract.</w:t>
      </w:r>
      <w:r>
        <w:t/>
      </w:r>
    </w:p>
    <w:p>
      <w:pPr>
        <w:pStyle w:val="ListBullet"/>
        <!--depth 1-->
        <w:numPr>
          <w:ilvl w:val="0"/>
          <w:numId w:val="1425"/>
        </w:numPr>
      </w:pPr>
      <w:r>
        <w:t/>
      </w:r>
      <w:r>
        <w:t>Subpart 570.6 - Contracting for Overtime Services and Utilities in Leases</w:t>
      </w:r>
      <w:r>
        <w:t/>
      </w:r>
    </w:p>
    <w:p>
      <w:pPr>
        <w:pStyle w:val="ListBullet2"/>
        <!--depth 2-->
        <w:numPr>
          <w:ilvl w:val="1"/>
          <w:numId w:val="1438"/>
        </w:numPr>
      </w:pPr>
      <w:r>
        <w:t/>
      </w:r>
      <w:r>
        <w:t>570.601 General.</w:t>
      </w:r>
      <w:r>
        <w:t/>
      </w:r>
    </w:p>
    <w:p>
      <w:pPr>
        <w:pStyle w:val="ListBullet"/>
        <!--depth 1-->
        <w:numPr>
          <w:ilvl w:val="0"/>
          <w:numId w:val="1425"/>
        </w:numPr>
      </w:pPr>
      <w:r>
        <w:t/>
      </w:r>
      <w:r>
        <w:t>Subpart 570.7 - Solicitation Provisions and Contract Clauses</w:t>
      </w:r>
      <w:r>
        <w:t/>
      </w:r>
    </w:p>
    <w:p>
      <w:pPr>
        <w:pStyle w:val="ListBullet2"/>
        <!--depth 2-->
        <w:numPr>
          <w:ilvl w:val="1"/>
          <w:numId w:val="1439"/>
        </w:numPr>
      </w:pPr>
      <w:r>
        <w:t/>
      </w:r>
      <w:r>
        <w:t>570.701 FAR provisions and clauses.</w:t>
      </w:r>
      <w:r>
        <w:t/>
      </w:r>
    </w:p>
    <w:p>
      <w:pPr>
        <w:pStyle w:val="ListBullet2"/>
        <!--depth 2-->
        <w:numPr>
          <w:ilvl w:val="1"/>
          <w:numId w:val="1439"/>
        </w:numPr>
      </w:pPr>
      <w:r>
        <w:t/>
      </w:r>
      <w:r>
        <w:t>570.702 GSAR solicitation provisions.</w:t>
      </w:r>
      <w:r>
        <w:t/>
      </w:r>
    </w:p>
    <w:p>
      <w:pPr>
        <w:pStyle w:val="ListBullet2"/>
        <!--depth 2-->
        <w:numPr>
          <w:ilvl w:val="1"/>
          <w:numId w:val="1439"/>
        </w:numPr>
      </w:pPr>
      <w:r>
        <w:t/>
      </w:r>
      <w:r>
        <w:t>570.703 GSAR contract clauses.</w:t>
      </w:r>
      <w:r>
        <w:t/>
      </w:r>
    </w:p>
    <w:p>
      <w:pPr>
        <w:pStyle w:val="ListBullet2"/>
        <!--depth 2-->
        <w:numPr>
          <w:ilvl w:val="1"/>
          <w:numId w:val="1439"/>
        </w:numPr>
      </w:pPr>
      <w:r>
        <w:t/>
      </w:r>
      <w:r>
        <w:t>570.704 Deviations to provisions and clauses.</w:t>
      </w:r>
      <w:r>
        <w:t/>
      </w:r>
    </w:p>
    <w:p>
      <w:pPr>
        <w:pStyle w:val="ListBullet"/>
        <!--depth 1-->
        <w:numPr>
          <w:ilvl w:val="0"/>
          <w:numId w:val="1425"/>
        </w:numPr>
      </w:pPr>
      <w:r>
        <w:t/>
      </w:r>
      <w:r>
        <w:t>Subpart 570.8 - Forms</w:t>
      </w:r>
      <w:r>
        <w:t/>
      </w:r>
    </w:p>
    <w:p>
      <w:pPr>
        <w:pStyle w:val="ListBullet2"/>
        <!--depth 2-->
        <w:numPr>
          <w:ilvl w:val="1"/>
          <w:numId w:val="1440"/>
        </w:numPr>
      </w:pPr>
      <w:r>
        <w:t/>
      </w:r>
      <w:r>
        <w:t>570.801 Standard forms.</w:t>
      </w:r>
      <w:r>
        <w:t/>
      </w:r>
    </w:p>
    <w:p>
      <w:pPr>
        <w:pStyle w:val="ListBullet2"/>
        <!--depth 2-->
        <w:numPr>
          <w:ilvl w:val="1"/>
          <w:numId w:val="1440"/>
        </w:numPr>
      </w:pPr>
      <w:r>
        <w:t/>
      </w:r>
      <w:r>
        <w:t>570.802 GSA forms.</w:t>
      </w:r>
      <w:r>
        <w:t/>
      </w:r>
    </w:p>
    <!--Topic unique_2101-->
    <w:p>
      <w:pPr>
        <w:pStyle w:val="Heading4"/>
      </w:pPr>
      <w:bookmarkStart w:id="3826" w:name="_Refd19e79860"/>
      <w:bookmarkStart w:id="3827" w:name="_Tocd19e79860"/>
      <w:r>
        <w:t/>
      </w:r>
      <w:r>
        <w:t>Subpart 570.1</w:t>
      </w:r>
      <w:r>
        <w:t xml:space="preserve"> - General</w:t>
      </w:r>
      <w:bookmarkEnd w:id="3826"/>
      <w:bookmarkEnd w:id="3827"/>
    </w:p>
    <!--Topic unique_2102-->
    <w:p>
      <w:pPr>
        <w:pStyle w:val="Heading5"/>
      </w:pPr>
      <w:bookmarkStart w:id="3828" w:name="_Refd19e79868"/>
      <w:bookmarkStart w:id="3829" w:name="_Tocd19e79868"/>
      <w:r>
        <w:t/>
      </w:r>
      <w:r>
        <w:t>570.101</w:t>
      </w:r>
      <w:r>
        <w:t xml:space="preserve"> Applicability.</w:t>
      </w:r>
      <w:bookmarkEnd w:id="3828"/>
      <w:bookmarkEnd w:id="3829"/>
    </w:p>
    <w:p>
      <w:pPr>
        <w:pStyle w:val="ListNumber"/>
        <!--depth 1-->
        <w:numPr>
          <w:ilvl w:val="0"/>
          <w:numId w:val="1441"/>
        </w:numPr>
      </w:pPr>
      <w:bookmarkStart w:id="3831" w:name="_Tocd19e79880"/>
      <w:bookmarkStart w:id="3830" w:name="_Refd19e79880"/>
      <w:r>
        <w:t/>
      </w:r>
      <w:r>
        <w:t>(a)</w:t>
      </w:r>
      <w:r>
        <w:t xml:space="preserve">  This part applies to acquisitions of leasehold interests in real property except:</w:t>
      </w:r>
    </w:p>
    <w:p>
      <w:pPr>
        <w:pStyle w:val="ListNumber2"/>
        <!--depth 2-->
        <w:numPr>
          <w:ilvl w:val="1"/>
          <w:numId w:val="1442"/>
        </w:numPr>
      </w:pPr>
      <w:bookmarkStart w:id="3833" w:name="_Tocd19e79888"/>
      <w:bookmarkStart w:id="3832" w:name="_Refd19e79888"/>
      <w:r>
        <w:t/>
      </w:r>
      <w:r>
        <w:t>(1)</w:t>
      </w:r>
      <w:r>
        <w:t xml:space="preserve">  Leasehold interests acquired by the power of eminent domain or by donation.</w:t>
      </w:r>
    </w:p>
    <w:p>
      <w:pPr>
        <w:pStyle w:val="ListNumber2"/>
        <!--depth 2-->
        <w:numPr>
          <w:ilvl w:val="1"/>
          <w:numId w:val="1442"/>
        </w:numPr>
      </w:pPr>
      <w:r>
        <w:t/>
      </w:r>
      <w:r>
        <w:t>(2)</w:t>
      </w:r>
      <w:r>
        <w:t xml:space="preserve">  Acquisition of leasehold interests in bare or unimproved land.</w:t>
      </w:r>
      <w:bookmarkEnd w:id="3832"/>
      <w:bookmarkEnd w:id="3833"/>
    </w:p>
    <w:p>
      <w:pPr>
        <w:pStyle w:val="ListNumber"/>
        <!--depth 1-->
        <w:numPr>
          <w:ilvl w:val="0"/>
          <w:numId w:val="1441"/>
        </w:numPr>
      </w:pPr>
      <w:bookmarkStart w:id="3835" w:name="_Tocd19e79905"/>
      <w:bookmarkStart w:id="3834" w:name="_Refd19e79905"/>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41"/>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41"/>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3830"/>
      <w:bookmarkEnd w:id="3831"/>
    </w:p>
    <!--Topic unique_404-->
    <w:p>
      <w:pPr>
        <w:pStyle w:val="Heading5"/>
      </w:pPr>
      <w:bookmarkStart w:id="3836" w:name="_Refd19e80271"/>
      <w:bookmarkStart w:id="3837" w:name="_Tocd19e80271"/>
      <w:r>
        <w:t/>
      </w:r>
      <w:r>
        <w:t>570.102</w:t>
      </w:r>
      <w:r>
        <w:t xml:space="preserve"> Definitions.</w:t>
      </w:r>
      <w:bookmarkEnd w:id="3836"/>
      <w:bookmarkEnd w:id="3837"/>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60">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03-->
    <w:p>
      <w:pPr>
        <w:pStyle w:val="Heading5"/>
      </w:pPr>
      <w:bookmarkStart w:id="3838" w:name="_Refd19e80323"/>
      <w:bookmarkStart w:id="3839" w:name="_Tocd19e80323"/>
      <w:r>
        <w:t/>
      </w:r>
      <w:r>
        <w:t>570.103</w:t>
      </w:r>
      <w:r>
        <w:t xml:space="preserve"> Authority to lease.</w:t>
      </w:r>
      <w:bookmarkEnd w:id="3838"/>
      <w:bookmarkEnd w:id="3839"/>
    </w:p>
    <w:p>
      <w:pPr>
        <w:pStyle w:val="ListNumber"/>
        <!--depth 1-->
        <w:numPr>
          <w:ilvl w:val="0"/>
          <w:numId w:val="1443"/>
        </w:numPr>
      </w:pPr>
      <w:bookmarkStart w:id="3841" w:name="_Tocd19e80335"/>
      <w:bookmarkStart w:id="3840" w:name="_Refd19e80335"/>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43"/>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3840"/>
      <w:bookmarkEnd w:id="3841"/>
    </w:p>
    <!--Topic unique_2104-->
    <w:p>
      <w:pPr>
        <w:pStyle w:val="Heading5"/>
      </w:pPr>
      <w:bookmarkStart w:id="3842" w:name="_Refd19e80352"/>
      <w:bookmarkStart w:id="3843" w:name="_Tocd19e80352"/>
      <w:r>
        <w:t/>
      </w:r>
      <w:r>
        <w:t>570.104</w:t>
      </w:r>
      <w:r>
        <w:t xml:space="preserve"> Competition.</w:t>
      </w:r>
      <w:bookmarkEnd w:id="3842"/>
      <w:bookmarkEnd w:id="3843"/>
    </w:p>
    <w:p>
      <w:pPr>
        <w:pStyle w:val="BodyText"/>
      </w:pPr>
      <w:r>
        <w:t xml:space="preserve">Unless the contracting officer uses the simplified procedures in </w:t>
      </w:r>
      <w:r>
        <w:t>subpart  570.2</w:t>
      </w:r>
      <w:r>
        <w:t xml:space="preserve">, the competition requirements of </w:t>
      </w:r>
      <w:hyperlink r:id="rIdHyperlink361">
        <w:r>
          <w:t>FAR part 6</w:t>
        </w:r>
      </w:hyperlink>
      <w:r>
        <w:t xml:space="preserve"> apply to acquisition of leasehold interests in real property.</w:t>
      </w:r>
    </w:p>
    <!--Topic unique_2105-->
    <w:p>
      <w:pPr>
        <w:pStyle w:val="Heading5"/>
      </w:pPr>
      <w:bookmarkStart w:id="3844" w:name="_Refd19e80375"/>
      <w:bookmarkStart w:id="3845" w:name="_Tocd19e80375"/>
      <w:r>
        <w:t/>
      </w:r>
      <w:r>
        <w:t>570.105</w:t>
      </w:r>
      <w:r>
        <w:t xml:space="preserve"> Methods of contracting.</w:t>
      </w:r>
      <w:bookmarkEnd w:id="3844"/>
      <w:bookmarkEnd w:id="3845"/>
    </w:p>
    <!--Topic unique_2106-->
    <w:p>
      <w:pPr>
        <w:pStyle w:val="Heading6"/>
      </w:pPr>
      <w:bookmarkStart w:id="3846" w:name="_Refd19e80383"/>
      <w:bookmarkStart w:id="3847" w:name="_Tocd19e80383"/>
      <w:r>
        <w:t/>
      </w:r>
      <w:r>
        <w:t>570.105-1</w:t>
      </w:r>
      <w:r>
        <w:t xml:space="preserve"> Contracting by negotiation.</w:t>
      </w:r>
      <w:bookmarkEnd w:id="3846"/>
      <w:bookmarkEnd w:id="3847"/>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07-->
    <w:p>
      <w:pPr>
        <w:pStyle w:val="Heading6"/>
      </w:pPr>
      <w:bookmarkStart w:id="3848" w:name="_Refd19e80398"/>
      <w:bookmarkStart w:id="3849" w:name="_Tocd19e80398"/>
      <w:r>
        <w:t/>
      </w:r>
      <w:r>
        <w:t>570.105-2</w:t>
      </w:r>
      <w:r>
        <w:t xml:space="preserve"> Criteria for the use of two-phase design-build.</w:t>
      </w:r>
      <w:bookmarkEnd w:id="3848"/>
      <w:bookmarkEnd w:id="3849"/>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44"/>
        </w:numPr>
      </w:pPr>
      <w:bookmarkStart w:id="3851" w:name="_Tocd19e80412"/>
      <w:bookmarkStart w:id="3850" w:name="_Refd19e80412"/>
      <w:r>
        <w:t/>
      </w:r>
      <w:r>
        <w:t>(a)</w:t>
      </w:r>
      <w:r>
        <w:t xml:space="preserve">  The contracting officer anticipates that the lease will involve the design and construction of a building, facility, or work for lease to the Government.</w:t>
      </w:r>
    </w:p>
    <w:p>
      <w:pPr>
        <w:pStyle w:val="ListNumber"/>
        <!--depth 1-->
        <w:numPr>
          <w:ilvl w:val="0"/>
          <w:numId w:val="1444"/>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45"/>
        </w:numPr>
      </w:pPr>
      <w:bookmarkStart w:id="3853" w:name="_Tocd19e80427"/>
      <w:bookmarkStart w:id="3852" w:name="_Refd19e80427"/>
      <w:r>
        <w:t/>
      </w:r>
      <w:r>
        <w:t>(1)</w:t>
      </w:r>
      <w:r>
        <w:t xml:space="preserve">  The contracting officer expects to receive three or more offers.</w:t>
      </w:r>
    </w:p>
    <w:p>
      <w:pPr>
        <w:pStyle w:val="ListNumber2"/>
        <!--depth 2-->
        <w:numPr>
          <w:ilvl w:val="1"/>
          <w:numId w:val="1445"/>
        </w:numPr>
      </w:pPr>
      <w:r>
        <w:t/>
      </w:r>
      <w:r>
        <w:t>(2)</w:t>
      </w:r>
      <w:r>
        <w:t xml:space="preserve">  Offerors will need to perform design work before developing a price.</w:t>
      </w:r>
    </w:p>
    <w:p>
      <w:pPr>
        <w:pStyle w:val="ListNumber2"/>
        <!--depth 2-->
        <w:numPr>
          <w:ilvl w:val="1"/>
          <w:numId w:val="1445"/>
        </w:numPr>
      </w:pPr>
      <w:r>
        <w:t/>
      </w:r>
      <w:r>
        <w:t>(3)</w:t>
      </w:r>
      <w:r>
        <w:t xml:space="preserve">  Offerors will incur a substantial amount of expense in preparing offers.</w:t>
      </w:r>
    </w:p>
    <w:p>
      <w:pPr>
        <w:pStyle w:val="ListNumber2"/>
        <!--depth 2-->
        <w:numPr>
          <w:ilvl w:val="1"/>
          <w:numId w:val="1445"/>
        </w:numPr>
      </w:pPr>
      <w:r>
        <w:t/>
      </w:r>
      <w:r>
        <w:t>(4)</w:t>
      </w:r>
      <w:r>
        <w:t xml:space="preserve">  The contracting officer considers criteria such as the following:</w:t>
      </w:r>
    </w:p>
    <w:p>
      <w:pPr>
        <w:pStyle w:val="ListNumber3"/>
        <!--depth 3-->
        <w:numPr>
          <w:ilvl w:val="2"/>
          <w:numId w:val="1446"/>
        </w:numPr>
      </w:pPr>
      <w:bookmarkStart w:id="3855" w:name="_Tocd19e80456"/>
      <w:bookmarkStart w:id="3854" w:name="_Refd19e80456"/>
      <w:r>
        <w:t/>
      </w:r>
      <w:r>
        <w:t>(i)</w:t>
      </w:r>
      <w:r>
        <w:t xml:space="preserve">  The extent to which the project requirements have been adequately defined.</w:t>
      </w:r>
    </w:p>
    <w:p>
      <w:pPr>
        <w:pStyle w:val="ListNumber3"/>
        <!--depth 3-->
        <w:numPr>
          <w:ilvl w:val="2"/>
          <w:numId w:val="1446"/>
        </w:numPr>
      </w:pPr>
      <w:r>
        <w:t/>
      </w:r>
      <w:r>
        <w:t>(ii)</w:t>
      </w:r>
      <w:r>
        <w:t xml:space="preserve">  The time constraints for delivery of the project.</w:t>
      </w:r>
    </w:p>
    <w:p>
      <w:pPr>
        <w:pStyle w:val="ListNumber3"/>
        <!--depth 3-->
        <w:numPr>
          <w:ilvl w:val="2"/>
          <w:numId w:val="1446"/>
        </w:numPr>
      </w:pPr>
      <w:r>
        <w:t/>
      </w:r>
      <w:r>
        <w:t>(iii)</w:t>
      </w:r>
      <w:r>
        <w:t xml:space="preserve">  The capability and experience of potential contractors.</w:t>
      </w:r>
    </w:p>
    <w:p>
      <w:pPr>
        <w:pStyle w:val="ListNumber3"/>
        <!--depth 3-->
        <w:numPr>
          <w:ilvl w:val="2"/>
          <w:numId w:val="1446"/>
        </w:numPr>
      </w:pPr>
      <w:r>
        <w:t/>
      </w:r>
      <w:r>
        <w:t>(iv)</w:t>
      </w:r>
      <w:r>
        <w:t xml:space="preserve">  The past performance of potential contractors.</w:t>
      </w:r>
    </w:p>
    <w:p>
      <w:pPr>
        <w:pStyle w:val="ListNumber3"/>
        <!--depth 3-->
        <w:numPr>
          <w:ilvl w:val="2"/>
          <w:numId w:val="1446"/>
        </w:numPr>
      </w:pPr>
      <w:r>
        <w:t/>
      </w:r>
      <w:r>
        <w:t>(v)</w:t>
      </w:r>
      <w:r>
        <w:t xml:space="preserve">  The suitability of the project for use of the two-phase selection procedures.</w:t>
      </w:r>
    </w:p>
    <w:p>
      <w:pPr>
        <w:pStyle w:val="ListNumber3"/>
        <!--depth 3-->
        <w:numPr>
          <w:ilvl w:val="2"/>
          <w:numId w:val="1446"/>
        </w:numPr>
      </w:pPr>
      <w:r>
        <w:t/>
      </w:r>
      <w:r>
        <w:t>(vi)</w:t>
      </w:r>
      <w:r>
        <w:t xml:space="preserve">  The capability of the agency to manage the two-phase selection process.</w:t>
      </w:r>
    </w:p>
    <w:p>
      <w:pPr>
        <w:pStyle w:val="ListNumber3"/>
        <!--depth 3-->
        <w:numPr>
          <w:ilvl w:val="2"/>
          <w:numId w:val="1446"/>
        </w:numPr>
      </w:pPr>
      <w:r>
        <w:t/>
      </w:r>
      <w:r>
        <w:t>(vii)</w:t>
      </w:r>
      <w:r>
        <w:t xml:space="preserve">  Other criteria established by the HCA.</w:t>
      </w:r>
      <w:bookmarkEnd w:id="3854"/>
      <w:bookmarkEnd w:id="3855"/>
      <w:bookmarkEnd w:id="3852"/>
      <w:bookmarkEnd w:id="3853"/>
    </w:p>
    <w:p>
      <w:pPr>
        <w:pStyle w:val="ListNumber"/>
        <!--depth 1-->
        <w:numPr>
          <w:ilvl w:val="0"/>
          <w:numId w:val="1444"/>
        </w:numPr>
      </w:pPr>
      <w:r>
        <w:t/>
      </w:r>
      <w:r>
        <w:t>(c)</w:t>
      </w:r>
      <w:r>
        <w:t xml:space="preserve"> See </w:t>
      </w:r>
      <w:r>
        <w:t>570.305</w:t>
      </w:r>
      <w:r>
        <w:t xml:space="preserve"> for additional information.</w:t>
      </w:r>
      <w:bookmarkEnd w:id="3850"/>
      <w:bookmarkEnd w:id="3851"/>
    </w:p>
    <!--Topic unique_2108-->
    <w:p>
      <w:pPr>
        <w:pStyle w:val="Heading5"/>
      </w:pPr>
      <w:bookmarkStart w:id="3856" w:name="_Refd19e80522"/>
      <w:bookmarkStart w:id="3857" w:name="_Tocd19e80522"/>
      <w:r>
        <w:t/>
      </w:r>
      <w:r>
        <w:t>570.106</w:t>
      </w:r>
      <w:r>
        <w:t xml:space="preserve"> Advertising, publicizing, and notifications to Congress.</w:t>
      </w:r>
      <w:bookmarkEnd w:id="3856"/>
      <w:bookmarkEnd w:id="3857"/>
    </w:p>
    <w:p>
      <w:pPr>
        <w:pStyle w:val="ListNumber"/>
        <!--depth 1-->
        <w:numPr>
          <w:ilvl w:val="0"/>
          <w:numId w:val="1447"/>
        </w:numPr>
      </w:pPr>
      <w:bookmarkStart w:id="3859" w:name="_Tocd19e80531"/>
      <w:bookmarkStart w:id="3858" w:name="_Refd19e80531"/>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62">
        <w:r>
          <w:t>https://beta.sam.gov</w:t>
        </w:r>
      </w:hyperlink>
      <w:r>
        <w:t xml:space="preserve"> or successor system.</w:t>
      </w:r>
    </w:p>
    <w:p>
      <w:pPr>
        <w:pStyle w:val="ListNumber"/>
        <!--depth 1-->
        <w:numPr>
          <w:ilvl w:val="0"/>
          <w:numId w:val="1447"/>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47"/>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47"/>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47"/>
        </w:numPr>
      </w:pPr>
      <w:r>
        <w:t/>
      </w:r>
      <w:r>
        <w:t>(e)</w:t>
      </w:r>
      <w:r>
        <w:t xml:space="preserve">  The contracting officer may issue a consolidated advertisement for multiple leasing actions.</w:t>
      </w:r>
    </w:p>
    <w:p>
      <w:pPr>
        <w:pStyle w:val="ListNumber"/>
        <!--depth 1-->
        <w:numPr>
          <w:ilvl w:val="0"/>
          <w:numId w:val="1447"/>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47"/>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48"/>
        </w:numPr>
      </w:pPr>
      <w:bookmarkStart w:id="3861" w:name="_Tocd19e80605"/>
      <w:bookmarkStart w:id="3860" w:name="_Refd19e80605"/>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48"/>
        </w:numPr>
      </w:pPr>
      <w:r>
        <w:t/>
      </w:r>
      <w:r>
        <w:t>(2)</w:t>
      </w:r>
      <w:r>
        <w:t xml:space="preserve"> In cases of unusual and compelling urgency (FAR 6.303-2), provide as much time as reasonably possible under the circumstances and document the contract file.</w:t>
      </w:r>
      <w:bookmarkEnd w:id="3860"/>
      <w:bookmarkEnd w:id="3861"/>
    </w:p>
    <w:p>
      <w:pPr>
        <w:pStyle w:val="ListNumber"/>
        <!--depth 1-->
        <w:numPr>
          <w:ilvl w:val="0"/>
          <w:numId w:val="1447"/>
        </w:numPr>
      </w:pPr>
      <w:r>
        <w:t/>
      </w:r>
      <w:r>
        <w:t>(h)</w:t>
      </w:r>
      <w:r>
        <w:t xml:space="preserve">  If a Member of Congress has specifically requested notification of award, the contracting officer must provide award notifications in accordance with </w:t>
      </w:r>
      <w:r>
        <w:t>505.303</w:t>
      </w:r>
      <w:r>
        <w:t>.</w:t>
      </w:r>
      <w:bookmarkEnd w:id="3858"/>
      <w:bookmarkEnd w:id="3859"/>
    </w:p>
    <!--Topic unique_2109-->
    <w:p>
      <w:pPr>
        <w:pStyle w:val="Heading6"/>
      </w:pPr>
      <w:bookmarkStart w:id="3862" w:name="_Refd19e80638"/>
      <w:bookmarkStart w:id="3863" w:name="_Tocd19e80638"/>
      <w:r>
        <w:t/>
      </w:r>
      <w:r>
        <w:t>570.106-1</w:t>
      </w:r>
      <w:r>
        <w:t xml:space="preserve"> Synopsis of lease awards.</w:t>
      </w:r>
      <w:bookmarkEnd w:id="3862"/>
      <w:bookmarkEnd w:id="3863"/>
    </w:p>
    <w:p>
      <w:pPr>
        <w:pStyle w:val="ListNumber"/>
        <!--depth 1-->
        <w:numPr>
          <w:ilvl w:val="0"/>
          <w:numId w:val="1449"/>
        </w:numPr>
      </w:pPr>
      <w:bookmarkStart w:id="3865" w:name="_Tocd19e80650"/>
      <w:bookmarkStart w:id="3864" w:name="_Refd19e80650"/>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49"/>
        </w:numPr>
      </w:pPr>
      <w:r>
        <w:t/>
      </w:r>
      <w:r>
        <w:t>(b)</w:t>
      </w:r>
      <w:r>
        <w:t xml:space="preserve">  A notice is not required if—</w:t>
      </w:r>
    </w:p>
    <w:p>
      <w:pPr>
        <w:pStyle w:val="ListNumber2"/>
        <!--depth 2-->
        <w:numPr>
          <w:ilvl w:val="1"/>
          <w:numId w:val="1450"/>
        </w:numPr>
      </w:pPr>
      <w:bookmarkStart w:id="3867" w:name="_Tocd19e80665"/>
      <w:bookmarkStart w:id="3866" w:name="_Refd19e80665"/>
      <w:r>
        <w:t/>
      </w:r>
      <w:r>
        <w:t>(1)</w:t>
      </w:r>
      <w:r>
        <w:t xml:space="preserve">  The notice would disclose the occupant agency’s needs and the disclosure of such needs would compromise the national security; or</w:t>
      </w:r>
    </w:p>
    <w:p>
      <w:pPr>
        <w:pStyle w:val="ListNumber2"/>
        <!--depth 2-->
        <w:numPr>
          <w:ilvl w:val="1"/>
          <w:numId w:val="1450"/>
        </w:numPr>
      </w:pPr>
      <w:r>
        <w:t/>
      </w:r>
      <w:r>
        <w:t>(2)</w:t>
      </w:r>
      <w:r>
        <w:t xml:space="preserve">  The lease—</w:t>
      </w:r>
    </w:p>
    <w:p>
      <w:pPr>
        <w:pStyle w:val="ListNumber3"/>
        <!--depth 3-->
        <w:numPr>
          <w:ilvl w:val="2"/>
          <w:numId w:val="1451"/>
        </w:numPr>
      </w:pPr>
      <w:bookmarkStart w:id="3869" w:name="_Tocd19e80680"/>
      <w:bookmarkStart w:id="3868" w:name="_Refd19e80680"/>
      <w:r>
        <w:t/>
      </w:r>
      <w:r>
        <w:t>(i)</w:t>
      </w:r>
      <w:r>
        <w:t xml:space="preserve">  Is for an amount not greater than the simplified lease acquisition threshold;</w:t>
      </w:r>
    </w:p>
    <w:p>
      <w:pPr>
        <w:pStyle w:val="ListNumber3"/>
        <!--depth 3-->
        <w:numPr>
          <w:ilvl w:val="2"/>
          <w:numId w:val="1451"/>
        </w:numPr>
      </w:pPr>
      <w:r>
        <w:t/>
      </w:r>
      <w:r>
        <w:t>(ii)</w:t>
      </w:r>
      <w:r>
        <w:t xml:space="preserve">  Was made through a means where access to the notice of proposed lease action was provided through the GPE; and</w:t>
      </w:r>
    </w:p>
    <w:p>
      <w:pPr>
        <w:pStyle w:val="ListNumber3"/>
        <!--depth 3-->
        <w:numPr>
          <w:ilvl w:val="2"/>
          <w:numId w:val="1451"/>
        </w:numPr>
      </w:pPr>
      <w:r>
        <w:t/>
      </w:r>
      <w:r>
        <w:t>(iii)</w:t>
      </w:r>
      <w:r>
        <w:t xml:space="preserve">  Permitted the public to respond to the solicitation electronically.</w:t>
      </w:r>
      <w:bookmarkEnd w:id="3868"/>
      <w:bookmarkEnd w:id="3869"/>
    </w:p>
    <w:p>
      <w:pPr>
        <w:pStyle w:val="ListNumber2"/>
        <!--depth 2-->
        <w:numPr>
          <w:ilvl w:val="1"/>
          <w:numId w:val="1450"/>
        </w:numPr>
      </w:pPr>
      <w:r>
        <w:t/>
      </w:r>
      <w:r>
        <w:t>(3)</w:t>
      </w:r>
      <w:r>
        <w:t xml:space="preserve">  Justifications for other than full and open competition must be posted in the GPE. Information exempt from public disclosure must be redacted.</w:t>
      </w:r>
      <w:bookmarkEnd w:id="3866"/>
      <w:bookmarkEnd w:id="3867"/>
      <w:bookmarkEnd w:id="3864"/>
      <w:bookmarkEnd w:id="3865"/>
    </w:p>
    <!--Topic unique_2110-->
    <w:p>
      <w:pPr>
        <w:pStyle w:val="Heading5"/>
      </w:pPr>
      <w:bookmarkStart w:id="3870" w:name="_Refd19e80713"/>
      <w:bookmarkStart w:id="3871" w:name="_Tocd19e80713"/>
      <w:r>
        <w:t/>
      </w:r>
      <w:r>
        <w:t>570.107</w:t>
      </w:r>
      <w:r>
        <w:t xml:space="preserve"> Oral presentations.</w:t>
      </w:r>
      <w:bookmarkEnd w:id="3870"/>
      <w:bookmarkEnd w:id="3871"/>
    </w:p>
    <w:p>
      <w:pPr>
        <w:pStyle w:val="BodyText"/>
      </w:pPr>
      <w:r>
        <w:t>The contracting officer may require oral presentations for acquisitions of leasehold interests in real property. Follow the procedures in FAR 15.102.</w:t>
      </w:r>
    </w:p>
    <!--Topic unique_2111-->
    <w:p>
      <w:pPr>
        <w:pStyle w:val="Heading5"/>
      </w:pPr>
      <w:bookmarkStart w:id="3872" w:name="_Refd19e80728"/>
      <w:bookmarkStart w:id="3873" w:name="_Tocd19e80728"/>
      <w:r>
        <w:t/>
      </w:r>
      <w:r>
        <w:t>570.108</w:t>
      </w:r>
      <w:r>
        <w:t xml:space="preserve"> Responsibility determination.</w:t>
      </w:r>
      <w:bookmarkEnd w:id="3872"/>
      <w:bookmarkEnd w:id="3873"/>
    </w:p>
    <w:p>
      <w:pPr>
        <w:pStyle w:val="ListNumber"/>
        <!--depth 1-->
        <w:numPr>
          <w:ilvl w:val="0"/>
          <w:numId w:val="1452"/>
        </w:numPr>
      </w:pPr>
      <w:bookmarkStart w:id="3875" w:name="_Tocd19e80740"/>
      <w:bookmarkStart w:id="3874" w:name="_Refd19e80740"/>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52"/>
        </w:numPr>
      </w:pPr>
      <w:r>
        <w:t/>
      </w:r>
      <w:r>
        <w:t>(b)</w:t>
      </w:r>
      <w:r>
        <w:t xml:space="preserve">  The contracting officer’s signature on the contract is deemed an affirmative determination.</w:t>
      </w:r>
    </w:p>
    <w:p>
      <w:pPr>
        <w:pStyle w:val="ListNumber"/>
        <!--depth 1-->
        <w:numPr>
          <w:ilvl w:val="0"/>
          <w:numId w:val="1452"/>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52"/>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3874"/>
      <w:bookmarkEnd w:id="3875"/>
    </w:p>
    <!--Topic unique_2112-->
    <w:p>
      <w:pPr>
        <w:pStyle w:val="Heading5"/>
      </w:pPr>
      <w:bookmarkStart w:id="3876" w:name="_Refd19e80772"/>
      <w:bookmarkStart w:id="3877" w:name="_Tocd19e80772"/>
      <w:r>
        <w:t/>
      </w:r>
      <w:r>
        <w:t>570.109</w:t>
      </w:r>
      <w:r>
        <w:t xml:space="preserve"> Certifications.</w:t>
      </w:r>
      <w:bookmarkEnd w:id="3876"/>
      <w:bookmarkEnd w:id="3877"/>
    </w:p>
    <w:p>
      <w:pPr>
        <w:pStyle w:val="BodyText"/>
      </w:pPr>
      <w:r>
        <w:t>Before awarding a lease, review applicable representations and certifications for compliance with statute and regulations.</w:t>
      </w:r>
    </w:p>
    <!--Topic unique_2113-->
    <w:p>
      <w:pPr>
        <w:pStyle w:val="Heading5"/>
      </w:pPr>
      <w:bookmarkStart w:id="3878" w:name="_Refd19e80787"/>
      <w:bookmarkStart w:id="3879" w:name="_Tocd19e80787"/>
      <w:r>
        <w:t/>
      </w:r>
      <w:r>
        <w:t>570.110</w:t>
      </w:r>
      <w:r>
        <w:t xml:space="preserve"> Cost or pricing data and information other than cost or pricing data.</w:t>
      </w:r>
      <w:bookmarkEnd w:id="3878"/>
      <w:bookmarkEnd w:id="3879"/>
    </w:p>
    <w:p>
      <w:pPr>
        <w:pStyle w:val="ListNumber"/>
        <!--depth 1-->
        <w:numPr>
          <w:ilvl w:val="0"/>
          <w:numId w:val="1453"/>
        </w:numPr>
      </w:pPr>
      <w:bookmarkStart w:id="3881" w:name="_Tocd19e80799"/>
      <w:bookmarkStart w:id="3880" w:name="_Refd19e80799"/>
      <w:r>
        <w:t/>
      </w:r>
      <w:r>
        <w:t>(a)</w:t>
      </w:r>
      <w:r>
        <w:t xml:space="preserve"> The policies and procedures of FAR 15.403 apply to lease contract actions.</w:t>
      </w:r>
    </w:p>
    <w:p>
      <w:pPr>
        <w:pStyle w:val="ListNumber"/>
        <!--depth 1-->
        <w:numPr>
          <w:ilvl w:val="0"/>
          <w:numId w:val="1453"/>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53"/>
        </w:numPr>
      </w:pPr>
      <w:r>
        <w:t/>
      </w:r>
      <w:r>
        <w:t>(c)</w:t>
      </w:r>
      <w:r>
        <w:t xml:space="preserve"> In exceptional cases, the requirement for submission of certified cost or pricing data may be waived under FAR15.403-1(c)(4).</w:t>
      </w:r>
    </w:p>
    <w:p>
      <w:pPr>
        <w:pStyle w:val="ListNumber"/>
        <!--depth 1-->
        <w:numPr>
          <w:ilvl w:val="0"/>
          <w:numId w:val="1453"/>
        </w:numPr>
      </w:pPr>
      <w:r>
        <w:t/>
      </w:r>
      <w:r>
        <w:t>(d)</w:t>
      </w:r>
      <w:r>
        <w:t xml:space="preserve"> If cost or pricing data are required, follow the procedures in FAR15.403-4 and 15.406-2.</w:t>
      </w:r>
      <w:bookmarkEnd w:id="3880"/>
      <w:bookmarkEnd w:id="3881"/>
    </w:p>
    <!--Topic unique_2114-->
    <w:p>
      <w:pPr>
        <w:pStyle w:val="Heading5"/>
      </w:pPr>
      <w:bookmarkStart w:id="3882" w:name="_Refd19e80830"/>
      <w:bookmarkStart w:id="3883" w:name="_Tocd19e80830"/>
      <w:r>
        <w:t/>
      </w:r>
      <w:r>
        <w:t>570.111</w:t>
      </w:r>
      <w:r>
        <w:t xml:space="preserve"> Inspection and acceptance.</w:t>
      </w:r>
      <w:bookmarkEnd w:id="3882"/>
      <w:bookmarkEnd w:id="3883"/>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15-->
    <w:p>
      <w:pPr>
        <w:pStyle w:val="Heading5"/>
      </w:pPr>
      <w:bookmarkStart w:id="3884" w:name="_Refd19e80845"/>
      <w:bookmarkStart w:id="3885" w:name="_Tocd19e80845"/>
      <w:r>
        <w:t/>
      </w:r>
      <w:r>
        <w:t>570.112</w:t>
      </w:r>
      <w:r>
        <w:t xml:space="preserve"> Awards to Federal employees.</w:t>
      </w:r>
      <w:bookmarkEnd w:id="3884"/>
      <w:bookmarkEnd w:id="3885"/>
    </w:p>
    <w:p>
      <w:pPr>
        <w:pStyle w:val="BodyText"/>
      </w:pPr>
      <w:r>
        <w:t>If the contracting officer receives an offer from an officer or employee of the Government, follow the procedures in FAR 3.6.</w:t>
      </w:r>
    </w:p>
    <!--Topic unique_2116-->
    <w:p>
      <w:pPr>
        <w:pStyle w:val="Heading5"/>
      </w:pPr>
      <w:bookmarkStart w:id="3886" w:name="_Refd19e80860"/>
      <w:bookmarkStart w:id="3887" w:name="_Tocd19e80860"/>
      <w:r>
        <w:t/>
      </w:r>
      <w:r>
        <w:t>570.113</w:t>
      </w:r>
      <w:r>
        <w:t xml:space="preserve"> Disclosure of mistakes after award.</w:t>
      </w:r>
      <w:bookmarkEnd w:id="3886"/>
      <w:bookmarkEnd w:id="3887"/>
    </w:p>
    <w:p>
      <w:pPr>
        <w:pStyle w:val="BodyText"/>
      </w:pPr>
      <w:r>
        <w:t xml:space="preserve">If a mistake in a lessor’s offer is discovered after award, the contracting officer should process it substantially in accordance with FAR 14.407-4 and GSAM </w:t>
      </w:r>
      <w:r>
        <w:t>514.407-4</w:t>
      </w:r>
      <w:r>
        <w:t>.</w:t>
      </w:r>
    </w:p>
    <!--Topic unique_2117-->
    <w:p>
      <w:pPr>
        <w:pStyle w:val="Heading5"/>
      </w:pPr>
      <w:bookmarkStart w:id="3888" w:name="_Refd19e80879"/>
      <w:bookmarkStart w:id="3889" w:name="_Tocd19e80879"/>
      <w:r>
        <w:t/>
      </w:r>
      <w:r>
        <w:t>570.114</w:t>
      </w:r>
      <w:r>
        <w:t xml:space="preserve"> Protests.</w:t>
      </w:r>
      <w:bookmarkEnd w:id="3888"/>
      <w:bookmarkEnd w:id="3889"/>
    </w:p>
    <w:p>
      <w:pPr>
        <w:pStyle w:val="BodyText"/>
      </w:pPr>
      <w:r>
        <w:t/>
      </w:r>
      <w:hyperlink r:id="rIdHyperlink363">
        <w:r>
          <w:t>FAR 33.1</w:t>
        </w:r>
      </w:hyperlink>
      <w:r>
        <w:t xml:space="preserve"> and </w:t>
      </w:r>
      <w:r>
        <w:t>533.1</w:t>
      </w:r>
      <w:r>
        <w:t xml:space="preserve"> apply to protests of lease acquisitions.</w:t>
      </w:r>
    </w:p>
    <!--Topic unique_2118-->
    <w:p>
      <w:pPr>
        <w:pStyle w:val="Heading5"/>
      </w:pPr>
      <w:bookmarkStart w:id="3890" w:name="_Refd19e80902"/>
      <w:bookmarkStart w:id="3891" w:name="_Tocd19e80902"/>
      <w:r>
        <w:t/>
      </w:r>
      <w:r>
        <w:t>570.115</w:t>
      </w:r>
      <w:r>
        <w:t xml:space="preserve"> Novation and change of ownership.</w:t>
      </w:r>
      <w:bookmarkEnd w:id="3890"/>
      <w:bookmarkEnd w:id="3891"/>
    </w:p>
    <w:p>
      <w:pPr>
        <w:pStyle w:val="BodyText"/>
      </w:pPr>
      <w:r>
        <w:t>In the event of a transfer of ownership of the leased premises or a change in the lessor’s legal name, FAR 42.12 applies.</w:t>
      </w:r>
    </w:p>
    <!--Topic unique_744-->
    <w:p>
      <w:pPr>
        <w:pStyle w:val="Heading5"/>
      </w:pPr>
      <w:bookmarkStart w:id="3892" w:name="_Refd19e80917"/>
      <w:bookmarkStart w:id="3893" w:name="_Tocd19e80917"/>
      <w:r>
        <w:t/>
      </w:r>
      <w:r>
        <w:t>570.116</w:t>
      </w:r>
      <w:r>
        <w:t xml:space="preserve"> Contract format.</w:t>
      </w:r>
      <w:bookmarkEnd w:id="3892"/>
      <w:bookmarkEnd w:id="3893"/>
    </w:p>
    <w:p>
      <w:pPr>
        <w:pStyle w:val="BodyText"/>
      </w:pPr>
      <w:r>
        <w:t>The uniform contract format is not required for leases of real property.</w:t>
      </w:r>
    </w:p>
    <!--Topic unique_2119-->
    <w:p>
      <w:pPr>
        <w:pStyle w:val="Heading5"/>
      </w:pPr>
      <w:bookmarkStart w:id="3894" w:name="_Refd19e80932"/>
      <w:bookmarkStart w:id="3895" w:name="_Tocd19e80932"/>
      <w:r>
        <w:t/>
      </w:r>
      <w:r>
        <w:t>570.117</w:t>
      </w:r>
      <w:r>
        <w:t xml:space="preserve"> Sustainable requirements for lease acquisition.</w:t>
      </w:r>
      <w:bookmarkEnd w:id="3894"/>
      <w:bookmarkEnd w:id="3895"/>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64">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54"/>
        </w:numPr>
      </w:pPr>
      <w:bookmarkStart w:id="3897" w:name="_Tocd19e80947"/>
      <w:bookmarkStart w:id="3896" w:name="_Refd19e80947"/>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65">
        <w:r>
          <w:t>https://insite.gsa.gov/acquisitionportal</w:t>
        </w:r>
      </w:hyperlink>
      <w:r>
        <w:t xml:space="preserve"> for guidance on ensuring sustainable requirements are included in leases.</w:t>
      </w:r>
    </w:p>
    <w:p>
      <w:pPr>
        <w:pStyle w:val="ListNumber"/>
        <!--depth 1-->
        <w:numPr>
          <w:ilvl w:val="0"/>
          <w:numId w:val="1454"/>
        </w:numPr>
      </w:pPr>
      <w:r>
        <w:t/>
      </w:r>
      <w:r>
        <w:t>(b)</w:t>
      </w:r>
      <w:r>
        <w:t xml:space="preserve">  </w:t>
      </w:r>
      <w:r>
        <w:rPr>
          <w:i/>
        </w:rPr>
        <w:t>Post-Award, Pre-Occupancy Procedures.</w:t>
      </w:r>
      <w:r>
        <w:t/>
      </w:r>
    </w:p>
    <w:p>
      <w:pPr>
        <w:pStyle w:val="ListNumber2"/>
        <!--depth 2-->
        <w:numPr>
          <w:ilvl w:val="1"/>
          <w:numId w:val="1455"/>
        </w:numPr>
      </w:pPr>
      <w:bookmarkStart w:id="3899" w:name="_Tocd19e80972"/>
      <w:bookmarkStart w:id="3898" w:name="_Refd19e80972"/>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55"/>
        </w:numPr>
      </w:pPr>
      <w:r>
        <w:t/>
      </w:r>
      <w:r>
        <w:t>(2)</w:t>
      </w:r>
      <w:r>
        <w:t xml:space="preserve">  </w:t>
      </w:r>
      <w:r>
        <w:rPr>
          <w:i/>
        </w:rPr>
        <w:t>Receipt of Sustainable Products and Services.</w:t>
      </w:r>
      <w:r>
        <w:t/>
      </w:r>
    </w:p>
    <w:p>
      <w:pPr>
        <w:pStyle w:val="ListNumber3"/>
        <!--depth 3-->
        <w:numPr>
          <w:ilvl w:val="2"/>
          <w:numId w:val="1456"/>
        </w:numPr>
      </w:pPr>
      <w:bookmarkStart w:id="3901" w:name="_Tocd19e80993"/>
      <w:bookmarkStart w:id="3900" w:name="_Refd19e80993"/>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56"/>
        </w:numPr>
      </w:pPr>
      <w:r>
        <w:t/>
      </w:r>
      <w:r>
        <w:t>(ii)</w:t>
      </w:r>
      <w:r>
        <w:t xml:space="preserve">  The contracting officer must note any discrepancies with sustainable requirements in the lease and provide feedback to the lessor.</w:t>
      </w:r>
    </w:p>
    <w:p>
      <w:pPr>
        <w:pStyle w:val="ListNumber3"/>
        <!--depth 3-->
        <w:numPr>
          <w:ilvl w:val="2"/>
          <w:numId w:val="1456"/>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66">
        <w:r>
          <w:t>https://sftool.gov/</w:t>
        </w:r>
      </w:hyperlink>
      <w:r>
        <w:t>.</w:t>
      </w:r>
      <w:bookmarkEnd w:id="3900"/>
      <w:bookmarkEnd w:id="3901"/>
      <w:bookmarkEnd w:id="3898"/>
      <w:bookmarkEnd w:id="3899"/>
    </w:p>
    <w:p>
      <w:pPr>
        <w:pStyle w:val="ListNumber"/>
        <!--depth 1-->
        <w:numPr>
          <w:ilvl w:val="0"/>
          <w:numId w:val="1454"/>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67">
        <w:r>
          <w:t>https://insite.gsa.gov/acquisitionportal</w:t>
        </w:r>
      </w:hyperlink>
      <w:r>
        <w:t xml:space="preserve"> for guidance on monitoring and documenting lessor compliance with all post-occupancy sustainable requirements.</w:t>
      </w:r>
    </w:p>
    <w:p>
      <w:pPr>
        <w:pStyle w:val="ListNumber"/>
        <!--depth 1-->
        <w:numPr>
          <w:ilvl w:val="0"/>
          <w:numId w:val="1454"/>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54"/>
        </w:numPr>
      </w:pPr>
      <w:r>
        <w:t/>
      </w:r>
      <w:r>
        <w:t>(e)</w:t>
      </w:r>
      <w:r>
        <w:t xml:space="preserve">  </w:t>
      </w:r>
      <w:r>
        <w:rPr>
          <w:i/>
        </w:rPr>
        <w:t>Compliance Monitoring and Reporting.</w:t>
      </w:r>
      <w:r>
        <w:t/>
      </w:r>
    </w:p>
    <w:p>
      <w:pPr>
        <w:pStyle w:val="ListNumber2"/>
        <!--depth 2-->
        <w:numPr>
          <w:ilvl w:val="1"/>
          <w:numId w:val="1457"/>
        </w:numPr>
      </w:pPr>
      <w:bookmarkStart w:id="3903" w:name="_Tocd19e81055"/>
      <w:bookmarkStart w:id="3902" w:name="_Refd19e81055"/>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57"/>
        </w:numPr>
      </w:pPr>
      <w:r>
        <w:t/>
      </w:r>
      <w:r>
        <w:t>(2)</w:t>
      </w:r>
      <w:r>
        <w:t xml:space="preserve">  </w:t>
      </w:r>
      <w:r>
        <w:rPr>
          <w:i/>
        </w:rPr>
        <w:t>Determining Compliance</w:t>
      </w:r>
      <w:r>
        <w:t xml:space="preserve">. See the GSA Sustainable Acquisition Review Criteria document that can be found on GSA's Acquisition Portal at </w:t>
      </w:r>
      <w:hyperlink r:id="rIdHyperlink368">
        <w:r>
          <w:t>https://insite.gsa.gov/acquisitionportal</w:t>
        </w:r>
      </w:hyperlink>
      <w:r>
        <w:t xml:space="preserve"> for the specific criteria used to determine compliance with sustainable acquisition requirements.</w:t>
      </w:r>
      <w:bookmarkEnd w:id="3902"/>
      <w:bookmarkEnd w:id="3903"/>
      <w:bookmarkEnd w:id="3896"/>
      <w:bookmarkEnd w:id="3897"/>
    </w:p>
    <!--Topic unique_2120-->
    <w:p>
      <w:pPr>
        <w:pStyle w:val="Heading6"/>
      </w:pPr>
      <w:bookmarkStart w:id="3904" w:name="_Refd19e81083"/>
      <w:bookmarkStart w:id="3905" w:name="_Tocd19e81083"/>
      <w:r>
        <w:t/>
      </w:r>
      <w:r>
        <w:t>570.117-1</w:t>
      </w:r>
      <w:r>
        <w:t xml:space="preserve"> Federal leadership in environmental, energy, and economic performance.</w:t>
      </w:r>
      <w:bookmarkEnd w:id="3904"/>
      <w:bookmarkEnd w:id="3905"/>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21-->
    <w:p>
      <w:pPr>
        <w:pStyle w:val="Heading6"/>
      </w:pPr>
      <w:bookmarkStart w:id="3906" w:name="_Refd19e81098"/>
      <w:bookmarkStart w:id="3907" w:name="_Tocd19e81098"/>
      <w:r>
        <w:t/>
      </w:r>
      <w:r>
        <w:t>570.117-2</w:t>
      </w:r>
      <w:r>
        <w:t xml:space="preserve"> Guiding principles for federal leadership in high performance and sustainable buildings.</w:t>
      </w:r>
      <w:bookmarkEnd w:id="3906"/>
      <w:bookmarkEnd w:id="3907"/>
    </w:p>
    <w:p>
      <w:pPr>
        <w:pStyle w:val="BodyText"/>
      </w:pPr>
      <w:r>
        <w:t>GSA is committed to the design, construction, operation, and maintenance of leased space that comply with all of the following Guiding Principles:</w:t>
      </w:r>
    </w:p>
    <w:p>
      <w:pPr>
        <w:pStyle w:val="ListNumber"/>
        <!--depth 1-->
        <w:numPr>
          <w:ilvl w:val="0"/>
          <w:numId w:val="1458"/>
        </w:numPr>
      </w:pPr>
      <w:bookmarkStart w:id="3909" w:name="_Tocd19e81112"/>
      <w:bookmarkStart w:id="3908" w:name="_Refd19e81112"/>
      <w:r>
        <w:t/>
      </w:r>
      <w:r>
        <w:t>(a)</w:t>
      </w:r>
      <w:r>
        <w:t xml:space="preserve">  Employ Integrated Design Principles;</w:t>
      </w:r>
    </w:p>
    <w:p>
      <w:pPr>
        <w:pStyle w:val="ListNumber"/>
        <!--depth 1-->
        <w:numPr>
          <w:ilvl w:val="0"/>
          <w:numId w:val="1458"/>
        </w:numPr>
      </w:pPr>
      <w:r>
        <w:t/>
      </w:r>
      <w:r>
        <w:t>(b)</w:t>
      </w:r>
      <w:r>
        <w:t xml:space="preserve">  Optimize Energy Performance;</w:t>
      </w:r>
    </w:p>
    <w:p>
      <w:pPr>
        <w:pStyle w:val="ListNumber"/>
        <!--depth 1-->
        <w:numPr>
          <w:ilvl w:val="0"/>
          <w:numId w:val="1458"/>
        </w:numPr>
      </w:pPr>
      <w:r>
        <w:t/>
      </w:r>
      <w:r>
        <w:t>(c)</w:t>
      </w:r>
      <w:r>
        <w:t xml:space="preserve">  Protect and Conserve Water;</w:t>
      </w:r>
    </w:p>
    <w:p>
      <w:pPr>
        <w:pStyle w:val="ListNumber"/>
        <!--depth 1-->
        <w:numPr>
          <w:ilvl w:val="0"/>
          <w:numId w:val="1458"/>
        </w:numPr>
      </w:pPr>
      <w:r>
        <w:t/>
      </w:r>
      <w:r>
        <w:t>(d)</w:t>
      </w:r>
      <w:r>
        <w:t xml:space="preserve">  Enhance Indoor Environmental Quality; and</w:t>
      </w:r>
    </w:p>
    <w:p>
      <w:pPr>
        <w:pStyle w:val="ListNumber"/>
        <!--depth 1-->
        <w:numPr>
          <w:ilvl w:val="0"/>
          <w:numId w:val="1458"/>
        </w:numPr>
      </w:pPr>
      <w:r>
        <w:t/>
      </w:r>
      <w:r>
        <w:t>(e)</w:t>
      </w:r>
      <w:r>
        <w:t xml:space="preserve">  Reduce the Environmental Impact of Building Materials.</w:t>
      </w:r>
      <w:bookmarkEnd w:id="3908"/>
      <w:bookmarkEnd w:id="3909"/>
    </w:p>
    <!--Topic unique_2122-->
    <w:p>
      <w:pPr>
        <w:pStyle w:val="Heading5"/>
      </w:pPr>
      <w:bookmarkStart w:id="3910" w:name="_Refd19e81150"/>
      <w:bookmarkStart w:id="3911" w:name="_Tocd19e81150"/>
      <w:r>
        <w:t/>
      </w:r>
      <w:r>
        <w:t>570.118</w:t>
      </w:r>
      <w:r>
        <w:t xml:space="preserve"> Foreign Ownership Disclosure.</w:t>
      </w:r>
      <w:bookmarkEnd w:id="3910"/>
      <w:bookmarkEnd w:id="3911"/>
    </w:p>
    <w:p>
      <w:pPr>
        <w:pStyle w:val="BodyText"/>
      </w:pPr>
      <w:r>
        <w:t xml:space="preserve">If a foreign ownership disclosure is made pursuant to clause </w:t>
      </w:r>
      <w:r>
        <w:t>552.270-33</w:t>
      </w:r>
      <w:r>
        <w:t>:</w:t>
      </w:r>
    </w:p>
    <w:p>
      <w:pPr>
        <w:pStyle w:val="ListNumber"/>
        <!--depth 1-->
        <w:numPr>
          <w:ilvl w:val="0"/>
          <w:numId w:val="1459"/>
        </w:numPr>
      </w:pPr>
      <w:r>
        <w:t/>
      </w:r>
      <w:r>
        <w:t>(a)</w:t>
      </w:r>
      <w:r>
        <w:t> The contracting officer shall notify the Federal tenant for the leased space in writing:</w:t>
      </w:r>
    </w:p>
    <w:p>
      <w:pPr>
        <w:pStyle w:val="ListNumber2"/>
        <!--depth 2-->
        <w:numPr>
          <w:ilvl w:val="1"/>
          <w:numId w:val="1460"/>
        </w:numPr>
      </w:pPr>
      <w:r>
        <w:t/>
      </w:r>
      <w:r>
        <w:t>(1)</w:t>
      </w:r>
      <w:r>
        <w:t> If the disclosure is made during the lease acquisition process, the contracting officer shall notify the Federal tenant prior to lease award.</w:t>
      </w:r>
    </w:p>
    <w:p>
      <w:pPr>
        <w:pStyle w:val="ListNumber2"/>
        <!--depth 2-->
        <w:numPr>
          <w:ilvl w:val="1"/>
          <w:numId w:val="1460"/>
        </w:numPr>
      </w:pPr>
      <w:r>
        <w:t/>
      </w:r>
      <w:r>
        <w:t>(2)</w:t>
      </w:r>
      <w:r>
        <w:t> If the disclosure is made concurrent with a request for novation, the contracting officer shall notify the Federal tenant prior to executing the novation.</w:t>
      </w:r>
    </w:p>
    <w:p>
      <w:pPr>
        <w:pStyle w:val="ListNumber2"/>
        <!--depth 2-->
        <w:numPr>
          <w:ilvl w:val="1"/>
          <w:numId w:val="1460"/>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459"/>
        </w:numPr>
      </w:pPr>
      <w:r>
        <w:t/>
      </w:r>
      <w:r>
        <w:t>(b)</w:t>
      </w:r>
      <w:r>
        <w:t> The contracting officer shall coordinate with the Federal tenant regarding security concerns and any necessary mitigation measures.</w:t>
      </w:r>
    </w:p>
    <!--Topic unique_2123-->
    <w:p>
      <w:pPr>
        <w:pStyle w:val="Heading4"/>
      </w:pPr>
      <w:bookmarkStart w:id="3912" w:name="_Refd19e81208"/>
      <w:bookmarkStart w:id="3913" w:name="_Tocd19e81208"/>
      <w:r>
        <w:t/>
      </w:r>
      <w:r>
        <w:t>Subpart 570.2</w:t>
      </w:r>
      <w:r>
        <w:t xml:space="preserve"> - Simplified Lease Acquisition Procedures</w:t>
      </w:r>
      <w:bookmarkEnd w:id="3912"/>
      <w:bookmarkEnd w:id="3913"/>
    </w:p>
    <!--Topic unique_2124-->
    <w:p>
      <w:pPr>
        <w:pStyle w:val="Heading5"/>
      </w:pPr>
      <w:bookmarkStart w:id="3914" w:name="_Refd19e81216"/>
      <w:bookmarkStart w:id="3915" w:name="_Tocd19e81216"/>
      <w:r>
        <w:t/>
      </w:r>
      <w:r>
        <w:t>570.201</w:t>
      </w:r>
      <w:r>
        <w:t xml:space="preserve"> Purpose.</w:t>
      </w:r>
      <w:bookmarkEnd w:id="3914"/>
      <w:bookmarkEnd w:id="3915"/>
    </w:p>
    <w:p>
      <w:pPr>
        <w:pStyle w:val="BodyText"/>
      </w:pPr>
      <w:r>
        <w:t>This subpart prescribes simplified procedures for small leases. These procedures reduce administrative costs, while improving efficiency and economy, when acquiring small leasehold interests in real property.</w:t>
      </w:r>
    </w:p>
    <!--Topic unique_2125-->
    <w:p>
      <w:pPr>
        <w:pStyle w:val="Heading5"/>
      </w:pPr>
      <w:bookmarkStart w:id="3916" w:name="_Refd19e81231"/>
      <w:bookmarkStart w:id="3917" w:name="_Tocd19e81231"/>
      <w:r>
        <w:t/>
      </w:r>
      <w:r>
        <w:t>570.202</w:t>
      </w:r>
      <w:r>
        <w:t xml:space="preserve"> Policy.</w:t>
      </w:r>
      <w:bookmarkEnd w:id="3916"/>
      <w:bookmarkEnd w:id="3917"/>
    </w:p>
    <w:p>
      <w:pPr>
        <w:pStyle w:val="BodyText"/>
      </w:pPr>
      <w:r>
        <w:t>Use simplified lease acquisition procedures to the maximum extent practicable for actions at or below the simplified lease acquisition threshold.</w:t>
      </w:r>
    </w:p>
    <!--Topic unique_2126-->
    <w:p>
      <w:pPr>
        <w:pStyle w:val="Heading5"/>
      </w:pPr>
      <w:bookmarkStart w:id="3918" w:name="_Refd19e81246"/>
      <w:bookmarkStart w:id="3919" w:name="_Tocd19e81246"/>
      <w:r>
        <w:t/>
      </w:r>
      <w:r>
        <w:t>570.203</w:t>
      </w:r>
      <w:r>
        <w:t xml:space="preserve"> Procedures.</w:t>
      </w:r>
      <w:bookmarkEnd w:id="3918"/>
      <w:bookmarkEnd w:id="3919"/>
    </w:p>
    <!--Topic unique_2127-->
    <w:p>
      <w:pPr>
        <w:pStyle w:val="Heading6"/>
      </w:pPr>
      <w:bookmarkStart w:id="3920" w:name="_Refd19e81254"/>
      <w:bookmarkStart w:id="3921" w:name="_Tocd19e81254"/>
      <w:r>
        <w:t/>
      </w:r>
      <w:r>
        <w:t>570.203-1</w:t>
      </w:r>
      <w:r>
        <w:t xml:space="preserve"> Market survey.</w:t>
      </w:r>
      <w:bookmarkEnd w:id="3920"/>
      <w:bookmarkEnd w:id="3921"/>
    </w:p>
    <w:p>
      <w:pPr>
        <w:pStyle w:val="BodyText"/>
      </w:pPr>
      <w:r>
        <w:t>Conduct a market survey to identify potential sources. Use information available in GSA or from other sources to identify locations that will meet the Government’s requirements.</w:t>
      </w:r>
    </w:p>
    <!--Topic unique_2128-->
    <w:p>
      <w:pPr>
        <w:pStyle w:val="Heading6"/>
      </w:pPr>
      <w:bookmarkStart w:id="3922" w:name="_Refd19e81269"/>
      <w:bookmarkStart w:id="3923" w:name="_Tocd19e81269"/>
      <w:r>
        <w:t/>
      </w:r>
      <w:r>
        <w:t>570.203-2</w:t>
      </w:r>
      <w:r>
        <w:t xml:space="preserve"> Competition.</w:t>
      </w:r>
      <w:bookmarkEnd w:id="3922"/>
      <w:bookmarkEnd w:id="3923"/>
    </w:p>
    <w:p>
      <w:pPr>
        <w:pStyle w:val="ListNumber"/>
        <!--depth 1-->
        <w:numPr>
          <w:ilvl w:val="0"/>
          <w:numId w:val="1461"/>
        </w:numPr>
      </w:pPr>
      <w:bookmarkStart w:id="3925" w:name="_Tocd19e81281"/>
      <w:bookmarkStart w:id="3924" w:name="_Refd19e81281"/>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461"/>
        </w:numPr>
      </w:pPr>
      <w:r>
        <w:t/>
      </w:r>
      <w:r>
        <w:t>(b)</w:t>
      </w:r>
      <w:r>
        <w:t xml:space="preserve">  If the contracting officer solicits only one source, document the file to explain the lack of competition.</w:t>
      </w:r>
      <w:bookmarkEnd w:id="3924"/>
      <w:bookmarkEnd w:id="3925"/>
    </w:p>
    <!--Topic unique_2129-->
    <w:p>
      <w:pPr>
        <w:pStyle w:val="Heading6"/>
      </w:pPr>
      <w:bookmarkStart w:id="3926" w:name="_Refd19e81298"/>
      <w:bookmarkStart w:id="3927" w:name="_Tocd19e81298"/>
      <w:r>
        <w:t/>
      </w:r>
      <w:r>
        <w:t>570.203-3</w:t>
      </w:r>
      <w:r>
        <w:t xml:space="preserve"> Soliciting offers.</w:t>
      </w:r>
      <w:bookmarkEnd w:id="3926"/>
      <w:bookmarkEnd w:id="3927"/>
    </w:p>
    <w:p>
      <w:pPr>
        <w:pStyle w:val="ListNumber"/>
        <!--depth 1-->
        <w:numPr>
          <w:ilvl w:val="0"/>
          <w:numId w:val="1462"/>
        </w:numPr>
      </w:pPr>
      <w:bookmarkStart w:id="3929" w:name="_Tocd19e81310"/>
      <w:bookmarkStart w:id="3928" w:name="_Refd19e81310"/>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463"/>
        </w:numPr>
      </w:pPr>
      <w:bookmarkStart w:id="3931" w:name="_Tocd19e81318"/>
      <w:bookmarkStart w:id="3930" w:name="_Refd19e81318"/>
      <w:r>
        <w:t/>
      </w:r>
      <w:r>
        <w:t>(1)</w:t>
      </w:r>
      <w:r>
        <w:t xml:space="preserve">  Describe the Government’s requirements.</w:t>
      </w:r>
    </w:p>
    <w:p>
      <w:pPr>
        <w:pStyle w:val="ListNumber2"/>
        <!--depth 2-->
        <w:numPr>
          <w:ilvl w:val="1"/>
          <w:numId w:val="1463"/>
        </w:numPr>
      </w:pPr>
      <w:r>
        <w:t/>
      </w:r>
      <w:r>
        <w:t>(2)</w:t>
      </w:r>
      <w:r>
        <w:t xml:space="preserve">  List all award factors, including price or cost, and any significant subfactors that the contracting officer will consider in awarding the lease.</w:t>
      </w:r>
    </w:p>
    <w:p>
      <w:pPr>
        <w:pStyle w:val="ListNumber2"/>
        <!--depth 2-->
        <w:numPr>
          <w:ilvl w:val="1"/>
          <w:numId w:val="1463"/>
        </w:numPr>
      </w:pPr>
      <w:r>
        <w:t/>
      </w:r>
      <w:r>
        <w:t>(3)</w:t>
      </w:r>
      <w:r>
        <w:t xml:space="preserve">  State the relative importance of the evaluation factors and subfactors.</w:t>
      </w:r>
    </w:p>
    <w:p>
      <w:pPr>
        <w:pStyle w:val="ListNumber2"/>
        <!--depth 2-->
        <w:numPr>
          <w:ilvl w:val="1"/>
          <w:numId w:val="1463"/>
        </w:numPr>
      </w:pPr>
      <w:r>
        <w:t/>
      </w:r>
      <w:r>
        <w:t>(4)</w:t>
      </w:r>
      <w:r>
        <w:t xml:space="preserve">  State whether all evaluation factors other than cost or price, when combined, are either:</w:t>
      </w:r>
    </w:p>
    <w:p>
      <w:pPr>
        <w:pStyle w:val="ListNumber3"/>
        <!--depth 3-->
        <w:numPr>
          <w:ilvl w:val="2"/>
          <w:numId w:val="1464"/>
        </w:numPr>
      </w:pPr>
      <w:bookmarkStart w:id="3933" w:name="_Tocd19e81347"/>
      <w:bookmarkStart w:id="3932" w:name="_Refd19e81347"/>
      <w:r>
        <w:t/>
      </w:r>
      <w:r>
        <w:t>(i)</w:t>
      </w:r>
      <w:r>
        <w:t xml:space="preserve">  Significantly more important than cost or price.</w:t>
      </w:r>
    </w:p>
    <w:p>
      <w:pPr>
        <w:pStyle w:val="ListNumber3"/>
        <!--depth 3-->
        <w:numPr>
          <w:ilvl w:val="2"/>
          <w:numId w:val="1464"/>
        </w:numPr>
      </w:pPr>
      <w:r>
        <w:t/>
      </w:r>
      <w:r>
        <w:t>(ii)</w:t>
      </w:r>
      <w:r>
        <w:t xml:space="preserve">  Approximately equal in importance to cost or price.</w:t>
      </w:r>
    </w:p>
    <w:p>
      <w:pPr>
        <w:pStyle w:val="ListNumber3"/>
        <!--depth 3-->
        <w:numPr>
          <w:ilvl w:val="2"/>
          <w:numId w:val="1464"/>
        </w:numPr>
      </w:pPr>
      <w:r>
        <w:t/>
      </w:r>
      <w:r>
        <w:t>(iii)</w:t>
      </w:r>
      <w:r>
        <w:t xml:space="preserve">  Significantly less important than cost or price.</w:t>
      </w:r>
      <w:bookmarkEnd w:id="3932"/>
      <w:bookmarkEnd w:id="3933"/>
    </w:p>
    <w:p>
      <w:pPr>
        <w:pStyle w:val="ListNumber2"/>
        <!--depth 2-->
        <w:numPr>
          <w:ilvl w:val="1"/>
          <w:numId w:val="1463"/>
        </w:numPr>
      </w:pPr>
      <w:r>
        <w:t/>
      </w:r>
      <w:r>
        <w:t>(5)</w:t>
      </w:r>
      <w:r>
        <w:t xml:space="preserve">  Include either in full text or by reference, applicable FAR provisions and contract clauses required by </w:t>
      </w:r>
      <w:r>
        <w:t>570.6</w:t>
      </w:r>
      <w:r>
        <w:t>.</w:t>
      </w:r>
    </w:p>
    <w:p>
      <w:pPr>
        <w:pStyle w:val="ListNumber2"/>
        <!--depth 2-->
        <w:numPr>
          <w:ilvl w:val="1"/>
          <w:numId w:val="1463"/>
        </w:numPr>
      </w:pPr>
      <w:r>
        <w:t/>
      </w:r>
      <w:r>
        <w:t>(6)</w:t>
      </w:r>
      <w:r>
        <w:t xml:space="preserve">  Include sustainable design requirements.</w:t>
      </w:r>
      <w:bookmarkEnd w:id="3930"/>
      <w:bookmarkEnd w:id="3931"/>
    </w:p>
    <w:p>
      <w:pPr>
        <w:pStyle w:val="ListNumber"/>
        <!--depth 1-->
        <w:numPr>
          <w:ilvl w:val="0"/>
          <w:numId w:val="1462"/>
        </w:numPr>
      </w:pPr>
      <w:bookmarkStart w:id="3935" w:name="_Tocd19e81391"/>
      <w:bookmarkStart w:id="3934" w:name="_Refd19e81391"/>
      <w:r>
        <w:t/>
      </w:r>
      <w:r>
        <w:t>(b)</w:t>
      </w:r>
      <w:r>
        <w:t xml:space="preserve">  As necessary, review with prospective offerors the Government’s requirements, pricing matters, evaluation procedures and submission of offers.</w:t>
      </w:r>
      <w:bookmarkEnd w:id="3934"/>
      <w:bookmarkEnd w:id="3935"/>
      <w:bookmarkEnd w:id="3928"/>
      <w:bookmarkEnd w:id="3929"/>
    </w:p>
    <!--Topic unique_2130-->
    <w:p>
      <w:pPr>
        <w:pStyle w:val="Heading6"/>
      </w:pPr>
      <w:bookmarkStart w:id="3936" w:name="_Refd19e81399"/>
      <w:bookmarkStart w:id="3937" w:name="_Tocd19e81399"/>
      <w:r>
        <w:t/>
      </w:r>
      <w:r>
        <w:t>570.203-4</w:t>
      </w:r>
      <w:r>
        <w:t xml:space="preserve"> Negotiation, evaluation, and award.</w:t>
      </w:r>
      <w:bookmarkEnd w:id="3936"/>
      <w:bookmarkEnd w:id="3937"/>
    </w:p>
    <w:p>
      <w:pPr>
        <w:pStyle w:val="ListNumber"/>
        <!--depth 1-->
        <w:numPr>
          <w:ilvl w:val="0"/>
          <w:numId w:val="1465"/>
        </w:numPr>
      </w:pPr>
      <w:bookmarkStart w:id="3939" w:name="_Tocd19e81411"/>
      <w:bookmarkStart w:id="3938" w:name="_Refd19e81411"/>
      <w:r>
        <w:t/>
      </w:r>
      <w:r>
        <w:t>(a)</w:t>
      </w:r>
      <w:r>
        <w:t xml:space="preserve">  If the contracting officer needs to conduct negotiations, use the procedures in </w:t>
      </w:r>
      <w:r>
        <w:t>570.307</w:t>
      </w:r>
      <w:r>
        <w:t>.</w:t>
      </w:r>
    </w:p>
    <w:p>
      <w:pPr>
        <w:pStyle w:val="ListNumber"/>
        <!--depth 1-->
        <w:numPr>
          <w:ilvl w:val="0"/>
          <w:numId w:val="1465"/>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465"/>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465"/>
        </w:numPr>
      </w:pPr>
      <w:r>
        <w:t/>
      </w:r>
      <w:r>
        <w:t>(d)</w:t>
      </w:r>
      <w:r>
        <w:t xml:space="preserve">  Regardless of the process used, the contracting officer must determine whether the price is fair and reasonable.</w:t>
      </w:r>
    </w:p>
    <w:p>
      <w:pPr>
        <w:pStyle w:val="ListNumber"/>
        <!--depth 1-->
        <w:numPr>
          <w:ilvl w:val="0"/>
          <w:numId w:val="1465"/>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465"/>
        </w:numPr>
      </w:pPr>
      <w:r>
        <w:t/>
      </w:r>
      <w:r>
        <w:t>(f)</w:t>
      </w:r>
      <w:r>
        <w:t xml:space="preserve">  Make award to the responsible offeror whose proposal represents the best value to the Government considering price and other factors included in the solicitation.</w:t>
      </w:r>
      <w:bookmarkEnd w:id="3938"/>
      <w:bookmarkEnd w:id="3939"/>
    </w:p>
    <!--Topic unique_2131-->
    <w:p>
      <w:pPr>
        <w:pStyle w:val="Heading4"/>
      </w:pPr>
      <w:bookmarkStart w:id="3940" w:name="_Refd19e81465"/>
      <w:bookmarkStart w:id="3941" w:name="_Tocd19e81465"/>
      <w:r>
        <w:t/>
      </w:r>
      <w:r>
        <w:t>Subpart 570.3</w:t>
      </w:r>
      <w:r>
        <w:t xml:space="preserve"> - Acquisition Procedures for Leasehold Interests in Real Property Over the Simplified Lease Acquisition Threshold</w:t>
      </w:r>
      <w:bookmarkEnd w:id="3940"/>
      <w:bookmarkEnd w:id="3941"/>
    </w:p>
    <!--Topic unique_2132-->
    <w:p>
      <w:pPr>
        <w:pStyle w:val="Heading5"/>
      </w:pPr>
      <w:bookmarkStart w:id="3942" w:name="_Refd19e81473"/>
      <w:bookmarkStart w:id="3943" w:name="_Tocd19e81473"/>
      <w:r>
        <w:t/>
      </w:r>
      <w:r>
        <w:t>570.301</w:t>
      </w:r>
      <w:r>
        <w:t xml:space="preserve"> Market survey.</w:t>
      </w:r>
      <w:bookmarkEnd w:id="3942"/>
      <w:bookmarkEnd w:id="3943"/>
    </w:p>
    <w:p>
      <w:pPr>
        <w:pStyle w:val="BodyText"/>
      </w:pPr>
      <w:r>
        <w:t>Conduct a market survey to identify potential sources. Use information available in GSA or from other sources to identify locations capable of meeting the Government’s requirements.</w:t>
      </w:r>
    </w:p>
    <!--Topic unique_2133-->
    <w:p>
      <w:pPr>
        <w:pStyle w:val="Heading5"/>
      </w:pPr>
      <w:bookmarkStart w:id="3944" w:name="_Refd19e81488"/>
      <w:bookmarkStart w:id="3945" w:name="_Tocd19e81488"/>
      <w:r>
        <w:t/>
      </w:r>
      <w:r>
        <w:t>570.302</w:t>
      </w:r>
      <w:r>
        <w:t xml:space="preserve"> Description of requirements.</w:t>
      </w:r>
      <w:bookmarkEnd w:id="3944"/>
      <w:bookmarkEnd w:id="3945"/>
    </w:p>
    <w:p>
      <w:pPr>
        <w:pStyle w:val="ListNumber"/>
        <!--depth 1-->
        <w:numPr>
          <w:ilvl w:val="0"/>
          <w:numId w:val="1466"/>
        </w:numPr>
      </w:pPr>
      <w:bookmarkStart w:id="3947" w:name="_Tocd19e81500"/>
      <w:bookmarkStart w:id="3946" w:name="_Refd19e81500"/>
      <w:r>
        <w:t/>
      </w:r>
      <w:r>
        <w:t>(a)</w:t>
      </w:r>
      <w:r>
        <w:t xml:space="preserve">  The description of requirements depends on the nature of the space the agency needs and the market available to satisfy that need.</w:t>
      </w:r>
    </w:p>
    <w:p>
      <w:pPr>
        <w:pStyle w:val="ListNumber"/>
        <!--depth 1-->
        <w:numPr>
          <w:ilvl w:val="0"/>
          <w:numId w:val="1466"/>
        </w:numPr>
      </w:pPr>
      <w:r>
        <w:t/>
      </w:r>
      <w:r>
        <w:t>(b)</w:t>
      </w:r>
      <w:r>
        <w:t xml:space="preserve">  The description of requirements must include all the following:</w:t>
      </w:r>
    </w:p>
    <w:p>
      <w:pPr>
        <w:pStyle w:val="ListNumber2"/>
        <!--depth 2-->
        <w:numPr>
          <w:ilvl w:val="1"/>
          <w:numId w:val="1467"/>
        </w:numPr>
      </w:pPr>
      <w:bookmarkStart w:id="3949" w:name="_Tocd19e81515"/>
      <w:bookmarkStart w:id="3948" w:name="_Refd19e81515"/>
      <w:r>
        <w:t/>
      </w:r>
      <w:r>
        <w:t>(1)</w:t>
      </w:r>
      <w:r>
        <w:t xml:space="preserve">  A statement of the purpose of the lease.</w:t>
      </w:r>
    </w:p>
    <w:p>
      <w:pPr>
        <w:pStyle w:val="ListNumber2"/>
        <!--depth 2-->
        <w:numPr>
          <w:ilvl w:val="1"/>
          <w:numId w:val="1467"/>
        </w:numPr>
      </w:pPr>
      <w:r>
        <w:t/>
      </w:r>
      <w:r>
        <w:t>(2)</w:t>
      </w:r>
      <w:r>
        <w:t xml:space="preserve">  Functional, performance, or physical requirements.</w:t>
      </w:r>
    </w:p>
    <w:p>
      <w:pPr>
        <w:pStyle w:val="ListNumber2"/>
        <!--depth 2-->
        <w:numPr>
          <w:ilvl w:val="1"/>
          <w:numId w:val="1467"/>
        </w:numPr>
      </w:pPr>
      <w:r>
        <w:t/>
      </w:r>
      <w:r>
        <w:t>(3)</w:t>
      </w:r>
      <w:r>
        <w:t xml:space="preserve">  Any special requirements.</w:t>
      </w:r>
    </w:p>
    <w:p>
      <w:pPr>
        <w:pStyle w:val="ListNumber2"/>
        <!--depth 2-->
        <w:numPr>
          <w:ilvl w:val="1"/>
          <w:numId w:val="1467"/>
        </w:numPr>
      </w:pPr>
      <w:r>
        <w:t/>
      </w:r>
      <w:r>
        <w:t>(4)</w:t>
      </w:r>
      <w:r>
        <w:t xml:space="preserve">  The delivery schedule.</w:t>
      </w:r>
      <w:bookmarkEnd w:id="3948"/>
      <w:bookmarkEnd w:id="3949"/>
    </w:p>
    <w:p>
      <w:pPr>
        <w:pStyle w:val="ListNumber"/>
        <!--depth 1-->
        <w:numPr>
          <w:ilvl w:val="0"/>
          <w:numId w:val="1466"/>
        </w:numPr>
      </w:pPr>
      <w:r>
        <w:t/>
      </w:r>
      <w:r>
        <w:t>(c)</w:t>
      </w:r>
      <w:r>
        <w:t xml:space="preserve">  The description must promote full and open competition. Include restrictive provisions or conditions only to the extent necessary to satisfy the agency’s needs or as authorized by law.</w:t>
      </w:r>
      <w:bookmarkEnd w:id="3946"/>
      <w:bookmarkEnd w:id="3947"/>
    </w:p>
    <!--Topic unique_2134-->
    <w:p>
      <w:pPr>
        <w:pStyle w:val="Heading5"/>
      </w:pPr>
      <w:bookmarkStart w:id="3950" w:name="_Refd19e81554"/>
      <w:bookmarkStart w:id="3951" w:name="_Tocd19e81554"/>
      <w:r>
        <w:t/>
      </w:r>
      <w:r>
        <w:t>570.303</w:t>
      </w:r>
      <w:r>
        <w:t xml:space="preserve"> Solicitation for offers.</w:t>
      </w:r>
      <w:bookmarkEnd w:id="3950"/>
      <w:bookmarkEnd w:id="3951"/>
    </w:p>
    <!--Topic unique_2135-->
    <w:p>
      <w:pPr>
        <w:pStyle w:val="Heading6"/>
      </w:pPr>
      <w:bookmarkStart w:id="3952" w:name="_Refd19e81562"/>
      <w:bookmarkStart w:id="3953" w:name="_Tocd19e81562"/>
      <w:r>
        <w:t/>
      </w:r>
      <w:r>
        <w:t>570.303-1</w:t>
      </w:r>
      <w:r>
        <w:t xml:space="preserve"> Preparing the SFO.</w:t>
      </w:r>
      <w:bookmarkEnd w:id="3952"/>
      <w:bookmarkEnd w:id="3953"/>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468"/>
        </w:numPr>
      </w:pPr>
      <w:bookmarkStart w:id="3955" w:name="_Tocd19e81576"/>
      <w:bookmarkStart w:id="3954" w:name="_Refd19e81576"/>
      <w:r>
        <w:t/>
      </w:r>
      <w:r>
        <w:t>(a)</w:t>
      </w:r>
      <w:r>
        <w:t xml:space="preserve">  Describe the Government’s requirements.</w:t>
      </w:r>
    </w:p>
    <w:p>
      <w:pPr>
        <w:pStyle w:val="ListNumber"/>
        <!--depth 1-->
        <w:numPr>
          <w:ilvl w:val="0"/>
          <w:numId w:val="1468"/>
        </w:numPr>
      </w:pPr>
      <w:bookmarkStart w:id="3957" w:name="_Tocd19e81585"/>
      <w:bookmarkStart w:id="3956" w:name="_Refd19e81585"/>
      <w:r>
        <w:t/>
      </w:r>
      <w:r>
        <w:t>(b)</w:t>
      </w:r>
      <w:r>
        <w:t xml:space="preserve">  State the method the Government will use to measure space.</w:t>
      </w:r>
      <w:bookmarkEnd w:id="3956"/>
      <w:bookmarkEnd w:id="3957"/>
    </w:p>
    <w:p>
      <w:pPr>
        <w:pStyle w:val="ListNumber"/>
        <!--depth 1-->
        <w:numPr>
          <w:ilvl w:val="0"/>
          <w:numId w:val="1468"/>
        </w:numPr>
      </w:pPr>
      <w:r>
        <w:t/>
      </w:r>
      <w:r>
        <w:t>(c)</w:t>
      </w:r>
      <w:r>
        <w:t xml:space="preserve">  Explain how to structure offers.</w:t>
      </w:r>
    </w:p>
    <w:p>
      <w:pPr>
        <w:pStyle w:val="ListNumber"/>
        <!--depth 1-->
        <w:numPr>
          <w:ilvl w:val="0"/>
          <w:numId w:val="1468"/>
        </w:numPr>
      </w:pPr>
      <w:r>
        <w:t/>
      </w:r>
      <w:r>
        <w:t>(d)</w:t>
      </w:r>
      <w:r>
        <w:t xml:space="preserve">  Specify a date, time, and place for submission of offers.</w:t>
      </w:r>
    </w:p>
    <w:p>
      <w:pPr>
        <w:pStyle w:val="ListNumber"/>
        <!--depth 1-->
        <w:numPr>
          <w:ilvl w:val="0"/>
          <w:numId w:val="1468"/>
        </w:numPr>
      </w:pPr>
      <w:r>
        <w:t/>
      </w:r>
      <w:r>
        <w:t>(e)</w:t>
      </w:r>
      <w:r>
        <w:t xml:space="preserve">  Explain how the Government will evaluate offers.</w:t>
      </w:r>
    </w:p>
    <w:p>
      <w:pPr>
        <w:pStyle w:val="ListNumber"/>
        <!--depth 1-->
        <w:numPr>
          <w:ilvl w:val="0"/>
          <w:numId w:val="1468"/>
        </w:numPr>
      </w:pPr>
      <w:r>
        <w:t/>
      </w:r>
      <w:r>
        <w:t>(f)</w:t>
      </w:r>
      <w:r>
        <w:t xml:space="preserve">  Describe the source selection procedures the Government will use.</w:t>
      </w:r>
    </w:p>
    <w:p>
      <w:pPr>
        <w:pStyle w:val="ListNumber"/>
        <!--depth 1-->
        <w:numPr>
          <w:ilvl w:val="0"/>
          <w:numId w:val="1468"/>
        </w:numPr>
      </w:pPr>
      <w:r>
        <w:t/>
      </w:r>
      <w:r>
        <w:t>(g)</w:t>
      </w:r>
      <w:r>
        <w:t xml:space="preserve">  Include a statement outlining the information the Government may disclose in debriefings.</w:t>
      </w:r>
    </w:p>
    <w:p>
      <w:pPr>
        <w:pStyle w:val="ListNumber"/>
        <!--depth 1-->
        <w:numPr>
          <w:ilvl w:val="0"/>
          <w:numId w:val="1468"/>
        </w:numPr>
      </w:pPr>
      <w:r>
        <w:t/>
      </w:r>
      <w:r>
        <w:t>(h)</w:t>
      </w:r>
      <w:r>
        <w:t xml:space="preserve">  Include appropriate forms prescribed in </w:t>
      </w:r>
      <w:r>
        <w:t>570.8</w:t>
      </w:r>
      <w:r>
        <w:t>.</w:t>
      </w:r>
    </w:p>
    <w:p>
      <w:pPr>
        <w:pStyle w:val="ListNumber"/>
        <!--depth 1-->
        <w:numPr>
          <w:ilvl w:val="0"/>
          <w:numId w:val="1468"/>
        </w:numPr>
      </w:pPr>
      <w:r>
        <w:t/>
      </w:r>
      <w:r>
        <w:t>(i)</w:t>
      </w:r>
      <w:r>
        <w:t xml:space="preserve">  Include sustainable design requirements.</w:t>
      </w:r>
      <w:bookmarkEnd w:id="3954"/>
      <w:bookmarkEnd w:id="3955"/>
    </w:p>
    <!--Topic unique_2136-->
    <w:p>
      <w:pPr>
        <w:pStyle w:val="Heading6"/>
      </w:pPr>
      <w:bookmarkStart w:id="3958" w:name="_Refd19e81647"/>
      <w:bookmarkStart w:id="3959" w:name="_Tocd19e81647"/>
      <w:r>
        <w:t/>
      </w:r>
      <w:r>
        <w:t>570.303-2</w:t>
      </w:r>
      <w:r>
        <w:t xml:space="preserve"> Issuing the SFO.</w:t>
      </w:r>
      <w:bookmarkEnd w:id="3958"/>
      <w:bookmarkEnd w:id="3959"/>
    </w:p>
    <w:p>
      <w:pPr>
        <w:pStyle w:val="BodyText"/>
      </w:pPr>
      <w:r>
        <w:t>Release the SFO to all prospective offerors at the same time. The SFO may be released electronically.</w:t>
      </w:r>
    </w:p>
    <!--Topic unique_2137-->
    <w:p>
      <w:pPr>
        <w:pStyle w:val="Heading6"/>
      </w:pPr>
      <w:bookmarkStart w:id="3960" w:name="_Refd19e81662"/>
      <w:bookmarkStart w:id="3961" w:name="_Tocd19e81662"/>
      <w:r>
        <w:t/>
      </w:r>
      <w:r>
        <w:t>570.303-3</w:t>
      </w:r>
      <w:r>
        <w:t xml:space="preserve"> Late offers, modifications of offers, and withdrawals of offers.</w:t>
      </w:r>
      <w:bookmarkEnd w:id="3960"/>
      <w:bookmarkEnd w:id="3961"/>
    </w:p>
    <w:p>
      <w:pPr>
        <w:pStyle w:val="BodyText"/>
      </w:pPr>
      <w:r>
        <w:t>Follow the procedures in FAR 15.208.</w:t>
      </w:r>
    </w:p>
    <!--Topic unique_2138-->
    <w:p>
      <w:pPr>
        <w:pStyle w:val="Heading6"/>
      </w:pPr>
      <w:bookmarkStart w:id="3962" w:name="_Refd19e81677"/>
      <w:bookmarkStart w:id="3963" w:name="_Tocd19e81677"/>
      <w:r>
        <w:t/>
      </w:r>
      <w:r>
        <w:t>570.303-4</w:t>
      </w:r>
      <w:r>
        <w:t xml:space="preserve"> Changes to SFOs.</w:t>
      </w:r>
      <w:bookmarkEnd w:id="3962"/>
      <w:bookmarkEnd w:id="3963"/>
    </w:p>
    <w:p>
      <w:pPr>
        <w:pStyle w:val="ListNumber"/>
        <!--depth 1-->
        <w:numPr>
          <w:ilvl w:val="0"/>
          <w:numId w:val="1469"/>
        </w:numPr>
      </w:pPr>
      <w:bookmarkStart w:id="3965" w:name="_Tocd19e81689"/>
      <w:bookmarkStart w:id="3964" w:name="_Refd19e81689"/>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469"/>
        </w:numPr>
      </w:pPr>
      <w:bookmarkStart w:id="3967" w:name="_Tocd19e81698"/>
      <w:bookmarkStart w:id="3966" w:name="_Refd19e81698"/>
      <w:r>
        <w:t/>
      </w:r>
      <w:r>
        <w:t>(b)</w:t>
      </w:r>
      <w:r>
        <w:t xml:space="preserve">  If time is critical, you may provide information on SFO amendments orally.</w:t>
      </w:r>
    </w:p>
    <w:p>
      <w:pPr>
        <w:pStyle w:val="ListNumber2"/>
        <!--depth 2-->
        <w:numPr>
          <w:ilvl w:val="1"/>
          <w:numId w:val="1470"/>
        </w:numPr>
      </w:pPr>
      <w:bookmarkStart w:id="3969" w:name="_Tocd19e81704"/>
      <w:bookmarkStart w:id="3968" w:name="_Refd19e81704"/>
      <w:r>
        <w:t/>
      </w:r>
      <w:r>
        <w:t>(1)</w:t>
      </w:r>
      <w:r>
        <w:t xml:space="preserve">  Make a record of the information provided.</w:t>
      </w:r>
    </w:p>
    <w:p>
      <w:pPr>
        <w:pStyle w:val="ListNumber2"/>
        <!--depth 2-->
        <w:numPr>
          <w:ilvl w:val="1"/>
          <w:numId w:val="1470"/>
        </w:numPr>
      </w:pPr>
      <w:r>
        <w:t/>
      </w:r>
      <w:r>
        <w:t>(2)</w:t>
      </w:r>
      <w:r>
        <w:t xml:space="preserve">  Provide, or attempt to provide, the notice to all offerors or prospective offerors on the same day.</w:t>
      </w:r>
    </w:p>
    <w:p>
      <w:pPr>
        <w:pStyle w:val="ListNumber2"/>
        <!--depth 2-->
        <w:numPr>
          <w:ilvl w:val="1"/>
          <w:numId w:val="1470"/>
        </w:numPr>
      </w:pPr>
      <w:r>
        <w:t/>
      </w:r>
      <w:r>
        <w:t>(3)</w:t>
      </w:r>
      <w:r>
        <w:t xml:space="preserve">  Promptly confirm the information provided orally in a written amendment.</w:t>
      </w:r>
      <w:bookmarkEnd w:id="3968"/>
      <w:bookmarkEnd w:id="3969"/>
      <w:bookmarkEnd w:id="3966"/>
      <w:bookmarkEnd w:id="3967"/>
    </w:p>
    <w:p>
      <w:pPr>
        <w:pStyle w:val="ListNumber"/>
        <!--depth 1-->
        <w:numPr>
          <w:ilvl w:val="0"/>
          <w:numId w:val="1469"/>
        </w:numPr>
      </w:pPr>
      <w:r>
        <w:t/>
      </w:r>
      <w:r>
        <w:t>(c)</w:t>
      </w:r>
      <w:r>
        <w:t xml:space="preserve">  Distribute an amendment as follows:</w:t>
      </w:r>
    </w:p>
    <w:p>
      <w:pPr>
        <w:pStyle w:val="ListNumber2"/>
        <!--depth 2-->
        <w:numPr>
          <w:ilvl w:val="1"/>
          <w:numId w:val="1471"/>
        </w:numPr>
      </w:pPr>
      <w:bookmarkStart w:id="3971" w:name="_Tocd19e81734"/>
      <w:bookmarkStart w:id="3970" w:name="_Refd19e81734"/>
      <w:r>
        <w:t/>
      </w:r>
      <w:r>
        <w:t>(1)</w:t>
      </w:r>
      <w:r>
        <w:t xml:space="preserve">  If before the proposal due date, send the amendment to all prospective offerors who were sent a copy of the SFO.</w:t>
      </w:r>
    </w:p>
    <w:p>
      <w:pPr>
        <w:pStyle w:val="ListNumber2"/>
        <!--depth 2-->
        <w:numPr>
          <w:ilvl w:val="1"/>
          <w:numId w:val="1471"/>
        </w:numPr>
      </w:pPr>
      <w:r>
        <w:t/>
      </w:r>
      <w:r>
        <w:t>(2)</w:t>
      </w:r>
      <w:r>
        <w:t xml:space="preserve">  If after proposal receipt, send the amendment to each offeror who submitted a proposal.</w:t>
      </w:r>
      <w:bookmarkEnd w:id="3970"/>
      <w:bookmarkEnd w:id="3971"/>
    </w:p>
    <w:p>
      <w:pPr>
        <w:pStyle w:val="ListNumber"/>
        <!--depth 1-->
        <w:numPr>
          <w:ilvl w:val="0"/>
          <w:numId w:val="1469"/>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469"/>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3964"/>
      <w:bookmarkEnd w:id="3965"/>
    </w:p>
    <!--Topic unique_2139-->
    <w:p>
      <w:pPr>
        <w:pStyle w:val="Heading5"/>
      </w:pPr>
      <w:bookmarkStart w:id="3972" w:name="_Refd19e81770"/>
      <w:bookmarkStart w:id="3973" w:name="_Tocd19e81770"/>
      <w:r>
        <w:t/>
      </w:r>
      <w:r>
        <w:t>570.304</w:t>
      </w:r>
      <w:r>
        <w:t xml:space="preserve"> General source selection procedures.</w:t>
      </w:r>
      <w:bookmarkEnd w:id="3972"/>
      <w:bookmarkEnd w:id="3973"/>
    </w:p>
    <w:p>
      <w:pPr>
        <w:pStyle w:val="ListNumber"/>
        <!--depth 1-->
        <w:numPr>
          <w:ilvl w:val="0"/>
          <w:numId w:val="1472"/>
        </w:numPr>
      </w:pPr>
      <w:bookmarkStart w:id="3975" w:name="_Tocd19e81782"/>
      <w:bookmarkStart w:id="3974" w:name="_Refd19e81782"/>
      <w:r>
        <w:t/>
      </w:r>
      <w:r>
        <w:t>(a)</w:t>
      </w:r>
      <w:r>
        <w:t xml:space="preserve">  These procedures apply to acquisitions of leasehold interests except if the contracting officer uses one of the following:</w:t>
      </w:r>
    </w:p>
    <w:p>
      <w:pPr>
        <w:pStyle w:val="ListNumber2"/>
        <!--depth 2-->
        <w:numPr>
          <w:ilvl w:val="1"/>
          <w:numId w:val="1473"/>
        </w:numPr>
      </w:pPr>
      <w:bookmarkStart w:id="3977" w:name="_Tocd19e81790"/>
      <w:bookmarkStart w:id="3976" w:name="_Refd19e81790"/>
      <w:r>
        <w:t/>
      </w:r>
      <w:r>
        <w:t>(1)</w:t>
      </w:r>
      <w:r>
        <w:t xml:space="preserve">  Simplified lease acquisition procedures authorized by </w:t>
      </w:r>
      <w:r>
        <w:t>570.2</w:t>
      </w:r>
      <w:r>
        <w:t>.</w:t>
      </w:r>
    </w:p>
    <w:p>
      <w:pPr>
        <w:pStyle w:val="ListNumber2"/>
        <!--depth 2-->
        <w:numPr>
          <w:ilvl w:val="1"/>
          <w:numId w:val="1473"/>
        </w:numPr>
      </w:pPr>
      <w:r>
        <w:t/>
      </w:r>
      <w:r>
        <w:t>(2)</w:t>
      </w:r>
      <w:r>
        <w:t xml:space="preserve">  Two-phase design-build selection procedures authorized by </w:t>
      </w:r>
      <w:r>
        <w:t>570.105-2</w:t>
      </w:r>
      <w:r>
        <w:t>.</w:t>
      </w:r>
      <w:bookmarkEnd w:id="3976"/>
      <w:bookmarkEnd w:id="3977"/>
    </w:p>
    <w:p>
      <w:pPr>
        <w:pStyle w:val="ListNumber"/>
        <!--depth 1-->
        <w:numPr>
          <w:ilvl w:val="0"/>
          <w:numId w:val="1472"/>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472"/>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472"/>
        </w:numPr>
      </w:pPr>
      <w:r>
        <w:t/>
      </w:r>
      <w:r>
        <w:t>(d)</w:t>
      </w:r>
      <w:r>
        <w:t xml:space="preserve"> The evaluation factors and significant subfactors must comply with FAR 15.304 and either one of the following:</w:t>
      </w:r>
    </w:p>
    <w:p>
      <w:pPr>
        <w:pStyle w:val="ListNumber2"/>
        <!--depth 2-->
        <w:numPr>
          <w:ilvl w:val="1"/>
          <w:numId w:val="1474"/>
        </w:numPr>
      </w:pPr>
      <w:bookmarkStart w:id="3979" w:name="_Tocd19e81835"/>
      <w:bookmarkStart w:id="3978" w:name="_Refd19e81835"/>
      <w:r>
        <w:t/>
      </w:r>
      <w:r>
        <w:t>(1)</w:t>
      </w:r>
      <w:r>
        <w:t xml:space="preserve"> FAR 15.101-1 if the contracting officer will use the tradeoff process.</w:t>
      </w:r>
    </w:p>
    <w:p>
      <w:pPr>
        <w:pStyle w:val="ListNumber2"/>
        <!--depth 2-->
        <w:numPr>
          <w:ilvl w:val="1"/>
          <w:numId w:val="1474"/>
        </w:numPr>
      </w:pPr>
      <w:r>
        <w:t/>
      </w:r>
      <w:r>
        <w:t>(2)</w:t>
      </w:r>
      <w:r>
        <w:t xml:space="preserve"> FAR 15.101-2 if the contracting officer will use the lowest price technically acceptable source selection process.</w:t>
      </w:r>
      <w:bookmarkEnd w:id="3978"/>
      <w:bookmarkEnd w:id="3979"/>
      <w:bookmarkEnd w:id="3974"/>
      <w:bookmarkEnd w:id="3975"/>
    </w:p>
    <!--Topic unique_2140-->
    <w:p>
      <w:pPr>
        <w:pStyle w:val="Heading5"/>
      </w:pPr>
      <w:bookmarkStart w:id="3980" w:name="_Refd19e81853"/>
      <w:bookmarkStart w:id="3981" w:name="_Tocd19e81853"/>
      <w:r>
        <w:t/>
      </w:r>
      <w:r>
        <w:t>570.305</w:t>
      </w:r>
      <w:r>
        <w:t xml:space="preserve"> Two-phase design-build selection procedures.</w:t>
      </w:r>
      <w:bookmarkEnd w:id="3980"/>
      <w:bookmarkEnd w:id="3981"/>
    </w:p>
    <w:p>
      <w:pPr>
        <w:pStyle w:val="ListNumber"/>
        <!--depth 1-->
        <w:numPr>
          <w:ilvl w:val="0"/>
          <w:numId w:val="1475"/>
        </w:numPr>
      </w:pPr>
      <w:bookmarkStart w:id="3983" w:name="_Tocd19e81865"/>
      <w:bookmarkStart w:id="3982" w:name="_Refd19e81865"/>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475"/>
        </w:numPr>
      </w:pPr>
      <w:r>
        <w:t/>
      </w:r>
      <w:r>
        <w:t>(b)</w:t>
      </w:r>
      <w:r>
        <w:t xml:space="preserve">  The SFO must include all the following information:</w:t>
      </w:r>
    </w:p>
    <w:p>
      <w:pPr>
        <w:pStyle w:val="ListNumber2"/>
        <!--depth 2-->
        <w:numPr>
          <w:ilvl w:val="1"/>
          <w:numId w:val="1476"/>
        </w:numPr>
      </w:pPr>
      <w:bookmarkStart w:id="3985" w:name="_Tocd19e81884"/>
      <w:bookmarkStart w:id="3984" w:name="_Refd19e81884"/>
      <w:r>
        <w:t/>
      </w:r>
      <w:r>
        <w:t>(1)</w:t>
      </w:r>
      <w:r>
        <w:t xml:space="preserve">  The Scope of Work.</w:t>
      </w:r>
    </w:p>
    <w:p>
      <w:pPr>
        <w:pStyle w:val="ListNumber2"/>
        <!--depth 2-->
        <w:numPr>
          <w:ilvl w:val="1"/>
          <w:numId w:val="1476"/>
        </w:numPr>
      </w:pPr>
      <w:r>
        <w:t/>
      </w:r>
      <w:r>
        <w:t>(2)</w:t>
      </w:r>
      <w:r>
        <w:t xml:space="preserve">  The evaluation factors and subfactors to be used in evaluating phase-one proposals and their relative importance.</w:t>
      </w:r>
    </w:p>
    <w:p>
      <w:pPr>
        <w:pStyle w:val="ListNumber2"/>
        <!--depth 2-->
        <w:numPr>
          <w:ilvl w:val="1"/>
          <w:numId w:val="1476"/>
        </w:numPr>
      </w:pPr>
      <w:r>
        <w:t/>
      </w:r>
      <w:r>
        <w:t>(3)</w:t>
      </w:r>
      <w:r>
        <w:t xml:space="preserve">  The maximum number of offerors to be selected to submit competitive proposals in phase-two.</w:t>
      </w:r>
    </w:p>
    <w:p>
      <w:pPr>
        <w:pStyle w:val="ListNumber2"/>
        <!--depth 2-->
        <w:numPr>
          <w:ilvl w:val="1"/>
          <w:numId w:val="1476"/>
        </w:numPr>
      </w:pPr>
      <w:r>
        <w:t/>
      </w:r>
      <w:r>
        <w:t>(4)</w:t>
      </w:r>
      <w:r>
        <w:t xml:space="preserve">  The evaluation factors, including cost or price, and subfactors to be used in evaluating phase-two proposals and selecting the successful offeror, and their relative importance.</w:t>
      </w:r>
      <w:bookmarkEnd w:id="3984"/>
      <w:bookmarkEnd w:id="3985"/>
    </w:p>
    <w:p>
      <w:pPr>
        <w:pStyle w:val="ListNumber"/>
        <!--depth 1-->
        <w:numPr>
          <w:ilvl w:val="0"/>
          <w:numId w:val="1475"/>
        </w:numPr>
      </w:pPr>
      <w:r>
        <w:t/>
      </w:r>
      <w:r>
        <w:t>(c)</w:t>
      </w:r>
      <w:r>
        <w:t xml:space="preserve">  The following procedures apply to phase-one evaluation factors:</w:t>
      </w:r>
    </w:p>
    <w:p>
      <w:pPr>
        <w:pStyle w:val="ListNumber2"/>
        <!--depth 2-->
        <w:numPr>
          <w:ilvl w:val="1"/>
          <w:numId w:val="1477"/>
        </w:numPr>
      </w:pPr>
      <w:bookmarkStart w:id="3987" w:name="_Tocd19e81921"/>
      <w:bookmarkStart w:id="3986" w:name="_Refd19e81921"/>
      <w:r>
        <w:t/>
      </w:r>
      <w:r>
        <w:t>(1)</w:t>
      </w:r>
      <w:r>
        <w:t xml:space="preserve">  Phase one factors include:</w:t>
      </w:r>
    </w:p>
    <w:p>
      <w:pPr>
        <w:pStyle w:val="ListNumber3"/>
        <!--depth 3-->
        <w:numPr>
          <w:ilvl w:val="2"/>
          <w:numId w:val="1478"/>
        </w:numPr>
      </w:pPr>
      <w:bookmarkStart w:id="3989" w:name="_Tocd19e81929"/>
      <w:bookmarkStart w:id="3988" w:name="_Refd19e81929"/>
      <w:r>
        <w:t/>
      </w:r>
      <w:r>
        <w:t>(i)</w:t>
      </w:r>
      <w:r>
        <w:t xml:space="preserve">  Specialized experience and technical competence.</w:t>
      </w:r>
    </w:p>
    <w:p>
      <w:pPr>
        <w:pStyle w:val="ListNumber3"/>
        <!--depth 3-->
        <w:numPr>
          <w:ilvl w:val="2"/>
          <w:numId w:val="1478"/>
        </w:numPr>
      </w:pPr>
      <w:r>
        <w:t/>
      </w:r>
      <w:r>
        <w:t>(ii)</w:t>
      </w:r>
      <w:r>
        <w:t xml:space="preserve">  Capability to perform.</w:t>
      </w:r>
    </w:p>
    <w:p>
      <w:pPr>
        <w:pStyle w:val="ListNumber3"/>
        <!--depth 3-->
        <w:numPr>
          <w:ilvl w:val="2"/>
          <w:numId w:val="1478"/>
        </w:numPr>
      </w:pPr>
      <w:r>
        <w:t/>
      </w:r>
      <w:r>
        <w:t>(iii)</w:t>
      </w:r>
      <w:r>
        <w:t xml:space="preserve">  Past performance of the offeror’s team (including architect-engineer and construction members of the team).</w:t>
      </w:r>
    </w:p>
    <w:p>
      <w:pPr>
        <w:pStyle w:val="ListNumber3"/>
        <!--depth 3-->
        <w:numPr>
          <w:ilvl w:val="2"/>
          <w:numId w:val="1478"/>
        </w:numPr>
      </w:pPr>
      <w:r>
        <w:t/>
      </w:r>
      <w:r>
        <w:t>(iv)</w:t>
      </w:r>
      <w:r>
        <w:t xml:space="preserve">  The planned participation of small disadvantaged business concerns in performance of the contract.</w:t>
      </w:r>
    </w:p>
    <w:p>
      <w:pPr>
        <w:pStyle w:val="ListNumber3"/>
        <!--depth 3-->
        <w:numPr>
          <w:ilvl w:val="2"/>
          <w:numId w:val="1478"/>
        </w:numPr>
      </w:pPr>
      <w:r>
        <w:t/>
      </w:r>
      <w:r>
        <w:t>(v)</w:t>
      </w:r>
      <w:r>
        <w:t xml:space="preserve">  Other appropriate factors, such as site or location.</w:t>
      </w:r>
      <w:bookmarkEnd w:id="3988"/>
      <w:bookmarkEnd w:id="3989"/>
    </w:p>
    <w:p>
      <w:pPr>
        <w:pStyle w:val="ListNumber2"/>
        <!--depth 2-->
        <w:numPr>
          <w:ilvl w:val="1"/>
          <w:numId w:val="1477"/>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3986"/>
      <w:bookmarkEnd w:id="3987"/>
    </w:p>
    <w:p>
      <w:pPr>
        <w:pStyle w:val="ListNumber"/>
        <!--depth 1-->
        <w:numPr>
          <w:ilvl w:val="0"/>
          <w:numId w:val="1475"/>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479"/>
        </w:numPr>
      </w:pPr>
      <w:bookmarkStart w:id="3991" w:name="_Tocd19e81981"/>
      <w:bookmarkStart w:id="3990" w:name="_Refd19e81981"/>
      <w:r>
        <w:t/>
      </w:r>
      <w:r>
        <w:t>(1)</w:t>
      </w:r>
      <w:r>
        <w:t xml:space="preserve">  In the government’s interest.</w:t>
      </w:r>
    </w:p>
    <w:p>
      <w:pPr>
        <w:pStyle w:val="ListNumber2"/>
        <!--depth 2-->
        <w:numPr>
          <w:ilvl w:val="1"/>
          <w:numId w:val="1479"/>
        </w:numPr>
      </w:pPr>
      <w:r>
        <w:t/>
      </w:r>
      <w:r>
        <w:t>(2)</w:t>
      </w:r>
      <w:r>
        <w:t xml:space="preserve">  Consistent with the purpose and objectives of the two-phase selection process.</w:t>
      </w:r>
      <w:bookmarkEnd w:id="3990"/>
      <w:bookmarkEnd w:id="3991"/>
    </w:p>
    <w:p>
      <w:pPr>
        <w:pStyle w:val="ListNumber"/>
        <!--depth 1-->
        <w:numPr>
          <w:ilvl w:val="0"/>
          <w:numId w:val="1475"/>
        </w:numPr>
      </w:pPr>
      <w:r>
        <w:t/>
      </w:r>
      <w:r>
        <w:t>(e)</w:t>
      </w:r>
      <w:r>
        <w:t xml:space="preserve">  In phase-two, require detailed technical and price proposals. Evaluate the proposals using the procedures in </w:t>
      </w:r>
      <w:r>
        <w:t>570.306</w:t>
      </w:r>
      <w:r>
        <w:t>.</w:t>
      </w:r>
      <w:bookmarkEnd w:id="3982"/>
      <w:bookmarkEnd w:id="3983"/>
    </w:p>
    <!--Topic unique_2141-->
    <w:p>
      <w:pPr>
        <w:pStyle w:val="Heading5"/>
      </w:pPr>
      <w:bookmarkStart w:id="3992" w:name="_Refd19e82010"/>
      <w:bookmarkStart w:id="3993" w:name="_Tocd19e82010"/>
      <w:r>
        <w:t/>
      </w:r>
      <w:r>
        <w:t>570.306</w:t>
      </w:r>
      <w:r>
        <w:t xml:space="preserve"> Evaluating offers.</w:t>
      </w:r>
      <w:bookmarkEnd w:id="3992"/>
      <w:bookmarkEnd w:id="3993"/>
    </w:p>
    <w:p>
      <w:pPr>
        <w:pStyle w:val="ListNumber"/>
        <!--depth 1-->
        <w:numPr>
          <w:ilvl w:val="0"/>
          <w:numId w:val="1480"/>
        </w:numPr>
      </w:pPr>
      <w:bookmarkStart w:id="3995" w:name="_Tocd19e82022"/>
      <w:bookmarkStart w:id="3994" w:name="_Refd19e82022"/>
      <w:r>
        <w:t/>
      </w:r>
      <w:r>
        <w:t>(a)</w:t>
      </w:r>
      <w:r>
        <w:t xml:space="preserve">  The contracting officer must evaluate offers solely in accordance with the factors and subfactors stated in the SFO.</w:t>
      </w:r>
    </w:p>
    <w:p>
      <w:pPr>
        <w:pStyle w:val="ListNumber"/>
        <!--depth 1-->
        <w:numPr>
          <w:ilvl w:val="0"/>
          <w:numId w:val="1480"/>
        </w:numPr>
      </w:pPr>
      <w:bookmarkStart w:id="3997" w:name="_Tocd19e82031"/>
      <w:bookmarkStart w:id="3996" w:name="_Refd19e82031"/>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3996"/>
      <w:bookmarkEnd w:id="3997"/>
    </w:p>
    <w:p>
      <w:pPr>
        <w:pStyle w:val="ListNumber"/>
        <!--depth 1-->
        <w:numPr>
          <w:ilvl w:val="0"/>
          <w:numId w:val="1480"/>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481"/>
        </w:numPr>
      </w:pPr>
      <w:bookmarkStart w:id="3999" w:name="_Tocd19e82048"/>
      <w:bookmarkStart w:id="3998" w:name="_Refd19e82048"/>
      <w:r>
        <w:t/>
      </w:r>
      <w:r>
        <w:t>(1)</w:t>
      </w:r>
      <w:r>
        <w:t xml:space="preserve">  Questionnaires tailored to the circumstances of the acquisition;</w:t>
      </w:r>
    </w:p>
    <w:p>
      <w:pPr>
        <w:pStyle w:val="ListNumber2"/>
        <!--depth 2-->
        <w:numPr>
          <w:ilvl w:val="1"/>
          <w:numId w:val="1481"/>
        </w:numPr>
      </w:pPr>
      <w:r>
        <w:t/>
      </w:r>
      <w:r>
        <w:t>(2)</w:t>
      </w:r>
      <w:r>
        <w:t xml:space="preserve">  Interviews with program managers or contracting officers;</w:t>
      </w:r>
    </w:p>
    <w:p>
      <w:pPr>
        <w:pStyle w:val="ListNumber2"/>
        <!--depth 2-->
        <w:numPr>
          <w:ilvl w:val="1"/>
          <w:numId w:val="1481"/>
        </w:numPr>
      </w:pPr>
      <w:r>
        <w:t/>
      </w:r>
      <w:r>
        <w:t>(3)</w:t>
      </w:r>
      <w:r>
        <w:t xml:space="preserve">  Other sources; or</w:t>
      </w:r>
    </w:p>
    <w:p>
      <w:pPr>
        <w:pStyle w:val="ListNumber2"/>
        <!--depth 2-->
        <w:numPr>
          <w:ilvl w:val="1"/>
          <w:numId w:val="1481"/>
        </w:numPr>
      </w:pPr>
      <w:r>
        <w:t/>
      </w:r>
      <w:r>
        <w:t>(4)</w:t>
      </w:r>
      <w:r>
        <w:t xml:space="preserve"> Past performance information collected under FAR 42.15 and available through the Contractor Performance Assessment Reporting System at </w:t>
      </w:r>
      <w:hyperlink r:id="rIdHyperlink369">
        <w:r>
          <w:t>https://www.cpars.gov/​</w:t>
        </w:r>
      </w:hyperlink>
      <w:r>
        <w:t>, or successor system.</w:t>
      </w:r>
      <w:bookmarkEnd w:id="3998"/>
      <w:bookmarkEnd w:id="3999"/>
    </w:p>
    <w:p>
      <w:pPr>
        <w:pStyle w:val="ListNumber"/>
        <!--depth 1-->
        <w:numPr>
          <w:ilvl w:val="0"/>
          <w:numId w:val="1480"/>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482"/>
        </w:numPr>
      </w:pPr>
      <w:bookmarkStart w:id="4001" w:name="_Tocd19e82089"/>
      <w:bookmarkStart w:id="4000" w:name="_Refd19e82089"/>
      <w:r>
        <w:t/>
      </w:r>
      <w:r>
        <w:t>(1)</w:t>
      </w:r>
      <w:r>
        <w:t xml:space="preserve">  The Small Business Administration;</w:t>
      </w:r>
    </w:p>
    <w:p>
      <w:pPr>
        <w:pStyle w:val="ListNumber2"/>
        <!--depth 2-->
        <w:numPr>
          <w:ilvl w:val="1"/>
          <w:numId w:val="1482"/>
        </w:numPr>
      </w:pPr>
      <w:r>
        <w:t/>
      </w:r>
      <w:r>
        <w:t>(2)</w:t>
      </w:r>
      <w:r>
        <w:t xml:space="preserve">  Information on prior contracts from contracting officers and administrative contracting officers;</w:t>
      </w:r>
    </w:p>
    <w:p>
      <w:pPr>
        <w:pStyle w:val="ListNumber2"/>
        <!--depth 2-->
        <w:numPr>
          <w:ilvl w:val="1"/>
          <w:numId w:val="1482"/>
        </w:numPr>
      </w:pPr>
      <w:r>
        <w:t/>
      </w:r>
      <w:r>
        <w:t>(3)</w:t>
      </w:r>
      <w:r>
        <w:t xml:space="preserve">  Offeror’s references; and</w:t>
      </w:r>
    </w:p>
    <w:p>
      <w:pPr>
        <w:pStyle w:val="ListNumber2"/>
        <!--depth 2-->
        <w:numPr>
          <w:ilvl w:val="1"/>
          <w:numId w:val="1482"/>
        </w:numPr>
      </w:pPr>
      <w:r>
        <w:t/>
      </w:r>
      <w:r>
        <w:t>(4)</w:t>
      </w:r>
      <w:r>
        <w:t xml:space="preserve"> Past performance information collected under FAR 42.15 and available through PPIRS.</w:t>
      </w:r>
      <w:bookmarkEnd w:id="4000"/>
      <w:bookmarkEnd w:id="4001"/>
    </w:p>
    <w:p>
      <w:pPr>
        <w:pStyle w:val="ListNumber"/>
        <!--depth 1-->
        <w:numPr>
          <w:ilvl w:val="0"/>
          <w:numId w:val="1480"/>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480"/>
        </w:numPr>
      </w:pPr>
      <w:r>
        <w:t/>
      </w:r>
      <w:r>
        <w:t>(f)</w:t>
      </w:r>
      <w:r>
        <w:t xml:space="preserve">  Also see the requirements in </w:t>
      </w:r>
      <w:r>
        <w:t>570.108</w:t>
      </w:r>
      <w:r>
        <w:t xml:space="preserve">, </w:t>
      </w:r>
      <w:r>
        <w:t>570.109</w:t>
      </w:r>
      <w:r>
        <w:t xml:space="preserve"> and </w:t>
      </w:r>
      <w:r>
        <w:t>570.111</w:t>
      </w:r>
      <w:r>
        <w:t>.</w:t>
      </w:r>
      <w:bookmarkEnd w:id="3994"/>
      <w:bookmarkEnd w:id="3995"/>
    </w:p>
    <!--Topic unique_2142-->
    <w:p>
      <w:pPr>
        <w:pStyle w:val="Heading5"/>
      </w:pPr>
      <w:bookmarkStart w:id="4002" w:name="_Refd19e82148"/>
      <w:bookmarkStart w:id="4003" w:name="_Tocd19e82148"/>
      <w:r>
        <w:t/>
      </w:r>
      <w:r>
        <w:t>570.307</w:t>
      </w:r>
      <w:r>
        <w:t xml:space="preserve"> Negotiations.</w:t>
      </w:r>
      <w:bookmarkEnd w:id="4002"/>
      <w:bookmarkEnd w:id="4003"/>
    </w:p>
    <w:p>
      <w:pPr>
        <w:pStyle w:val="ListNumber"/>
        <!--depth 1-->
        <w:numPr>
          <w:ilvl w:val="0"/>
          <w:numId w:val="1483"/>
        </w:numPr>
      </w:pPr>
      <w:bookmarkStart w:id="4005" w:name="_Tocd19e82160"/>
      <w:bookmarkStart w:id="4004" w:name="_Refd19e82160"/>
      <w:r>
        <w:t/>
      </w:r>
      <w:r>
        <w:t>(a)</w:t>
      </w:r>
      <w:r>
        <w:t xml:space="preserve"> Follow the procedures in FAR 15.306 and 15.307 for exchanges (including clarifications, communications, negotiations, discussions, and revisions).</w:t>
      </w:r>
    </w:p>
    <w:p>
      <w:pPr>
        <w:pStyle w:val="ListNumber"/>
        <!--depth 1-->
        <w:numPr>
          <w:ilvl w:val="0"/>
          <w:numId w:val="1483"/>
        </w:numPr>
      </w:pPr>
      <w:r>
        <w:t/>
      </w:r>
      <w:r>
        <w:t>(b)</w:t>
      </w:r>
      <w:r>
        <w:t xml:space="preserve">  Place a written record of all exchanges in the lease file.</w:t>
      </w:r>
    </w:p>
    <w:p>
      <w:pPr>
        <w:pStyle w:val="ListNumber"/>
        <!--depth 1-->
        <w:numPr>
          <w:ilvl w:val="0"/>
          <w:numId w:val="1483"/>
        </w:numPr>
      </w:pPr>
      <w:r>
        <w:t/>
      </w:r>
      <w:r>
        <w:t>(c)</w:t>
      </w:r>
      <w:r>
        <w:t xml:space="preserve"> Provide prompt written notice to any offeror excluded from the competitive range or otherwise eliminated from the competition in accordance with FAR 15.503(a).</w:t>
      </w:r>
      <w:bookmarkEnd w:id="4004"/>
      <w:bookmarkEnd w:id="4005"/>
    </w:p>
    <!--Topic unique_2143-->
    <w:p>
      <w:pPr>
        <w:pStyle w:val="Heading5"/>
      </w:pPr>
      <w:bookmarkStart w:id="4006" w:name="_Refd19e82184"/>
      <w:bookmarkStart w:id="4007" w:name="_Tocd19e82184"/>
      <w:r>
        <w:t/>
      </w:r>
      <w:r>
        <w:t>570.308</w:t>
      </w:r>
      <w:r>
        <w:t xml:space="preserve"> Award.</w:t>
      </w:r>
      <w:bookmarkEnd w:id="4006"/>
      <w:bookmarkEnd w:id="4007"/>
    </w:p>
    <w:p>
      <w:pPr>
        <w:pStyle w:val="ListNumber"/>
        <!--depth 1-->
        <w:numPr>
          <w:ilvl w:val="0"/>
          <w:numId w:val="1484"/>
        </w:numPr>
      </w:pPr>
      <w:bookmarkStart w:id="4009" w:name="_Tocd19e82196"/>
      <w:bookmarkStart w:id="4008" w:name="_Refd19e82196"/>
      <w:r>
        <w:t/>
      </w:r>
      <w:r>
        <w:t>(a)</w:t>
      </w:r>
      <w:r>
        <w:t xml:space="preserve">  Make award to the responsible offeror whose proposal represents the best value after evaluation in accordance with the factors and subfactors in the SFO.</w:t>
      </w:r>
    </w:p>
    <w:p>
      <w:pPr>
        <w:pStyle w:val="ListNumber"/>
        <!--depth 1-->
        <w:numPr>
          <w:ilvl w:val="0"/>
          <w:numId w:val="1484"/>
        </w:numPr>
      </w:pPr>
      <w:r>
        <w:t/>
      </w:r>
      <w:r>
        <w:t>(b)</w:t>
      </w:r>
      <w:r>
        <w:t xml:space="preserve">  Make award in writing and in the timeframe specified in the SFO.</w:t>
      </w:r>
    </w:p>
    <w:p>
      <w:pPr>
        <w:pStyle w:val="ListNumber2"/>
        <!--depth 2-->
        <w:numPr>
          <w:ilvl w:val="1"/>
          <w:numId w:val="1485"/>
        </w:numPr>
      </w:pPr>
      <w:bookmarkStart w:id="4011" w:name="_Tocd19e82211"/>
      <w:bookmarkStart w:id="4010" w:name="_Refd19e82211"/>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485"/>
        </w:numPr>
      </w:pPr>
      <w:r>
        <w:t/>
      </w:r>
      <w:r>
        <w:t>(2)</w:t>
      </w:r>
      <w:r>
        <w:t xml:space="preserve">  If time is critical, the contracting officer may request the extensions orally. The contracting officer must make a record of the request and confirm it promptly in writing.</w:t>
      </w:r>
      <w:bookmarkEnd w:id="4010"/>
      <w:bookmarkEnd w:id="4011"/>
    </w:p>
    <w:p>
      <w:pPr>
        <w:pStyle w:val="ListNumber"/>
        <!--depth 1-->
        <w:numPr>
          <w:ilvl w:val="0"/>
          <w:numId w:val="1484"/>
        </w:numPr>
      </w:pPr>
      <w:r>
        <w:t/>
      </w:r>
      <w:r>
        <w:t>(c)</w:t>
      </w:r>
      <w:r>
        <w:t xml:space="preserve"> Notify unsuccessful offerors in writing or electronically in accordance with FAR 15.501 and 15.503(b).</w:t>
      </w:r>
    </w:p>
    <w:p>
      <w:pPr>
        <w:pStyle w:val="ListNumber"/>
        <!--depth 1-->
        <w:numPr>
          <w:ilvl w:val="0"/>
          <w:numId w:val="1484"/>
        </w:numPr>
      </w:pPr>
      <w:r>
        <w:t/>
      </w:r>
      <w:r>
        <w:t>(d)</w:t>
      </w:r>
      <w:r>
        <w:t xml:space="preserve">  The source selection authority may reject all proposals received in response to an SFO, if doing so is in the best interest of the Government.</w:t>
      </w:r>
      <w:bookmarkEnd w:id="4008"/>
      <w:bookmarkEnd w:id="4009"/>
    </w:p>
    <!--Topic unique_2144-->
    <w:p>
      <w:pPr>
        <w:pStyle w:val="Heading5"/>
      </w:pPr>
      <w:bookmarkStart w:id="4012" w:name="_Refd19e82244"/>
      <w:bookmarkStart w:id="4013" w:name="_Tocd19e82244"/>
      <w:r>
        <w:t/>
      </w:r>
      <w:r>
        <w:t>570.309</w:t>
      </w:r>
      <w:r>
        <w:t xml:space="preserve"> Debriefings.</w:t>
      </w:r>
      <w:bookmarkEnd w:id="4012"/>
      <w:bookmarkEnd w:id="4013"/>
    </w:p>
    <w:p>
      <w:pPr>
        <w:pStyle w:val="BodyText"/>
      </w:pPr>
      <w:r>
        <w:t>The procedures of FAR 15.505 and 15.506 apply to leasing actions.</w:t>
      </w:r>
    </w:p>
    <!--Topic unique_2145-->
    <w:p>
      <w:pPr>
        <w:pStyle w:val="Heading4"/>
      </w:pPr>
      <w:bookmarkStart w:id="4014" w:name="_Refd19e82259"/>
      <w:bookmarkStart w:id="4015" w:name="_Tocd19e82259"/>
      <w:r>
        <w:t/>
      </w:r>
      <w:r>
        <w:t>Subpart 570.4</w:t>
      </w:r>
      <w:r>
        <w:t xml:space="preserve"> - Special Aspects of Contracting for Continued Space Requirements</w:t>
      </w:r>
      <w:bookmarkEnd w:id="4014"/>
      <w:bookmarkEnd w:id="4015"/>
    </w:p>
    <!--Topic unique_2146-->
    <w:p>
      <w:pPr>
        <w:pStyle w:val="Heading5"/>
      </w:pPr>
      <w:bookmarkStart w:id="4016" w:name="_Refd19e82267"/>
      <w:bookmarkStart w:id="4017" w:name="_Tocd19e82267"/>
      <w:r>
        <w:t/>
      </w:r>
      <w:r>
        <w:t>570.401</w:t>
      </w:r>
      <w:r>
        <w:t xml:space="preserve"> Renewal options.</w:t>
      </w:r>
      <w:bookmarkEnd w:id="4016"/>
      <w:bookmarkEnd w:id="4017"/>
    </w:p>
    <w:p>
      <w:pPr>
        <w:pStyle w:val="ListNumber"/>
        <!--depth 1-->
        <w:numPr>
          <w:ilvl w:val="0"/>
          <w:numId w:val="1486"/>
        </w:numPr>
      </w:pPr>
      <w:bookmarkStart w:id="4019" w:name="_Tocd19e82279"/>
      <w:bookmarkStart w:id="4018" w:name="_Refd19e82279"/>
      <w:r>
        <w:t/>
      </w:r>
      <w:r>
        <w:t>(a)</w:t>
      </w:r>
      <w:r>
        <w:t xml:space="preserve">  </w:t>
      </w:r>
      <w:r>
        <w:rPr>
          <w:i/>
        </w:rPr>
        <w:t>Exercise of options</w:t>
      </w:r>
      <w:r>
        <w:t xml:space="preserve">. Before exercising an option to renew, follow the procedures in </w:t>
      </w:r>
      <w:r>
        <w:t>517.207</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p>
    <w:p>
      <w:pPr>
        <w:pStyle w:val="ListNumber"/>
        <!--depth 1-->
        <w:numPr>
          <w:ilvl w:val="0"/>
          <w:numId w:val="1486"/>
        </w:numPr>
      </w:pPr>
      <w:bookmarkStart w:id="4021" w:name="_Tocd19e82299"/>
      <w:bookmarkStart w:id="4020" w:name="_Refd19e82299"/>
      <w:r>
        <w:t/>
      </w:r>
      <w:r>
        <w:t>(b)</w:t>
      </w:r>
      <w:r>
        <w:t xml:space="preserve">  </w:t>
      </w:r>
      <w:r>
        <w:rPr>
          <w:i/>
        </w:rPr>
        <w:t>Market information review</w:t>
      </w:r>
      <w:r>
        <w:t>. Before exercising an option to renew a lease, review current market information to determine that the rental rate in the option is fair and reasonable.</w:t>
      </w:r>
      <w:bookmarkEnd w:id="4020"/>
      <w:bookmarkEnd w:id="4021"/>
      <w:bookmarkEnd w:id="4018"/>
      <w:bookmarkEnd w:id="4019"/>
    </w:p>
    <!--Topic unique_2147-->
    <w:p>
      <w:pPr>
        <w:pStyle w:val="Heading5"/>
      </w:pPr>
      <w:bookmarkStart w:id="4022" w:name="_Refd19e82310"/>
      <w:bookmarkStart w:id="4023" w:name="_Tocd19e82310"/>
      <w:r>
        <w:t/>
      </w:r>
      <w:r>
        <w:t>570.402</w:t>
      </w:r>
      <w:r>
        <w:t xml:space="preserve"> Succeeding leases.</w:t>
      </w:r>
      <w:bookmarkEnd w:id="4022"/>
      <w:bookmarkEnd w:id="4023"/>
    </w:p>
    <!--Topic unique_2148-->
    <w:p>
      <w:pPr>
        <w:pStyle w:val="Heading6"/>
      </w:pPr>
      <w:bookmarkStart w:id="4024" w:name="_Refd19e82318"/>
      <w:bookmarkStart w:id="4025" w:name="_Tocd19e82318"/>
      <w:r>
        <w:t/>
      </w:r>
      <w:r>
        <w:t>570.402-1</w:t>
      </w:r>
      <w:r>
        <w:t xml:space="preserve"> General.</w:t>
      </w:r>
      <w:bookmarkEnd w:id="4024"/>
      <w:bookmarkEnd w:id="4025"/>
    </w:p>
    <w:p>
      <w:pPr>
        <w:pStyle w:val="ListNumber"/>
        <!--depth 1-->
        <w:numPr>
          <w:ilvl w:val="0"/>
          <w:numId w:val="1487"/>
        </w:numPr>
      </w:pPr>
      <w:bookmarkStart w:id="4027" w:name="_Tocd19e82330"/>
      <w:bookmarkStart w:id="4026" w:name="_Refd19e82330"/>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487"/>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488"/>
        </w:numPr>
      </w:pPr>
      <w:bookmarkStart w:id="4029" w:name="_Tocd19e82349"/>
      <w:bookmarkStart w:id="4028" w:name="_Refd19e82349"/>
      <w:r>
        <w:t/>
      </w:r>
      <w:r>
        <w:t>(1)</w:t>
      </w:r>
      <w:r>
        <w:t xml:space="preserve">  The contracting officer does not identify any potential acceptable locations.</w:t>
      </w:r>
    </w:p>
    <w:p>
      <w:pPr>
        <w:pStyle w:val="ListNumber2"/>
        <!--depth 2-->
        <w:numPr>
          <w:ilvl w:val="1"/>
          <w:numId w:val="1488"/>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028"/>
      <w:bookmarkEnd w:id="4029"/>
      <w:bookmarkEnd w:id="4026"/>
      <w:bookmarkEnd w:id="4027"/>
    </w:p>
    <!--Topic unique_2149-->
    <w:p>
      <w:pPr>
        <w:pStyle w:val="Heading6"/>
      </w:pPr>
      <w:bookmarkStart w:id="4030" w:name="_Refd19e82367"/>
      <w:bookmarkStart w:id="4031" w:name="_Tocd19e82367"/>
      <w:r>
        <w:t/>
      </w:r>
      <w:r>
        <w:t>570.402-2</w:t>
      </w:r>
      <w:r>
        <w:t xml:space="preserve"> Publicizing/Advertising.</w:t>
      </w:r>
      <w:bookmarkEnd w:id="4030"/>
      <w:bookmarkEnd w:id="4031"/>
    </w:p>
    <w:p>
      <w:pPr>
        <w:pStyle w:val="BodyText"/>
      </w:pPr>
      <w:r>
        <w:t xml:space="preserve">The contracting officer must publish a notice if required by </w:t>
      </w:r>
      <w:r>
        <w:t>570.106</w:t>
      </w:r>
      <w:r>
        <w:t>. The notice should:</w:t>
      </w:r>
    </w:p>
    <w:p>
      <w:pPr>
        <w:pStyle w:val="ListNumber"/>
        <!--depth 1-->
        <w:numPr>
          <w:ilvl w:val="0"/>
          <w:numId w:val="1489"/>
        </w:numPr>
      </w:pPr>
      <w:bookmarkStart w:id="4033" w:name="_Tocd19e82385"/>
      <w:bookmarkStart w:id="4032" w:name="_Refd19e82385"/>
      <w:r>
        <w:t/>
      </w:r>
      <w:r>
        <w:t>(a)</w:t>
      </w:r>
      <w:r>
        <w:t xml:space="preserve">  Indicate that the Government's lease is expiring.</w:t>
      </w:r>
    </w:p>
    <w:p>
      <w:pPr>
        <w:pStyle w:val="ListNumber"/>
        <!--depth 1-->
        <w:numPr>
          <w:ilvl w:val="0"/>
          <w:numId w:val="1489"/>
        </w:numPr>
      </w:pPr>
      <w:r>
        <w:t/>
      </w:r>
      <w:r>
        <w:t>(b)</w:t>
      </w:r>
      <w:r>
        <w:t xml:space="preserve">  Describe the requirements in terms of type and quantity of space.</w:t>
      </w:r>
    </w:p>
    <w:p>
      <w:pPr>
        <w:pStyle w:val="ListNumber"/>
        <!--depth 1-->
        <w:numPr>
          <w:ilvl w:val="0"/>
          <w:numId w:val="1489"/>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489"/>
        </w:numPr>
      </w:pPr>
      <w:r>
        <w:t/>
      </w:r>
      <w:r>
        <w:t>(d)</w:t>
      </w:r>
      <w:r>
        <w:t xml:space="preserve">  Advise prospective offerors that the Government will consider the cost of moving, alterations, etc., when deciding whether it should relocate.</w:t>
      </w:r>
    </w:p>
    <w:p>
      <w:pPr>
        <w:pStyle w:val="ListNumber"/>
        <!--depth 1-->
        <w:numPr>
          <w:ilvl w:val="0"/>
          <w:numId w:val="1489"/>
        </w:numPr>
      </w:pPr>
      <w:r>
        <w:t/>
      </w:r>
      <w:r>
        <w:t>(e)</w:t>
      </w:r>
      <w:r>
        <w:t xml:space="preserve">  Provide a contact person for those interested in providing space to the Government.</w:t>
      </w:r>
      <w:bookmarkEnd w:id="4032"/>
      <w:bookmarkEnd w:id="4033"/>
    </w:p>
    <!--Topic unique_2150-->
    <w:p>
      <w:pPr>
        <w:pStyle w:val="Heading6"/>
      </w:pPr>
      <w:bookmarkStart w:id="4034" w:name="_Refd19e82423"/>
      <w:bookmarkStart w:id="4035" w:name="_Tocd19e82423"/>
      <w:r>
        <w:t/>
      </w:r>
      <w:r>
        <w:t>570.402-3</w:t>
      </w:r>
      <w:r>
        <w:t xml:space="preserve"> Market survey.</w:t>
      </w:r>
      <w:bookmarkEnd w:id="4034"/>
      <w:bookmarkEnd w:id="4035"/>
    </w:p>
    <w:p>
      <w:pPr>
        <w:pStyle w:val="BodyText"/>
      </w:pPr>
      <w:r>
        <w:t xml:space="preserve">Conduct a market survey following </w:t>
      </w:r>
      <w:r>
        <w:t>570.301</w:t>
      </w:r>
      <w:r>
        <w:t>.</w:t>
      </w:r>
    </w:p>
    <!--Topic unique_2151-->
    <w:p>
      <w:pPr>
        <w:pStyle w:val="Heading6"/>
      </w:pPr>
      <w:bookmarkStart w:id="4036" w:name="_Refd19e82442"/>
      <w:bookmarkStart w:id="4037" w:name="_Tocd19e82442"/>
      <w:r>
        <w:t/>
      </w:r>
      <w:r>
        <w:t>570.402-4</w:t>
      </w:r>
      <w:r>
        <w:t xml:space="preserve"> No potential acceptable locations.</w:t>
      </w:r>
      <w:bookmarkEnd w:id="4036"/>
      <w:bookmarkEnd w:id="4037"/>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52-->
    <w:p>
      <w:pPr>
        <w:pStyle w:val="Heading6"/>
      </w:pPr>
      <w:bookmarkStart w:id="4038" w:name="_Refd19e82461"/>
      <w:bookmarkStart w:id="4039" w:name="_Tocd19e82461"/>
      <w:r>
        <w:t/>
      </w:r>
      <w:r>
        <w:t>570.402-5</w:t>
      </w:r>
      <w:r>
        <w:t xml:space="preserve"> Potential acceptable locations.</w:t>
      </w:r>
      <w:bookmarkEnd w:id="4038"/>
      <w:bookmarkEnd w:id="4039"/>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490"/>
        </w:numPr>
      </w:pPr>
      <w:bookmarkStart w:id="4041" w:name="_Tocd19e82479"/>
      <w:bookmarkStart w:id="4040" w:name="_Refd19e82479"/>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490"/>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491"/>
        </w:numPr>
      </w:pPr>
      <w:bookmarkStart w:id="4043" w:name="_Tocd19e82502"/>
      <w:bookmarkStart w:id="4042" w:name="_Refd19e82502"/>
      <w:r>
        <w:t/>
      </w:r>
      <w:r>
        <w:t>(1)</w:t>
      </w:r>
      <w:r>
        <w:t xml:space="preserve">  How the contracting officer performed the cost-benefit analysis.</w:t>
      </w:r>
    </w:p>
    <w:p>
      <w:pPr>
        <w:pStyle w:val="ListNumber2"/>
        <!--depth 2-->
        <w:numPr>
          <w:ilvl w:val="1"/>
          <w:numId w:val="1491"/>
        </w:numPr>
      </w:pPr>
      <w:r>
        <w:t/>
      </w:r>
      <w:r>
        <w:t>(2)</w:t>
      </w:r>
      <w:r>
        <w:t xml:space="preserve">  That the cost-benefit analysis indicates that award to any other offeror will likely result in substantial costs to the Government that the Government cannot expect to recover through competition.</w:t>
      </w:r>
      <w:bookmarkEnd w:id="4042"/>
      <w:bookmarkEnd w:id="4043"/>
      <w:bookmarkEnd w:id="4040"/>
      <w:bookmarkEnd w:id="4041"/>
    </w:p>
    <!--Topic unique_2153-->
    <w:p>
      <w:pPr>
        <w:pStyle w:val="Heading6"/>
      </w:pPr>
      <w:bookmarkStart w:id="4044" w:name="_Refd19e82520"/>
      <w:bookmarkStart w:id="4045" w:name="_Tocd19e82520"/>
      <w:r>
        <w:t/>
      </w:r>
      <w:r>
        <w:t>570.402-6</w:t>
      </w:r>
      <w:r>
        <w:t xml:space="preserve"> Cost-benefit analysis.</w:t>
      </w:r>
      <w:bookmarkEnd w:id="4044"/>
      <w:bookmarkEnd w:id="4045"/>
    </w:p>
    <w:p>
      <w:pPr>
        <w:pStyle w:val="ListNumber"/>
        <!--depth 1-->
        <w:numPr>
          <w:ilvl w:val="0"/>
          <w:numId w:val="1492"/>
        </w:numPr>
      </w:pPr>
      <w:bookmarkStart w:id="4047" w:name="_Tocd19e82532"/>
      <w:bookmarkStart w:id="4046" w:name="_Refd19e82532"/>
      <w:r>
        <w:t/>
      </w:r>
      <w:r>
        <w:t>(a)</w:t>
      </w:r>
      <w:r>
        <w:t xml:space="preserve">  The cost-benefit analysis must consider all the following:</w:t>
      </w:r>
    </w:p>
    <w:p>
      <w:pPr>
        <w:pStyle w:val="ListNumber2"/>
        <!--depth 2-->
        <w:numPr>
          <w:ilvl w:val="1"/>
          <w:numId w:val="1493"/>
        </w:numPr>
      </w:pPr>
      <w:bookmarkStart w:id="4049" w:name="_Tocd19e82540"/>
      <w:bookmarkStart w:id="4048" w:name="_Refd19e82540"/>
      <w:r>
        <w:t/>
      </w:r>
      <w:r>
        <w:t>(1)</w:t>
      </w:r>
      <w:r>
        <w:t xml:space="preserve">  The prices of other potentially available properties.</w:t>
      </w:r>
    </w:p>
    <w:p>
      <w:pPr>
        <w:pStyle w:val="ListNumber2"/>
        <!--depth 2-->
        <w:numPr>
          <w:ilvl w:val="1"/>
          <w:numId w:val="1493"/>
        </w:numPr>
      </w:pPr>
      <w:r>
        <w:t/>
      </w:r>
      <w:r>
        <w:t>(2)</w:t>
      </w:r>
      <w:r>
        <w:t xml:space="preserve">  Relocation costs, including estimated costs for moving, telecommunications, and alterations, amortized over the firm term of the lease.</w:t>
      </w:r>
    </w:p>
    <w:p>
      <w:pPr>
        <w:pStyle w:val="ListNumber2"/>
        <!--depth 2-->
        <w:numPr>
          <w:ilvl w:val="1"/>
          <w:numId w:val="1493"/>
        </w:numPr>
      </w:pPr>
      <w:r>
        <w:t/>
      </w:r>
      <w:r>
        <w:t>(3)</w:t>
      </w:r>
      <w:r>
        <w:t xml:space="preserve">  Duplication of costs to the Government.</w:t>
      </w:r>
    </w:p>
    <w:p>
      <w:pPr>
        <w:pStyle w:val="ListNumber2"/>
        <!--depth 2-->
        <w:numPr>
          <w:ilvl w:val="1"/>
          <w:numId w:val="1493"/>
        </w:numPr>
      </w:pPr>
      <w:r>
        <w:t/>
      </w:r>
      <w:r>
        <w:t>(4)</w:t>
      </w:r>
      <w:r>
        <w:t xml:space="preserve">  Other appropriate considerations.</w:t>
      </w:r>
      <w:bookmarkEnd w:id="4048"/>
      <w:bookmarkEnd w:id="4049"/>
    </w:p>
    <w:p>
      <w:pPr>
        <w:pStyle w:val="ListNumber"/>
        <!--depth 1-->
        <w:numPr>
          <w:ilvl w:val="0"/>
          <w:numId w:val="1492"/>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494"/>
        </w:numPr>
      </w:pPr>
      <w:bookmarkStart w:id="4051" w:name="_Tocd19e82577"/>
      <w:bookmarkStart w:id="4050" w:name="_Refd19e82577"/>
      <w:r>
        <w:t/>
      </w:r>
      <w:r>
        <w:t>(1)</w:t>
      </w:r>
      <w:r>
        <w:t xml:space="preserve">  Adjust the prices quoted for standard space for any special requirements.</w:t>
      </w:r>
    </w:p>
    <w:p>
      <w:pPr>
        <w:pStyle w:val="ListNumber2"/>
        <!--depth 2-->
        <w:numPr>
          <w:ilvl w:val="1"/>
          <w:numId w:val="1494"/>
        </w:numPr>
      </w:pPr>
      <w:r>
        <w:t/>
      </w:r>
      <w:r>
        <w:t>(2)</w:t>
      </w:r>
      <w:r>
        <w:t xml:space="preserve">  You do not need a formal SFO to obtain the informational quotation. However, you must provide a general description of the Government’s needs.</w:t>
      </w:r>
    </w:p>
    <w:p>
      <w:pPr>
        <w:pStyle w:val="ListNumber2"/>
        <!--depth 2-->
        <w:numPr>
          <w:ilvl w:val="1"/>
          <w:numId w:val="1494"/>
        </w:numPr>
      </w:pPr>
      <w:r>
        <w:t/>
      </w:r>
      <w:r>
        <w:t>(3)</w:t>
      </w:r>
      <w:r>
        <w:t xml:space="preserve">  If you obtain oral quotations, document the following information, as a minimum:</w:t>
      </w:r>
    </w:p>
    <w:p>
      <w:pPr>
        <w:pStyle w:val="ListNumber3"/>
        <!--depth 3-->
        <w:numPr>
          <w:ilvl w:val="2"/>
          <w:numId w:val="1495"/>
        </w:numPr>
      </w:pPr>
      <w:bookmarkStart w:id="4053" w:name="_Tocd19e82599"/>
      <w:bookmarkStart w:id="4052" w:name="_Refd19e82599"/>
      <w:r>
        <w:t/>
      </w:r>
      <w:r>
        <w:t>(i)</w:t>
      </w:r>
      <w:r>
        <w:t xml:space="preserve">  Name and address of the firm solicited.</w:t>
      </w:r>
    </w:p>
    <w:p>
      <w:pPr>
        <w:pStyle w:val="ListNumber3"/>
        <!--depth 3-->
        <w:numPr>
          <w:ilvl w:val="2"/>
          <w:numId w:val="1495"/>
        </w:numPr>
      </w:pPr>
      <w:r>
        <w:t/>
      </w:r>
      <w:r>
        <w:t>(ii)</w:t>
      </w:r>
      <w:r>
        <w:t xml:space="preserve">  Name of the firm’s representative providing the quote.</w:t>
      </w:r>
    </w:p>
    <w:p>
      <w:pPr>
        <w:pStyle w:val="ListNumber3"/>
        <!--depth 3-->
        <w:numPr>
          <w:ilvl w:val="2"/>
          <w:numId w:val="1495"/>
        </w:numPr>
      </w:pPr>
      <w:r>
        <w:t/>
      </w:r>
      <w:r>
        <w:t>(iii)</w:t>
      </w:r>
      <w:r>
        <w:t xml:space="preserve">  Price(s) quoted.</w:t>
      </w:r>
    </w:p>
    <w:p>
      <w:pPr>
        <w:pStyle w:val="ListNumber3"/>
        <!--depth 3-->
        <w:numPr>
          <w:ilvl w:val="2"/>
          <w:numId w:val="1495"/>
        </w:numPr>
      </w:pPr>
      <w:r>
        <w:t/>
      </w:r>
      <w:r>
        <w:t>(iv)</w:t>
      </w:r>
      <w:r>
        <w:t xml:space="preserve">  Description of the space and services for which the quote is provided.</w:t>
      </w:r>
    </w:p>
    <w:p>
      <w:pPr>
        <w:pStyle w:val="ListNumber3"/>
        <!--depth 3-->
        <w:numPr>
          <w:ilvl w:val="2"/>
          <w:numId w:val="1495"/>
        </w:numPr>
      </w:pPr>
      <w:r>
        <w:t/>
      </w:r>
      <w:r>
        <w:t>(v)</w:t>
      </w:r>
      <w:r>
        <w:t xml:space="preserve">  Name of the Government employee soliciting the quotation.</w:t>
      </w:r>
    </w:p>
    <w:p>
      <w:pPr>
        <w:pStyle w:val="ListNumber3"/>
        <!--depth 3-->
        <w:numPr>
          <w:ilvl w:val="2"/>
          <w:numId w:val="1495"/>
        </w:numPr>
      </w:pPr>
      <w:r>
        <w:t/>
      </w:r>
      <w:r>
        <w:t>(vi)</w:t>
      </w:r>
      <w:r>
        <w:t xml:space="preserve">  Date of the conversation.</w:t>
      </w:r>
      <w:bookmarkEnd w:id="4052"/>
      <w:bookmarkEnd w:id="4053"/>
    </w:p>
    <w:p>
      <w:pPr>
        <w:pStyle w:val="ListNumber2"/>
        <!--depth 2-->
        <w:numPr>
          <w:ilvl w:val="1"/>
          <w:numId w:val="1494"/>
        </w:numPr>
      </w:pPr>
      <w:r>
        <w:t/>
      </w:r>
      <w:r>
        <w:t>(4)</w:t>
      </w:r>
      <w:r>
        <w:t xml:space="preserve">  Compare the informational quotations to the present lessor’s price, adjusted to reflect the anticipated price for a succeeding lease.</w:t>
      </w:r>
      <w:bookmarkEnd w:id="4050"/>
      <w:bookmarkEnd w:id="4051"/>
      <w:bookmarkEnd w:id="4046"/>
      <w:bookmarkEnd w:id="4047"/>
    </w:p>
    <!--Topic unique_2154-->
    <w:p>
      <w:pPr>
        <w:pStyle w:val="Heading5"/>
      </w:pPr>
      <w:bookmarkStart w:id="4054" w:name="_Refd19e82654"/>
      <w:bookmarkStart w:id="4055" w:name="_Tocd19e82654"/>
      <w:r>
        <w:t/>
      </w:r>
      <w:r>
        <w:t>570.403</w:t>
      </w:r>
      <w:r>
        <w:t xml:space="preserve"> Expansion requests.</w:t>
      </w:r>
      <w:bookmarkEnd w:id="4054"/>
      <w:bookmarkEnd w:id="4055"/>
    </w:p>
    <w:p>
      <w:pPr>
        <w:pStyle w:val="ListNumber"/>
        <!--depth 1-->
        <w:numPr>
          <w:ilvl w:val="0"/>
          <w:numId w:val="1496"/>
        </w:numPr>
      </w:pPr>
      <w:bookmarkStart w:id="4057" w:name="_Tocd19e82666"/>
      <w:bookmarkStart w:id="4056" w:name="_Refd19e82666"/>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496"/>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497"/>
        </w:numPr>
      </w:pPr>
      <w:bookmarkStart w:id="4059" w:name="_Tocd19e82681"/>
      <w:bookmarkStart w:id="4058" w:name="_Refd19e82681"/>
      <w:r>
        <w:t/>
      </w:r>
      <w:r>
        <w:t>(1)</w:t>
      </w:r>
      <w:r>
        <w:t xml:space="preserve">  Conduct a market survey to determine the availability of suitable alternative locations.</w:t>
      </w:r>
    </w:p>
    <w:p>
      <w:pPr>
        <w:pStyle w:val="ListNumber2"/>
        <!--depth 2-->
        <w:numPr>
          <w:ilvl w:val="1"/>
          <w:numId w:val="1497"/>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498"/>
        </w:numPr>
      </w:pPr>
      <w:bookmarkStart w:id="4061" w:name="_Tocd19e82696"/>
      <w:bookmarkStart w:id="4060" w:name="_Refd19e82696"/>
      <w:r>
        <w:t/>
      </w:r>
      <w:r>
        <w:t>(i)</w:t>
      </w:r>
      <w:r>
        <w:t xml:space="preserve">  The cost of the alternate space compared to the cost of expanding at the existing location.</w:t>
      </w:r>
    </w:p>
    <w:p>
      <w:pPr>
        <w:pStyle w:val="ListNumber3"/>
        <!--depth 3-->
        <w:numPr>
          <w:ilvl w:val="2"/>
          <w:numId w:val="1498"/>
        </w:numPr>
      </w:pPr>
      <w:r>
        <w:t/>
      </w:r>
      <w:r>
        <w:t>(ii)</w:t>
      </w:r>
      <w:r>
        <w:t xml:space="preserve">  The cost of moving.</w:t>
      </w:r>
    </w:p>
    <w:p>
      <w:pPr>
        <w:pStyle w:val="ListNumber3"/>
        <!--depth 3-->
        <w:numPr>
          <w:ilvl w:val="2"/>
          <w:numId w:val="1498"/>
        </w:numPr>
      </w:pPr>
      <w:r>
        <w:t/>
      </w:r>
      <w:r>
        <w:t>(iii)</w:t>
      </w:r>
      <w:r>
        <w:t xml:space="preserve">  The cost of duplicating existing improvements.</w:t>
      </w:r>
    </w:p>
    <w:p>
      <w:pPr>
        <w:pStyle w:val="ListNumber3"/>
        <!--depth 3-->
        <w:numPr>
          <w:ilvl w:val="2"/>
          <w:numId w:val="1498"/>
        </w:numPr>
      </w:pPr>
      <w:r>
        <w:t/>
      </w:r>
      <w:r>
        <w:t>(iv)</w:t>
      </w:r>
      <w:r>
        <w:t xml:space="preserve">  The cost of the unexpired portion of the firm lease term. If a termination is possible, use the actual cost of such an action.</w:t>
      </w:r>
    </w:p>
    <w:p>
      <w:pPr>
        <w:pStyle w:val="ListNumber3"/>
        <!--depth 3-->
        <w:numPr>
          <w:ilvl w:val="2"/>
          <w:numId w:val="1498"/>
        </w:numPr>
      </w:pPr>
      <w:r>
        <w:t/>
      </w:r>
      <w:r>
        <w:t>(v)</w:t>
      </w:r>
      <w:r>
        <w:t xml:space="preserve">  The cost of disruption to the agency’s operation.</w:t>
      </w:r>
      <w:bookmarkEnd w:id="4060"/>
      <w:bookmarkEnd w:id="4061"/>
      <w:bookmarkEnd w:id="4058"/>
      <w:bookmarkEnd w:id="4059"/>
    </w:p>
    <w:p>
      <w:pPr>
        <w:pStyle w:val="ListNumber"/>
        <!--depth 1-->
        <w:numPr>
          <w:ilvl w:val="0"/>
          <w:numId w:val="1496"/>
        </w:numPr>
      </w:pPr>
      <w:r>
        <w:t/>
      </w:r>
      <w:r>
        <w:t>(c)</w:t>
      </w:r>
      <w:r>
        <w:t xml:space="preserve">  If the contracting officer determines not to use competitive procedures and the expansion space is outside the general scope of the lease:</w:t>
      </w:r>
    </w:p>
    <w:p>
      <w:pPr>
        <w:pStyle w:val="ListNumber2"/>
        <!--depth 2-->
        <w:numPr>
          <w:ilvl w:val="1"/>
          <w:numId w:val="1499"/>
        </w:numPr>
      </w:pPr>
      <w:bookmarkStart w:id="4063" w:name="_Tocd19e82741"/>
      <w:bookmarkStart w:id="4062" w:name="_Refd19e82741"/>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499"/>
        </w:numPr>
      </w:pPr>
      <w:r>
        <w:t/>
      </w:r>
      <w:r>
        <w:t>(2)</w:t>
      </w:r>
      <w:r>
        <w:t xml:space="preserve"> If the estimated value of the acquisition exceeds the simplified lease acquisition threshold, prepare a justification for approval under FAR 6.3 and </w:t>
      </w:r>
      <w:r>
        <w:t>506.3</w:t>
      </w:r>
      <w:r>
        <w:t>.</w:t>
      </w:r>
      <w:bookmarkEnd w:id="4062"/>
      <w:bookmarkEnd w:id="4063"/>
      <w:bookmarkEnd w:id="4056"/>
      <w:bookmarkEnd w:id="4057"/>
    </w:p>
    <!--Topic unique_2155-->
    <w:p>
      <w:pPr>
        <w:pStyle w:val="Heading5"/>
      </w:pPr>
      <w:bookmarkStart w:id="4064" w:name="_Refd19e82767"/>
      <w:bookmarkStart w:id="4065" w:name="_Tocd19e82767"/>
      <w:r>
        <w:t/>
      </w:r>
      <w:r>
        <w:t>570.404</w:t>
      </w:r>
      <w:r>
        <w:t xml:space="preserve"> Superseding leases.</w:t>
      </w:r>
      <w:bookmarkEnd w:id="4064"/>
      <w:bookmarkEnd w:id="4065"/>
    </w:p>
    <w:p>
      <w:pPr>
        <w:pStyle w:val="ListNumber"/>
        <!--depth 1-->
        <w:numPr>
          <w:ilvl w:val="0"/>
          <w:numId w:val="1500"/>
        </w:numPr>
      </w:pPr>
      <w:bookmarkStart w:id="4067" w:name="_Tocd19e82779"/>
      <w:bookmarkStart w:id="4066" w:name="_Refd19e82779"/>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00"/>
        </w:numPr>
      </w:pPr>
      <w:bookmarkStart w:id="4069" w:name="_Tocd19e82788"/>
      <w:bookmarkStart w:id="4068" w:name="_Refd19e82788"/>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068"/>
      <w:bookmarkEnd w:id="4069"/>
      <w:bookmarkEnd w:id="4066"/>
      <w:bookmarkEnd w:id="4067"/>
    </w:p>
    <!--Topic unique_2156-->
    <w:p>
      <w:pPr>
        <w:pStyle w:val="Heading5"/>
      </w:pPr>
      <w:bookmarkStart w:id="4070" w:name="_Refd19e82804"/>
      <w:bookmarkStart w:id="4071" w:name="_Tocd19e82804"/>
      <w:r>
        <w:t/>
      </w:r>
      <w:r>
        <w:t>570.405</w:t>
      </w:r>
      <w:r>
        <w:t xml:space="preserve"> Lease extensions.</w:t>
      </w:r>
      <w:bookmarkEnd w:id="4070"/>
      <w:bookmarkEnd w:id="4071"/>
    </w:p>
    <w:p>
      <w:pPr>
        <w:pStyle w:val="ListNumber"/>
        <!--depth 1-->
        <w:numPr>
          <w:ilvl w:val="0"/>
          <w:numId w:val="1501"/>
        </w:numPr>
      </w:pPr>
      <w:bookmarkStart w:id="4073" w:name="_Tocd19e82816"/>
      <w:bookmarkStart w:id="4072" w:name="_Refd19e82816"/>
      <w:r>
        <w:t/>
      </w:r>
      <w:r>
        <w:t>(a)</w:t>
      </w:r>
      <w:r>
        <w:t xml:space="preserve">  This subsection applies to extension of the term of a lease to provide for continued occupancy on a short term basis.</w:t>
      </w:r>
    </w:p>
    <w:p>
      <w:pPr>
        <w:pStyle w:val="ListNumber"/>
        <!--depth 1-->
        <w:numPr>
          <w:ilvl w:val="0"/>
          <w:numId w:val="1501"/>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01"/>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02"/>
        </w:numPr>
      </w:pPr>
      <w:bookmarkStart w:id="4075" w:name="_Tocd19e82846"/>
      <w:bookmarkStart w:id="4074" w:name="_Refd19e82846"/>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02"/>
        </w:numPr>
      </w:pPr>
      <w:r>
        <w:t/>
      </w:r>
      <w:r>
        <w:t>(2)</w:t>
      </w:r>
      <w:r>
        <w:t xml:space="preserve">  The Government encounters unexpected delays outside of its control in acquiring replacement space.</w:t>
      </w:r>
    </w:p>
    <w:p>
      <w:pPr>
        <w:pStyle w:val="ListNumber2"/>
        <!--depth 2-->
        <w:numPr>
          <w:ilvl w:val="1"/>
          <w:numId w:val="1502"/>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02"/>
        </w:numPr>
      </w:pPr>
      <w:r>
        <w:t/>
      </w:r>
      <w:r>
        <w:t>(4)</w:t>
      </w:r>
      <w:r>
        <w:t xml:space="preserve">  The agency occupying the space has encountered delays in planning for a potential relocation to other federally controlled space due to documented organizational, financial, or other uncertainties.</w:t>
      </w:r>
      <w:bookmarkEnd w:id="4074"/>
      <w:bookmarkEnd w:id="4075"/>
      <w:bookmarkEnd w:id="4072"/>
      <w:bookmarkEnd w:id="4073"/>
    </w:p>
    <!--Topic unique_2157-->
    <w:p>
      <w:pPr>
        <w:pStyle w:val="Heading4"/>
      </w:pPr>
      <w:bookmarkStart w:id="4076" w:name="_Refd19e82878"/>
      <w:bookmarkStart w:id="4077" w:name="_Tocd19e82878"/>
      <w:r>
        <w:t/>
      </w:r>
      <w:r>
        <w:t>Subpart 570.5</w:t>
      </w:r>
      <w:r>
        <w:t xml:space="preserve"> - Special Aspects of Contracting for Lease Alterations</w:t>
      </w:r>
      <w:bookmarkEnd w:id="4076"/>
      <w:bookmarkEnd w:id="4077"/>
    </w:p>
    <!--Topic unique_2158-->
    <w:p>
      <w:pPr>
        <w:pStyle w:val="Heading5"/>
      </w:pPr>
      <w:bookmarkStart w:id="4078" w:name="_Refd19e82886"/>
      <w:bookmarkStart w:id="4079" w:name="_Tocd19e82886"/>
      <w:r>
        <w:t/>
      </w:r>
      <w:r>
        <w:t>570.501</w:t>
      </w:r>
      <w:r>
        <w:t xml:space="preserve"> General.</w:t>
      </w:r>
      <w:bookmarkEnd w:id="4078"/>
      <w:bookmarkEnd w:id="4079"/>
    </w:p>
    <w:p>
      <w:pPr>
        <w:pStyle w:val="ListNumber"/>
        <!--depth 1-->
        <w:numPr>
          <w:ilvl w:val="0"/>
          <w:numId w:val="1503"/>
        </w:numPr>
      </w:pPr>
      <w:bookmarkStart w:id="4081" w:name="_Tocd19e82898"/>
      <w:bookmarkStart w:id="4080" w:name="_Refd19e82898"/>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04"/>
        </w:numPr>
      </w:pPr>
      <w:bookmarkStart w:id="4083" w:name="_Tocd19e82910"/>
      <w:bookmarkStart w:id="4082" w:name="_Refd19e82910"/>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04"/>
        </w:numPr>
      </w:pPr>
      <w:r>
        <w:t/>
      </w:r>
      <w:r>
        <w:t>(2)</w:t>
      </w:r>
      <w:r>
        <w:t xml:space="preserve">  The lessor is willing to perform the proposed alterations at a fair and reasonable price.</w:t>
      </w:r>
    </w:p>
    <w:p>
      <w:pPr>
        <w:pStyle w:val="ListNumber2"/>
        <!--depth 2-->
        <w:numPr>
          <w:ilvl w:val="1"/>
          <w:numId w:val="1504"/>
        </w:numPr>
      </w:pPr>
      <w:r>
        <w:t/>
      </w:r>
      <w:r>
        <w:t>(3)</w:t>
      </w:r>
      <w:r>
        <w:t xml:space="preserve">  It is in the Government’s interest to acquire the alterations from the lessor.</w:t>
      </w:r>
      <w:bookmarkEnd w:id="4082"/>
      <w:bookmarkEnd w:id="4083"/>
    </w:p>
    <w:p>
      <w:pPr>
        <w:pStyle w:val="ListNumber"/>
        <!--depth 1-->
        <w:numPr>
          <w:ilvl w:val="0"/>
          <w:numId w:val="1503"/>
        </w:numPr>
      </w:pPr>
      <w:r>
        <w:t/>
      </w:r>
      <w:r>
        <w:t>(b)</w:t>
      </w:r>
      <w:r>
        <w:t xml:space="preserve">  If proposed alterations are outside the scope of the existing lease, decide whether to acquire the alterations through either:</w:t>
      </w:r>
    </w:p>
    <w:p>
      <w:pPr>
        <w:pStyle w:val="ListNumber2"/>
        <!--depth 2-->
        <w:numPr>
          <w:ilvl w:val="1"/>
          <w:numId w:val="1505"/>
        </w:numPr>
      </w:pPr>
      <w:bookmarkStart w:id="4085" w:name="_Tocd19e82940"/>
      <w:bookmarkStart w:id="4084" w:name="_Refd19e82940"/>
      <w:r>
        <w:t/>
      </w:r>
      <w:r>
        <w:t>(1)</w:t>
      </w:r>
      <w:r>
        <w:t xml:space="preserve">  A supplemental lease agreement, as justified and approved under </w:t>
      </w:r>
      <w:r>
        <w:t>570.502-1</w:t>
      </w:r>
      <w:r>
        <w:t>.</w:t>
      </w:r>
    </w:p>
    <w:p>
      <w:pPr>
        <w:pStyle w:val="ListNumber2"/>
        <!--depth 2-->
        <w:numPr>
          <w:ilvl w:val="1"/>
          <w:numId w:val="1505"/>
        </w:numPr>
      </w:pPr>
      <w:r>
        <w:t/>
      </w:r>
      <w:r>
        <w:t>(2)</w:t>
      </w:r>
      <w:r>
        <w:t xml:space="preserve">  Government performance or a separate contract. The lease must first provide the Government with the right to perform alterations to the leased space.</w:t>
      </w:r>
      <w:bookmarkEnd w:id="4084"/>
      <w:bookmarkEnd w:id="4085"/>
      <w:bookmarkEnd w:id="4080"/>
      <w:bookmarkEnd w:id="4081"/>
    </w:p>
    <!--Topic unique_2159-->
    <w:p>
      <w:pPr>
        <w:pStyle w:val="Heading5"/>
      </w:pPr>
      <w:bookmarkStart w:id="4086" w:name="_Refd19e82962"/>
      <w:bookmarkStart w:id="4087" w:name="_Tocd19e82962"/>
      <w:r>
        <w:t/>
      </w:r>
      <w:r>
        <w:t>570.502</w:t>
      </w:r>
      <w:r>
        <w:t xml:space="preserve"> Alterations by the lessor.</w:t>
      </w:r>
      <w:bookmarkEnd w:id="4086"/>
      <w:bookmarkEnd w:id="4087"/>
    </w:p>
    <!--Topic unique_2160-->
    <w:p>
      <w:pPr>
        <w:pStyle w:val="Heading6"/>
      </w:pPr>
      <w:bookmarkStart w:id="4088" w:name="_Refd19e82970"/>
      <w:bookmarkStart w:id="4089" w:name="_Tocd19e82970"/>
      <w:r>
        <w:t/>
      </w:r>
      <w:r>
        <w:t>570.502-1</w:t>
      </w:r>
      <w:r>
        <w:t xml:space="preserve"> Justification and approval requirements.</w:t>
      </w:r>
      <w:bookmarkEnd w:id="4088"/>
      <w:bookmarkEnd w:id="4089"/>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06"/>
        </w:numPr>
      </w:pPr>
      <w:bookmarkStart w:id="4091" w:name="_Tocd19e82984"/>
      <w:bookmarkStart w:id="4090" w:name="_Refd19e82984"/>
      <w:r>
        <w:t/>
      </w:r>
      <w:r>
        <w:t>(a)</w:t>
      </w:r>
      <w:r>
        <w:t xml:space="preserve"> If the alteration project will not exceed the micro-purchase threshold identified in FAR 2.101(b), no justification and approval is required.</w:t>
      </w:r>
    </w:p>
    <w:p>
      <w:pPr>
        <w:pStyle w:val="ListNumber"/>
        <!--depth 1-->
        <w:numPr>
          <w:ilvl w:val="0"/>
          <w:numId w:val="1506"/>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06"/>
        </w:numPr>
      </w:pPr>
      <w:r>
        <w:t/>
      </w:r>
      <w:r>
        <w:t>(c)</w:t>
      </w:r>
      <w:r>
        <w:t xml:space="preserve"> If the alteration project will exceed the simplified lease acquisition threshold, the justification and approval requirements in FAR 6.3 and </w:t>
      </w:r>
      <w:r>
        <w:t>506.3</w:t>
      </w:r>
      <w:r>
        <w:t xml:space="preserve"> apply.</w:t>
      </w:r>
      <w:bookmarkEnd w:id="4090"/>
      <w:bookmarkEnd w:id="4091"/>
    </w:p>
    <!--Topic unique_2095-->
    <w:p>
      <w:pPr>
        <w:pStyle w:val="Heading6"/>
      </w:pPr>
      <w:bookmarkStart w:id="4092" w:name="_Refd19e83012"/>
      <w:bookmarkStart w:id="4093" w:name="_Tocd19e83012"/>
      <w:r>
        <w:t/>
      </w:r>
      <w:r>
        <w:t>570.502-2</w:t>
      </w:r>
      <w:r>
        <w:t xml:space="preserve"> Procedures.</w:t>
      </w:r>
      <w:bookmarkEnd w:id="4092"/>
      <w:bookmarkEnd w:id="4093"/>
    </w:p>
    <w:p>
      <w:pPr>
        <w:pStyle w:val="ListNumber"/>
        <!--depth 1-->
        <w:numPr>
          <w:ilvl w:val="0"/>
          <w:numId w:val="1507"/>
        </w:numPr>
      </w:pPr>
      <w:bookmarkStart w:id="4095" w:name="_Tocd19e83024"/>
      <w:bookmarkStart w:id="4094" w:name="_Refd19e83024"/>
      <w:r>
        <w:t/>
      </w:r>
      <w:r>
        <w:t>(a)</w:t>
      </w:r>
      <w:r>
        <w:t xml:space="preserve">  </w:t>
      </w:r>
      <w:r>
        <w:rPr>
          <w:i/>
        </w:rPr>
        <w:t>Scope of work</w:t>
      </w:r>
      <w:r>
        <w:t>. The contracting officer must prepare a scope of work for each alteration project.</w:t>
      </w:r>
    </w:p>
    <w:p>
      <w:pPr>
        <w:pStyle w:val="ListNumber"/>
        <!--depth 1-->
        <w:numPr>
          <w:ilvl w:val="0"/>
          <w:numId w:val="1507"/>
        </w:numPr>
      </w:pPr>
      <w:bookmarkStart w:id="4097" w:name="_Tocd19e83036"/>
      <w:bookmarkStart w:id="4096" w:name="_Refd19e83036"/>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096"/>
      <w:bookmarkEnd w:id="4097"/>
    </w:p>
    <w:p>
      <w:pPr>
        <w:pStyle w:val="ListNumber"/>
        <!--depth 1-->
        <w:numPr>
          <w:ilvl w:val="0"/>
          <w:numId w:val="1507"/>
        </w:numPr>
      </w:pPr>
      <w:r>
        <w:t/>
      </w:r>
      <w:r>
        <w:t>(c)</w:t>
      </w:r>
      <w:r>
        <w:t xml:space="preserve">  </w:t>
      </w:r>
      <w:r>
        <w:rPr>
          <w:i/>
        </w:rPr>
        <w:t>Request for proposal</w:t>
      </w:r>
      <w:r>
        <w:t>.</w:t>
      </w:r>
    </w:p>
    <w:p>
      <w:pPr>
        <w:pStyle w:val="ListNumber2"/>
        <!--depth 2-->
        <w:numPr>
          <w:ilvl w:val="1"/>
          <w:numId w:val="1508"/>
        </w:numPr>
      </w:pPr>
      <w:bookmarkStart w:id="4099" w:name="_Tocd19e83055"/>
      <w:bookmarkStart w:id="4098" w:name="_Refd19e83055"/>
      <w:r>
        <w:t/>
      </w:r>
      <w:r>
        <w:t>(1)</w:t>
      </w:r>
      <w:r>
        <w:t xml:space="preserve">  The contracting officer must provide the scope of work to the lessor, including any plans and specifications, and request a proposal.</w:t>
      </w:r>
    </w:p>
    <w:p>
      <w:pPr>
        <w:pStyle w:val="ListNumber2"/>
        <!--depth 2-->
        <w:numPr>
          <w:ilvl w:val="1"/>
          <w:numId w:val="1508"/>
        </w:numPr>
      </w:pPr>
      <w:r>
        <w:t/>
      </w:r>
      <w:r>
        <w:t>(2)</w:t>
      </w:r>
      <w:r>
        <w:t xml:space="preserve">  The contracting officer must request sufficient cost or price information to permit a price analysis.</w:t>
      </w:r>
      <w:bookmarkEnd w:id="4098"/>
      <w:bookmarkEnd w:id="4099"/>
    </w:p>
    <w:p>
      <w:pPr>
        <w:pStyle w:val="ListNumber"/>
        <!--depth 1-->
        <w:numPr>
          <w:ilvl w:val="0"/>
          <w:numId w:val="1507"/>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07"/>
        </w:numPr>
      </w:pPr>
      <w:bookmarkStart w:id="4101" w:name="_Tocd19e83082"/>
      <w:bookmarkStart w:id="4100" w:name="_Refd19e83082"/>
      <w:r>
        <w:t/>
      </w:r>
      <w:r>
        <w:t>(e)</w:t>
      </w:r>
      <w:r>
        <w:t xml:space="preserve">  </w:t>
      </w:r>
      <w:r>
        <w:rPr>
          <w:i/>
        </w:rPr>
        <w:t>Proposal evaluation</w:t>
      </w:r>
      <w:r>
        <w:t>.The contracting officer must—</w:t>
      </w:r>
    </w:p>
    <w:p>
      <w:pPr>
        <w:pStyle w:val="ListNumber2"/>
        <!--depth 2-->
        <w:numPr>
          <w:ilvl w:val="1"/>
          <w:numId w:val="1509"/>
        </w:numPr>
      </w:pPr>
      <w:bookmarkStart w:id="4103" w:name="_Tocd19e83091"/>
      <w:bookmarkStart w:id="4102" w:name="_Refd19e83091"/>
      <w:r>
        <w:t/>
      </w:r>
      <w:r>
        <w:t>(1)</w:t>
      </w:r>
      <w:r>
        <w:t xml:space="preserve">  Determine if the proposal meets the Government’s requirements.</w:t>
      </w:r>
    </w:p>
    <w:p>
      <w:pPr>
        <w:pStyle w:val="ListNumber2"/>
        <!--depth 2-->
        <w:numPr>
          <w:ilvl w:val="1"/>
          <w:numId w:val="1509"/>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09"/>
        </w:numPr>
      </w:pPr>
      <w:r>
        <w:t/>
      </w:r>
      <w:r>
        <w:t>(3)</w:t>
      </w:r>
      <w:r>
        <w:t xml:space="preserve"> Analyze profit following FAR 15.404-4.</w:t>
      </w:r>
    </w:p>
    <w:p>
      <w:pPr>
        <w:pStyle w:val="ListNumber2"/>
        <!--depth 2-->
        <w:numPr>
          <w:ilvl w:val="1"/>
          <w:numId w:val="1509"/>
        </w:numPr>
      </w:pPr>
      <w:r>
        <w:t/>
      </w:r>
      <w:r>
        <w:t>(4)</w:t>
      </w:r>
      <w:r>
        <w:t xml:space="preserve">  Document the analysis under this paragraph and the resulting negotiation objectives.</w:t>
      </w:r>
      <w:bookmarkEnd w:id="4102"/>
      <w:bookmarkEnd w:id="4103"/>
      <w:bookmarkEnd w:id="4100"/>
      <w:bookmarkEnd w:id="4101"/>
    </w:p>
    <w:p>
      <w:pPr>
        <w:pStyle w:val="ListNumber"/>
        <!--depth 1-->
        <w:numPr>
          <w:ilvl w:val="0"/>
          <w:numId w:val="1507"/>
        </w:numPr>
      </w:pPr>
      <w:r>
        <w:t/>
      </w:r>
      <w:r>
        <w:t>(f)</w:t>
      </w:r>
      <w:r>
        <w:t xml:space="preserve">  </w:t>
      </w:r>
      <w:r>
        <w:rPr>
          <w:i/>
        </w:rPr>
        <w:t>Price negotiations</w:t>
      </w:r>
      <w:r>
        <w:t>. The contracting officer must—</w:t>
      </w:r>
    </w:p>
    <w:p>
      <w:pPr>
        <w:pStyle w:val="ListNumber2"/>
        <!--depth 2-->
        <w:numPr>
          <w:ilvl w:val="1"/>
          <w:numId w:val="1510"/>
        </w:numPr>
      </w:pPr>
      <w:bookmarkStart w:id="4105" w:name="_Tocd19e83132"/>
      <w:bookmarkStart w:id="4104" w:name="_Refd19e83132"/>
      <w:r>
        <w:t/>
      </w:r>
      <w:r>
        <w:t>(1)</w:t>
      </w:r>
      <w:r>
        <w:t xml:space="preserve">  Exercise sound judgment. Make reasonable compromises as necessary.</w:t>
      </w:r>
    </w:p>
    <w:p>
      <w:pPr>
        <w:pStyle w:val="ListNumber2"/>
        <!--depth 2-->
        <w:numPr>
          <w:ilvl w:val="1"/>
          <w:numId w:val="1510"/>
        </w:numPr>
      </w:pPr>
      <w:r>
        <w:t/>
      </w:r>
      <w:r>
        <w:t>(2)</w:t>
      </w:r>
      <w:r>
        <w:t xml:space="preserve">  Provide the lessor with the greatest incentive for efficient and economical performance.</w:t>
      </w:r>
    </w:p>
    <w:p>
      <w:pPr>
        <w:pStyle w:val="ListNumber2"/>
        <!--depth 2-->
        <w:numPr>
          <w:ilvl w:val="1"/>
          <w:numId w:val="1510"/>
        </w:numPr>
      </w:pPr>
      <w:r>
        <w:t/>
      </w:r>
      <w:r>
        <w:t>(3)</w:t>
      </w:r>
      <w:r>
        <w:t xml:space="preserve">  Document negotiations in the contract file, including discussions regarding restoration cost or waiver of restoration cost.</w:t>
      </w:r>
      <w:bookmarkEnd w:id="4104"/>
      <w:bookmarkEnd w:id="4105"/>
    </w:p>
    <w:p>
      <w:pPr>
        <w:pStyle w:val="ListNumber"/>
        <!--depth 1-->
        <w:numPr>
          <w:ilvl w:val="0"/>
          <w:numId w:val="1507"/>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07"/>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11"/>
        </w:numPr>
      </w:pPr>
      <w:bookmarkStart w:id="4107" w:name="_Tocd19e83175"/>
      <w:bookmarkStart w:id="4106" w:name="_Refd19e83175"/>
      <w:r>
        <w:t/>
      </w:r>
      <w:r>
        <w:t>(1)</w:t>
      </w:r>
      <w:r>
        <w:t xml:space="preserve">  Inspected by a qualified Government employee or independent Government contractor.</w:t>
      </w:r>
    </w:p>
    <w:p>
      <w:pPr>
        <w:pStyle w:val="ListNumber2"/>
        <!--depth 2-->
        <w:numPr>
          <w:ilvl w:val="1"/>
          <w:numId w:val="1511"/>
        </w:numPr>
      </w:pPr>
      <w:r>
        <w:t/>
      </w:r>
      <w:r>
        <w:t>(2)</w:t>
      </w:r>
      <w:r>
        <w:t xml:space="preserve">  Confirmed as completed in a satisfactory manner.</w:t>
      </w:r>
      <w:bookmarkEnd w:id="4106"/>
      <w:bookmarkEnd w:id="4107"/>
      <w:bookmarkEnd w:id="4094"/>
      <w:bookmarkEnd w:id="4095"/>
    </w:p>
    <!--Topic unique_2161-->
    <w:p>
      <w:pPr>
        <w:pStyle w:val="Heading5"/>
      </w:pPr>
      <w:bookmarkStart w:id="4108" w:name="_Refd19e83193"/>
      <w:bookmarkStart w:id="4109" w:name="_Tocd19e83193"/>
      <w:r>
        <w:t/>
      </w:r>
      <w:r>
        <w:t>570.503</w:t>
      </w:r>
      <w:r>
        <w:t xml:space="preserve"> Alterations by the Government or through a separate contract.</w:t>
      </w:r>
      <w:bookmarkEnd w:id="4108"/>
      <w:bookmarkEnd w:id="4109"/>
    </w:p>
    <w:p>
      <w:pPr>
        <w:pStyle w:val="BodyText"/>
      </w:pPr>
      <w:r>
        <w:t>If the Government chooses to exercise its right to make the alterations rather than contracting directly with the lessor, the Government may either:</w:t>
      </w:r>
    </w:p>
    <w:p>
      <w:pPr>
        <w:pStyle w:val="ListNumber"/>
        <!--depth 1-->
        <w:numPr>
          <w:ilvl w:val="0"/>
          <w:numId w:val="1512"/>
        </w:numPr>
      </w:pPr>
      <w:bookmarkStart w:id="4111" w:name="_Tocd19e83207"/>
      <w:bookmarkStart w:id="4110" w:name="_Refd19e83207"/>
      <w:r>
        <w:t/>
      </w:r>
      <w:r>
        <w:t>(a)</w:t>
      </w:r>
      <w:r>
        <w:t xml:space="preserve">  Have Federal employees perform the work.</w:t>
      </w:r>
    </w:p>
    <w:p>
      <w:pPr>
        <w:pStyle w:val="ListNumber"/>
        <!--depth 1-->
        <w:numPr>
          <w:ilvl w:val="0"/>
          <w:numId w:val="1512"/>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110"/>
      <w:bookmarkEnd w:id="4111"/>
    </w:p>
    <!--Topic unique_2162-->
    <w:p>
      <w:pPr>
        <w:pStyle w:val="Heading4"/>
      </w:pPr>
      <w:bookmarkStart w:id="4112" w:name="_Refd19e83224"/>
      <w:bookmarkStart w:id="4113" w:name="_Tocd19e83224"/>
      <w:r>
        <w:t/>
      </w:r>
      <w:r>
        <w:t>Subpart 570.6</w:t>
      </w:r>
      <w:r>
        <w:t xml:space="preserve"> - Contracting for Overtime Services and Utilities in Leases</w:t>
      </w:r>
      <w:bookmarkEnd w:id="4112"/>
      <w:bookmarkEnd w:id="4113"/>
    </w:p>
    <!--Topic unique_2078-->
    <w:p>
      <w:pPr>
        <w:pStyle w:val="Heading5"/>
      </w:pPr>
      <w:bookmarkStart w:id="4114" w:name="_Refd19e83232"/>
      <w:bookmarkStart w:id="4115" w:name="_Tocd19e83232"/>
      <w:r>
        <w:t/>
      </w:r>
      <w:r>
        <w:t>570.601</w:t>
      </w:r>
      <w:r>
        <w:t xml:space="preserve"> General.</w:t>
      </w:r>
      <w:bookmarkEnd w:id="4114"/>
      <w:bookmarkEnd w:id="4115"/>
    </w:p>
    <w:p>
      <w:pPr>
        <w:pStyle w:val="ListNumber"/>
        <!--depth 1-->
        <w:numPr>
          <w:ilvl w:val="0"/>
          <w:numId w:val="1513"/>
        </w:numPr>
      </w:pPr>
      <w:bookmarkStart w:id="4117" w:name="_Tocd19e83244"/>
      <w:bookmarkStart w:id="4116" w:name="_Refd19e83244"/>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13"/>
        </w:numPr>
      </w:pPr>
      <w:r>
        <w:t/>
      </w:r>
      <w:r>
        <w:t>(b)</w:t>
      </w:r>
      <w:r>
        <w:t xml:space="preserve">  An independent government estimate is required in support of the negotiated rate.</w:t>
      </w:r>
    </w:p>
    <w:p>
      <w:pPr>
        <w:pStyle w:val="ListNumber"/>
        <!--depth 1-->
        <w:numPr>
          <w:ilvl w:val="0"/>
          <w:numId w:val="1513"/>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13"/>
        </w:numPr>
      </w:pPr>
      <w:r>
        <w:t/>
      </w:r>
      <w:r>
        <w:t>(d)</w:t>
      </w:r>
      <w:r>
        <w:t xml:space="preserve">  </w:t>
      </w:r>
      <w:r>
        <w:rPr>
          <w:i/>
        </w:rPr>
        <w:t>Payment</w:t>
      </w:r>
      <w:r>
        <w:t>. Do not make final payment for services and utilities until confirmed as delivered in a satisfactory manner.</w:t>
      </w:r>
      <w:bookmarkEnd w:id="4116"/>
      <w:bookmarkEnd w:id="4117"/>
    </w:p>
    <!--Topic unique_2163-->
    <w:p>
      <w:pPr>
        <w:pStyle w:val="Heading4"/>
      </w:pPr>
      <w:bookmarkStart w:id="4118" w:name="_Refd19e83282"/>
      <w:bookmarkStart w:id="4119" w:name="_Tocd19e83282"/>
      <w:r>
        <w:t/>
      </w:r>
      <w:r>
        <w:t>Subpart 570.7</w:t>
      </w:r>
      <w:r>
        <w:t xml:space="preserve"> - Solicitation Provisions and Contract Clauses</w:t>
      </w:r>
      <w:bookmarkEnd w:id="4118"/>
      <w:bookmarkEnd w:id="4119"/>
    </w:p>
    <!--Topic unique_2077-->
    <w:p>
      <w:pPr>
        <w:pStyle w:val="Heading5"/>
      </w:pPr>
      <w:bookmarkStart w:id="4120" w:name="_Refd19e83290"/>
      <w:bookmarkStart w:id="4121" w:name="_Tocd19e83290"/>
      <w:r>
        <w:t/>
      </w:r>
      <w:r>
        <w:t>570.701</w:t>
      </w:r>
      <w:r>
        <w:t xml:space="preserve"> FAR provisions and clauses.</w:t>
      </w:r>
      <w:bookmarkEnd w:id="4120"/>
      <w:bookmarkEnd w:id="4121"/>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41-->
    <w:p>
      <w:pPr>
        <w:pStyle w:val="Heading5"/>
      </w:pPr>
      <w:bookmarkStart w:id="4122" w:name="_Refd19e83528"/>
      <w:bookmarkStart w:id="4123" w:name="_Tocd19e83528"/>
      <w:r>
        <w:t/>
      </w:r>
      <w:r>
        <w:t>570.702</w:t>
      </w:r>
      <w:r>
        <w:t xml:space="preserve"> GSAR solicitation provisions.</w:t>
      </w:r>
      <w:bookmarkEnd w:id="4122"/>
      <w:bookmarkEnd w:id="4123"/>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4124" w:name="_Refd19e83600"/>
      <w:bookmarkStart w:id="4125" w:name="_Tocd19e83600"/>
      <w:r>
        <w:t/>
      </w:r>
      <w:r>
        <w:t>570.703</w:t>
      </w:r>
      <w:r>
        <w:t xml:space="preserve"> GSAR contract clauses.</w:t>
      </w:r>
      <w:bookmarkEnd w:id="4124"/>
      <w:bookmarkEnd w:id="4125"/>
    </w:p>
    <w:p>
      <w:pPr>
        <w:pStyle w:val="ListNumber"/>
        <!--depth 1-->
        <w:numPr>
          <w:ilvl w:val="0"/>
          <w:numId w:val="1514"/>
        </w:numPr>
      </w:pPr>
      <w:bookmarkStart w:id="4127" w:name="_Tocd19e83612"/>
      <w:bookmarkStart w:id="4126" w:name="_Refd19e83612"/>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14"/>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w:p>
      <w:pPr>
        <w:pStyle w:val="ListNumber"/>
        <!--depth 1-->
        <w:numPr>
          <w:ilvl w:val="0"/>
          <w:numId w:val="1514"/>
        </w:numPr>
      </w:pPr>
      <w:r>
        <w:t/>
      </w:r>
      <w:r>
        <w:t>(c)</w:t>
      </w:r>
      <w:r>
        <w:t xml:space="preserve"> Insert the representation clause at </w:t>
      </w:r>
      <w:r>
        <w:t>552.270-33</w:t>
      </w:r>
      <w:r>
        <w:t>, Foreign Ownership and Financing Representation for High-Security Leased Space, in novations, solicitations and contracts for leased space that:</w:t>
      </w:r>
    </w:p>
    <w:p>
      <w:pPr>
        <w:pStyle w:val="ListNumber2"/>
        <!--depth 2-->
        <w:numPr>
          <w:ilvl w:val="1"/>
          <w:numId w:val="1515"/>
        </w:numPr>
      </w:pPr>
      <w:r>
        <w:t/>
      </w:r>
      <w:r>
        <w:t>(1)</w:t>
      </w:r>
      <w:r>
        <w:t> will be occupied by Federal employees for nonmilitary activities; and</w:t>
      </w:r>
    </w:p>
    <w:p>
      <w:pPr>
        <w:pStyle w:val="ListNumber2"/>
        <!--depth 2-->
        <w:numPr>
          <w:ilvl w:val="1"/>
          <w:numId w:val="1515"/>
        </w:numPr>
      </w:pPr>
      <w:r>
        <w:t/>
      </w:r>
      <w:r>
        <w:t>(2)</w:t>
      </w:r>
      <w:r>
        <w:t> has a facility security level of III, IV, or V.</w:t>
      </w:r>
    </w:p>
    <w:p>
      <w:pPr>
        <w:pStyle w:val="ListNumber"/>
        <!--depth 1-->
        <w:numPr>
          <w:ilvl w:val="0"/>
          <w:numId w:val="1514"/>
        </w:numPr>
      </w:pPr>
      <w:r>
        <w:t/>
      </w:r>
      <w:r>
        <w:t>(d)</w:t>
      </w:r>
      <w:r>
        <w:t xml:space="preserve"> Insert the clause at </w:t>
      </w:r>
      <w:r>
        <w:t>552.270-34</w:t>
      </w:r>
      <w:r>
        <w:t xml:space="preserve"> Access Limitations for High-Security Leased Space, in novations, solicitations and contracts for leased space that:</w:t>
      </w:r>
    </w:p>
    <w:p>
      <w:pPr>
        <w:pStyle w:val="ListNumber2"/>
        <!--depth 2-->
        <w:numPr>
          <w:ilvl w:val="1"/>
          <w:numId w:val="1516"/>
        </w:numPr>
      </w:pPr>
      <w:r>
        <w:t/>
      </w:r>
      <w:r>
        <w:t>(1)</w:t>
      </w:r>
      <w:r>
        <w:t> will be occupied by Federal employees for nonmilitary activities; and</w:t>
      </w:r>
    </w:p>
    <w:p>
      <w:pPr>
        <w:pStyle w:val="ListNumber2"/>
        <!--depth 2-->
        <w:numPr>
          <w:ilvl w:val="1"/>
          <w:numId w:val="1516"/>
        </w:numPr>
      </w:pPr>
      <w:r>
        <w:t/>
      </w:r>
      <w:r>
        <w:t>(2)</w:t>
      </w:r>
      <w:r>
        <w:t> has a facility security level of III, IV, or V.</w:t>
      </w:r>
      <w:bookmarkEnd w:id="4126"/>
      <w:bookmarkEnd w:id="4127"/>
    </w:p>
    <!--Topic unique_2164-->
    <w:p>
      <w:pPr>
        <w:pStyle w:val="Heading5"/>
      </w:pPr>
      <w:bookmarkStart w:id="4128" w:name="_Refd19e84169"/>
      <w:bookmarkStart w:id="4129" w:name="_Tocd19e84169"/>
      <w:r>
        <w:t/>
      </w:r>
      <w:r>
        <w:t>570.704</w:t>
      </w:r>
      <w:r>
        <w:t xml:space="preserve"> Deviations to provisions and clauses.</w:t>
      </w:r>
      <w:bookmarkEnd w:id="4128"/>
      <w:bookmarkEnd w:id="4129"/>
    </w:p>
    <w:p>
      <w:pPr>
        <w:pStyle w:val="ListNumber"/>
        <!--depth 1-->
        <w:numPr>
          <w:ilvl w:val="0"/>
          <w:numId w:val="1517"/>
        </w:numPr>
      </w:pPr>
      <w:bookmarkStart w:id="4131" w:name="_Tocd19e84181"/>
      <w:bookmarkStart w:id="4130" w:name="_Refd19e84181"/>
      <w:r>
        <w:t/>
      </w:r>
      <w:r>
        <w:t>(a)</w:t>
      </w:r>
      <w:r>
        <w:t xml:space="preserve">  The contracting officer needs a deviation approved under Subpart </w:t>
      </w:r>
      <w:r>
        <w:t>501.4</w:t>
      </w:r>
      <w:r>
        <w:t xml:space="preserve"> to omit any required provision or clause.</w:t>
      </w:r>
    </w:p>
    <w:p>
      <w:pPr>
        <w:pStyle w:val="ListNumber"/>
        <!--depth 1-->
        <w:numPr>
          <w:ilvl w:val="0"/>
          <w:numId w:val="1517"/>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17"/>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130"/>
      <w:bookmarkEnd w:id="4131"/>
    </w:p>
    <!--Topic unique_2165-->
    <w:p>
      <w:pPr>
        <w:pStyle w:val="Heading4"/>
      </w:pPr>
      <w:bookmarkStart w:id="4132" w:name="_Refd19e84212"/>
      <w:bookmarkStart w:id="4133" w:name="_Tocd19e84212"/>
      <w:r>
        <w:t/>
      </w:r>
      <w:r>
        <w:t>Subpart 570.8</w:t>
      </w:r>
      <w:r>
        <w:t xml:space="preserve"> - Forms</w:t>
      </w:r>
      <w:bookmarkEnd w:id="4132"/>
      <w:bookmarkEnd w:id="4133"/>
    </w:p>
    <!--Topic unique_2094-->
    <w:p>
      <w:pPr>
        <w:pStyle w:val="Heading5"/>
      </w:pPr>
      <w:bookmarkStart w:id="4134" w:name="_Refd19e84220"/>
      <w:bookmarkStart w:id="4135" w:name="_Tocd19e84220"/>
      <w:r>
        <w:t/>
      </w:r>
      <w:r>
        <w:t>570.801</w:t>
      </w:r>
      <w:r>
        <w:t xml:space="preserve"> Standard forms.</w:t>
      </w:r>
      <w:bookmarkEnd w:id="4134"/>
      <w:bookmarkEnd w:id="4135"/>
    </w:p>
    <w:p>
      <w:pPr>
        <w:pStyle w:val="BodyText"/>
      </w:pPr>
      <w:r>
        <w:t xml:space="preserve">Use </w:t>
      </w:r>
      <w:hyperlink r:id="rIdHyperlink370">
        <w:r>
          <w:t>Standard Form 2</w:t>
        </w:r>
      </w:hyperlink>
      <w:r>
        <w:t xml:space="preserve">, U.S. Government Lease for Real Property, to award leases unless the contracting officer uses GSA Form 3626 (see </w:t>
      </w:r>
      <w:r>
        <w:t>570.802</w:t>
      </w:r>
      <w:r>
        <w:t>).</w:t>
      </w:r>
    </w:p>
    <!--Topic unique_111-->
    <w:p>
      <w:pPr>
        <w:pStyle w:val="Heading5"/>
      </w:pPr>
      <w:bookmarkStart w:id="4136" w:name="_Refd19e84243"/>
      <w:bookmarkStart w:id="4137" w:name="_Tocd19e84243"/>
      <w:r>
        <w:t/>
      </w:r>
      <w:r>
        <w:t>570.802</w:t>
      </w:r>
      <w:r>
        <w:t xml:space="preserve"> GSA forms.</w:t>
      </w:r>
      <w:bookmarkEnd w:id="4136"/>
      <w:bookmarkEnd w:id="4137"/>
    </w:p>
    <w:p>
      <w:pPr>
        <w:pStyle w:val="ListNumber"/>
        <!--depth 1-->
        <w:numPr>
          <w:ilvl w:val="0"/>
          <w:numId w:val="1518"/>
        </w:numPr>
      </w:pPr>
      <w:bookmarkStart w:id="4139" w:name="_Tocd19e84255"/>
      <w:bookmarkStart w:id="4138" w:name="_Refd19e84255"/>
      <w:r>
        <w:t/>
      </w:r>
      <w:r>
        <w:t>(a)</w:t>
      </w:r>
      <w:r>
        <w:t xml:space="preserve">  The contracting officer may use </w:t>
      </w:r>
      <w:hyperlink r:id="rIdHyperlink371">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18"/>
        </w:numPr>
      </w:pPr>
      <w:bookmarkStart w:id="4141" w:name="_Tocd19e84274"/>
      <w:bookmarkStart w:id="4140" w:name="_Refd19e84274"/>
      <w:r>
        <w:t/>
      </w:r>
      <w:r>
        <w:t>(b)</w:t>
      </w:r>
      <w:r>
        <w:t xml:space="preserve">  The contracting officer may use </w:t>
      </w:r>
      <w:hyperlink r:id="rIdHyperlink372">
        <w:r>
          <w:t>GSA Form 1364</w:t>
        </w:r>
      </w:hyperlink>
      <w:r>
        <w:t>, Proposal To Lease Space, to obtain offers from prospective offerors.</w:t>
      </w:r>
      <w:bookmarkEnd w:id="4140"/>
      <w:bookmarkEnd w:id="4141"/>
    </w:p>
    <w:p>
      <w:pPr>
        <w:pStyle w:val="ListNumber"/>
        <!--depth 1-->
        <w:numPr>
          <w:ilvl w:val="0"/>
          <w:numId w:val="1518"/>
        </w:numPr>
      </w:pPr>
      <w:bookmarkStart w:id="4143" w:name="_Tocd19e84285"/>
      <w:bookmarkStart w:id="4142" w:name="_Refd19e84285"/>
      <w:r>
        <w:t/>
      </w:r>
      <w:r>
        <w:t>(c)</w:t>
      </w:r>
      <w:r>
        <w:t xml:space="preserve">  The contracting officer may use </w:t>
      </w:r>
      <w:hyperlink r:id="rIdHyperlink373">
        <w:r>
          <w:t>GSA Form 1217</w:t>
        </w:r>
      </w:hyperlink>
      <w:r>
        <w:t>, Lessor's Annual Cost Statement, to obtain pricing information regarding offered services and lease commissions.</w:t>
      </w:r>
      <w:bookmarkEnd w:id="4142"/>
      <w:bookmarkEnd w:id="4143"/>
      <w:bookmarkEnd w:id="4138"/>
      <w:bookmarkEnd w:id="4139"/>
    </w:p>
    <!--Topic unique_2093-->
    <w:p>
      <w:pPr>
        <w:pStyle w:val="Heading3"/>
      </w:pPr>
      <w:bookmarkStart w:id="4144" w:name="_Refd19e84297"/>
      <w:bookmarkStart w:id="4145" w:name="_Tocd19e84297"/>
      <w:r>
        <w:t/>
      </w:r>
      <w:r>
        <w:t>Part 571</w:t>
      </w:r>
      <w:r>
        <w:t xml:space="preserve"> - Pilot Program For Innovative Commercial Items</w:t>
      </w:r>
      <w:bookmarkEnd w:id="4144"/>
      <w:bookmarkEnd w:id="4145"/>
    </w:p>
    <w:p>
      <w:pPr>
        <w:pStyle w:val="ListBullet"/>
        <!--depth 1-->
        <w:numPr>
          <w:ilvl w:val="0"/>
          <w:numId w:val="1519"/>
        </w:numPr>
      </w:pPr>
      <w:r>
        <w:t/>
      </w:r>
      <w:r>
        <w:t>Subpart 571.1 - General</w:t>
      </w:r>
      <w:r>
        <w:t/>
      </w:r>
    </w:p>
    <w:p>
      <w:pPr>
        <w:pStyle w:val="ListBullet2"/>
        <!--depth 2-->
        <w:numPr>
          <w:ilvl w:val="1"/>
          <w:numId w:val="1520"/>
        </w:numPr>
      </w:pPr>
      <w:r>
        <w:t/>
      </w:r>
      <w:r>
        <w:t>571.101 Scope.</w:t>
      </w:r>
      <w:r>
        <w:t/>
      </w:r>
    </w:p>
    <w:p>
      <w:pPr>
        <w:pStyle w:val="ListBullet2"/>
        <!--depth 2-->
        <w:numPr>
          <w:ilvl w:val="1"/>
          <w:numId w:val="1520"/>
        </w:numPr>
      </w:pPr>
      <w:r>
        <w:t/>
      </w:r>
      <w:r>
        <w:t>571.102 Purpose.</w:t>
      </w:r>
      <w:r>
        <w:t/>
      </w:r>
    </w:p>
    <w:p>
      <w:pPr>
        <w:pStyle w:val="ListBullet2"/>
        <!--depth 2-->
        <w:numPr>
          <w:ilvl w:val="1"/>
          <w:numId w:val="1520"/>
        </w:numPr>
      </w:pPr>
      <w:r>
        <w:t/>
      </w:r>
      <w:r>
        <w:t>571.103 Definitions.</w:t>
      </w:r>
      <w:r>
        <w:t/>
      </w:r>
    </w:p>
    <w:p>
      <w:pPr>
        <w:pStyle w:val="ListBullet"/>
        <!--depth 1-->
        <w:numPr>
          <w:ilvl w:val="0"/>
          <w:numId w:val="1519"/>
        </w:numPr>
      </w:pPr>
      <w:r>
        <w:t/>
      </w:r>
      <w:r>
        <w:t>Subpart 571.2 - Pilot Program</w:t>
      </w:r>
      <w:r>
        <w:t/>
      </w:r>
    </w:p>
    <w:p>
      <w:pPr>
        <w:pStyle w:val="ListBullet2"/>
        <!--depth 2-->
        <w:numPr>
          <w:ilvl w:val="1"/>
          <w:numId w:val="1521"/>
        </w:numPr>
      </w:pPr>
      <w:r>
        <w:t/>
      </w:r>
      <w:r>
        <w:t>571.201 Approval Process.</w:t>
      </w:r>
      <w:r>
        <w:t/>
      </w:r>
    </w:p>
    <w:p>
      <w:pPr>
        <w:pStyle w:val="ListBullet2"/>
        <!--depth 2-->
        <w:numPr>
          <w:ilvl w:val="1"/>
          <w:numId w:val="1521"/>
        </w:numPr>
      </w:pPr>
      <w:r>
        <w:t/>
      </w:r>
      <w:r>
        <w:t>571.202 Restrictions.</w:t>
      </w:r>
      <w:r>
        <w:t/>
      </w:r>
    </w:p>
    <!--Topic unique_2241-->
    <w:p>
      <w:pPr>
        <w:pStyle w:val="Heading4"/>
      </w:pPr>
      <w:bookmarkStart w:id="4146" w:name="_Refd19e84369"/>
      <w:bookmarkStart w:id="4147" w:name="_Tocd19e84369"/>
      <w:r>
        <w:t/>
      </w:r>
      <w:r>
        <w:t>Subpart 571.1</w:t>
      </w:r>
      <w:r>
        <w:t xml:space="preserve"> - General</w:t>
      </w:r>
      <w:bookmarkEnd w:id="4146"/>
      <w:bookmarkEnd w:id="4147"/>
    </w:p>
    <!--Topic unique_2242-->
    <w:p>
      <w:pPr>
        <w:pStyle w:val="Heading5"/>
      </w:pPr>
      <w:bookmarkStart w:id="4148" w:name="_Refd19e84377"/>
      <w:bookmarkStart w:id="4149" w:name="_Tocd19e84377"/>
      <w:r>
        <w:t/>
      </w:r>
      <w:r>
        <w:t>571.101</w:t>
      </w:r>
      <w:r>
        <w:t xml:space="preserve"> Scope.</w:t>
      </w:r>
      <w:bookmarkEnd w:id="4148"/>
      <w:bookmarkEnd w:id="4149"/>
    </w:p>
    <w:p>
      <w:pPr>
        <w:pStyle w:val="ListNumber"/>
        <!--depth 1-->
        <w:numPr>
          <w:ilvl w:val="0"/>
          <w:numId w:val="1522"/>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22"/>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22"/>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74">
        <w:r>
          <w:t>https://www.gsa.gov/pirc</w:t>
        </w:r>
      </w:hyperlink>
      <w:r>
        <w:t>.</w:t>
      </w:r>
    </w:p>
    <!--Topic unique_2243-->
    <w:p>
      <w:pPr>
        <w:pStyle w:val="Heading5"/>
      </w:pPr>
      <w:bookmarkStart w:id="4150" w:name="_Refd19e84417"/>
      <w:bookmarkStart w:id="4151" w:name="_Tocd19e84417"/>
      <w:r>
        <w:t/>
      </w:r>
      <w:r>
        <w:t>571.102</w:t>
      </w:r>
      <w:r>
        <w:t xml:space="preserve"> Purpose.</w:t>
      </w:r>
      <w:bookmarkEnd w:id="4150"/>
      <w:bookmarkEnd w:id="4151"/>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23"/>
        </w:numPr>
      </w:pPr>
      <w:r>
        <w:t/>
      </w:r>
      <w:r>
        <w:t>(a)</w:t>
      </w:r>
      <w:r>
        <w:t xml:space="preserve">  Streamlined solicitation requiring only minimal corporate and technical information;</w:t>
      </w:r>
    </w:p>
    <w:p>
      <w:pPr>
        <w:pStyle w:val="ListNumber"/>
        <!--depth 1-->
        <w:numPr>
          <w:ilvl w:val="0"/>
          <w:numId w:val="1523"/>
        </w:numPr>
      </w:pPr>
      <w:r>
        <w:t/>
      </w:r>
      <w:r>
        <w:t>(b)</w:t>
      </w:r>
      <w:r>
        <w:t xml:space="preserve">  Fast track vendor selection timelines;</w:t>
      </w:r>
    </w:p>
    <w:p>
      <w:pPr>
        <w:pStyle w:val="ListNumber"/>
        <!--depth 1-->
        <w:numPr>
          <w:ilvl w:val="0"/>
          <w:numId w:val="1523"/>
        </w:numPr>
      </w:pPr>
      <w:r>
        <w:t/>
      </w:r>
      <w:r>
        <w:t>(c)</w:t>
      </w:r>
      <w:r>
        <w:t xml:space="preserve">  Simplified contract administration procedures and requirements; and</w:t>
      </w:r>
    </w:p>
    <w:p>
      <w:pPr>
        <w:pStyle w:val="ListNumber"/>
        <!--depth 1-->
        <w:numPr>
          <w:ilvl w:val="0"/>
          <w:numId w:val="1523"/>
        </w:numPr>
      </w:pPr>
      <w:r>
        <w:t/>
      </w:r>
      <w:r>
        <w:t>(d)</w:t>
      </w:r>
      <w:r>
        <w:t xml:space="preserve">  Preference for the vendor retaining core intellectual property, as appropriate.</w:t>
      </w:r>
    </w:p>
    <!--Topic unique_2244-->
    <w:p>
      <w:pPr>
        <w:pStyle w:val="Heading5"/>
      </w:pPr>
      <w:bookmarkStart w:id="4152" w:name="_Refd19e84462"/>
      <w:bookmarkStart w:id="4153" w:name="_Tocd19e84462"/>
      <w:r>
        <w:t/>
      </w:r>
      <w:r>
        <w:t>571.103</w:t>
      </w:r>
      <w:r>
        <w:t xml:space="preserve"> Definitions.</w:t>
      </w:r>
      <w:bookmarkEnd w:id="4152"/>
      <w:bookmarkEnd w:id="4153"/>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24"/>
        </w:numPr>
      </w:pPr>
      <w:r>
        <w:t/>
      </w:r>
      <w:r>
        <w:t>(a)</w:t>
      </w:r>
      <w:r>
        <w:t xml:space="preserve"> “Innovative” —</w:t>
      </w:r>
    </w:p>
    <w:p>
      <w:pPr>
        <w:pStyle w:val="ListNumber2"/>
        <!--depth 2-->
        <w:numPr>
          <w:ilvl w:val="1"/>
          <w:numId w:val="1525"/>
        </w:numPr>
      </w:pPr>
      <w:r>
        <w:t/>
      </w:r>
      <w:r>
        <w:t>(1)</w:t>
      </w:r>
      <w:r>
        <w:t xml:space="preserve">  Means any item that is—</w:t>
      </w:r>
    </w:p>
    <w:p>
      <w:pPr>
        <w:pStyle w:val="ListNumber3"/>
        <!--depth 3-->
        <w:numPr>
          <w:ilvl w:val="2"/>
          <w:numId w:val="1526"/>
        </w:numPr>
      </w:pPr>
      <w:r>
        <w:t/>
      </w:r>
      <w:r>
        <w:t>(i)</w:t>
      </w:r>
      <w:r>
        <w:t xml:space="preserve">  A new technology, process, or method as of the date of submission of a solution brief; or</w:t>
      </w:r>
    </w:p>
    <w:p>
      <w:pPr>
        <w:pStyle w:val="ListNumber3"/>
        <!--depth 3-->
        <w:numPr>
          <w:ilvl w:val="2"/>
          <w:numId w:val="1526"/>
        </w:numPr>
      </w:pPr>
      <w:r>
        <w:t/>
      </w:r>
      <w:r>
        <w:t>(ii)</w:t>
      </w:r>
      <w:r>
        <w:t xml:space="preserve">  A new application or adaptation of an existing technology, process, or method as of the date of submission of a solution brief.</w:t>
      </w:r>
    </w:p>
    <w:p>
      <w:pPr>
        <w:pStyle w:val="ListNumber2"/>
        <!--depth 2-->
        <w:numPr>
          <w:ilvl w:val="1"/>
          <w:numId w:val="1525"/>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45-->
    <w:p>
      <w:pPr>
        <w:pStyle w:val="Heading4"/>
      </w:pPr>
      <w:bookmarkStart w:id="4154" w:name="_Refd19e84526"/>
      <w:bookmarkStart w:id="4155" w:name="_Tocd19e84526"/>
      <w:r>
        <w:t/>
      </w:r>
      <w:r>
        <w:t>Subpart 571.2</w:t>
      </w:r>
      <w:r>
        <w:t xml:space="preserve"> - Pilot Program</w:t>
      </w:r>
      <w:bookmarkEnd w:id="4154"/>
      <w:bookmarkEnd w:id="4155"/>
    </w:p>
    <!--Topic unique_2246-->
    <w:p>
      <w:pPr>
        <w:pStyle w:val="Heading5"/>
      </w:pPr>
      <w:bookmarkStart w:id="4156" w:name="_Refd19e84534"/>
      <w:bookmarkStart w:id="4157" w:name="_Tocd19e84534"/>
      <w:r>
        <w:t/>
      </w:r>
      <w:r>
        <w:t>571.201</w:t>
      </w:r>
      <w:r>
        <w:t xml:space="preserve"> Approval Process.</w:t>
      </w:r>
      <w:bookmarkEnd w:id="4156"/>
      <w:bookmarkEnd w:id="4157"/>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47-->
    <w:p>
      <w:pPr>
        <w:pStyle w:val="Heading5"/>
      </w:pPr>
      <w:bookmarkStart w:id="4158" w:name="_Refd19e84549"/>
      <w:bookmarkStart w:id="4159" w:name="_Tocd19e84549"/>
      <w:r>
        <w:t/>
      </w:r>
      <w:r>
        <w:t>571.202</w:t>
      </w:r>
      <w:r>
        <w:t xml:space="preserve"> Restrictions.</w:t>
      </w:r>
      <w:bookmarkEnd w:id="4158"/>
      <w:bookmarkEnd w:id="4159"/>
    </w:p>
    <w:p>
      <w:pPr>
        <w:pStyle w:val="ListNumber"/>
        <!--depth 1-->
        <w:numPr>
          <w:ilvl w:val="0"/>
          <w:numId w:val="1527"/>
        </w:numPr>
      </w:pPr>
      <w:r>
        <w:t/>
      </w:r>
      <w:r>
        <w:t>(a)</w:t>
      </w:r>
      <w:r>
        <w:t xml:space="preserve">  The CSO procedure shall only be used when procuring innovative commercial items, including products, technologies, and services.</w:t>
      </w:r>
    </w:p>
    <w:p>
      <w:pPr>
        <w:pStyle w:val="ListNumber"/>
        <!--depth 1-->
        <w:numPr>
          <w:ilvl w:val="0"/>
          <w:numId w:val="1527"/>
        </w:numPr>
      </w:pPr>
      <w:r>
        <w:t/>
      </w:r>
      <w:r>
        <w:t>(b)</w:t>
      </w:r>
      <w:r>
        <w:t xml:space="preserve">  Any contract using this authority must not exceed $10,000,000, inclusive of all options.</w:t>
      </w:r>
    </w:p>
    <w:p>
      <w:pPr>
        <w:pStyle w:val="ListNumber"/>
        <!--depth 1-->
        <w:numPr>
          <w:ilvl w:val="0"/>
          <w:numId w:val="1527"/>
        </w:numPr>
      </w:pPr>
      <w:r>
        <w:t/>
      </w:r>
      <w:r>
        <w:t>(c)</w:t>
      </w:r>
      <w:r>
        <w:t xml:space="preserve">  No contracting officer or employee of the government may create or authorize an obligation in excess of the funds available, or in advance of appropriations (Anti-Deficiency Act, </w:t>
      </w:r>
      <w:hyperlink r:id="rIdHyperlink375">
        <w:r>
          <w:t>https://www.law.cornell.edu/uscode/text/31/1341</w:t>
        </w:r>
      </w:hyperlink>
      <w:r>
        <w:t>), unless otherwise authorized by law.</w:t>
      </w:r>
    </w:p>
    <w:p>
      <w:pPr>
        <w:pStyle w:val="ListNumber"/>
        <!--depth 1-->
        <w:numPr>
          <w:ilvl w:val="0"/>
          <w:numId w:val="1527"/>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fas.org/sgp/index.htm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www.fpds.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insite.gsa.gov/acquisitionportal" TargetMode="External"/><Relationship Id="rIdHyperlink135" Type="http://schemas.openxmlformats.org/officeDocument/2006/relationships/hyperlink" Target="http://insite.gsa.gov/scrm" TargetMode="External"/><Relationship Id="rIdHyperlink136" Type="http://schemas.openxmlformats.org/officeDocument/2006/relationships/hyperlink" Target="http://insite.gsa.gov/scrm" TargetMode="External"/><Relationship Id="rIdHyperlink137" Type="http://schemas.openxmlformats.org/officeDocument/2006/relationships/hyperlink" Target="https://www.acquisition.gov/content/part-49-termination-contracts" TargetMode="External"/><Relationship Id="rIdHyperlink138" Type="http://schemas.openxmlformats.org/officeDocument/2006/relationships/hyperlink" Target="http://insite.gsa.gov/scrm" TargetMode="External"/><Relationship Id="rIdHyperlink139" Type="http://schemas.openxmlformats.org/officeDocument/2006/relationships/hyperlink" Target="mailto:spe.request@gsa.gov" TargetMode="External"/><Relationship Id="rIdHyperlink140" Type="http://schemas.openxmlformats.org/officeDocument/2006/relationships/hyperlink" Target="https://www.gsa.gov/reference/forms" TargetMode="External"/><Relationship Id="rIdHyperlink141" Type="http://schemas.openxmlformats.org/officeDocument/2006/relationships/hyperlink" Target="http://uscode.house.gov/browse.xhtml;jsessionid=114A3287C7B3359E597506A31FC855B3"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uscode.house.gov/browse.xhtml;jsessionid=114A3287C7B3359E597506A31FC855B3" TargetMode="External"/><Relationship Id="rIdHyperlink146" Type="http://schemas.openxmlformats.org/officeDocument/2006/relationships/hyperlink" Target="https://gsa.appiancloud.com/suite/tempo/" TargetMode="External"/><Relationship Id="rIdHyperlink147" Type="http://schemas.openxmlformats.org/officeDocument/2006/relationships/hyperlink" Target="http://uscode.house.gov/browse.xhtml;jsessionid=114A3287C7B3359E597506A31FC855B3"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s://beta.sam.gov/" TargetMode="External"/><Relationship Id="rIdHyperlink150" Type="http://schemas.openxmlformats.org/officeDocument/2006/relationships/hyperlink" Target="mailto:spe.request@gsa.gov" TargetMode="External"/><Relationship Id="rIdHyperlink151" Type="http://schemas.openxmlformats.org/officeDocument/2006/relationships/hyperlink" Target="mailto:osdbu_review_concurrence@gsa.gov" TargetMode="External"/><Relationship Id="rIdHyperlink152" Type="http://schemas.openxmlformats.org/officeDocument/2006/relationships/hyperlink" Target="https://www.acquisition.gov/far/subpart-7.5" TargetMode="External"/><Relationship Id="rIdHyperlink153" Type="http://schemas.openxmlformats.org/officeDocument/2006/relationships/hyperlink" Target="https://www.acquisition.gov/far/7.503" TargetMode="External"/><Relationship Id="rIdHyperlink154" Type="http://schemas.openxmlformats.org/officeDocument/2006/relationships/hyperlink" Target="https://www.acquisition.gov/far/7.503" TargetMode="External"/><Relationship Id="rIdHyperlink155" Type="http://schemas.openxmlformats.org/officeDocument/2006/relationships/hyperlink" Target="https://www.acquisition.gov/far/37.104" TargetMode="External"/><Relationship Id="rIdHyperlink156" Type="http://schemas.openxmlformats.org/officeDocument/2006/relationships/hyperlink" Target="https://www.acquisition.gov/far/subpart-37.5" TargetMode="External"/><Relationship Id="rIdHyperlink157" Type="http://schemas.openxmlformats.org/officeDocument/2006/relationships/hyperlink" Target="https://www.acquisition.gov/far/subpart-7.5" TargetMode="External"/><Relationship Id="rIdHyperlink158" Type="http://schemas.openxmlformats.org/officeDocument/2006/relationships/hyperlink" Target="https://www.cnss.gov/cnss/"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uscode.house.gov/browse.xhtml;jsessionid=114A3287C7B3359E597506A31FC855B3" TargetMode="External"/><Relationship Id="rIdHyperlink163" Type="http://schemas.openxmlformats.org/officeDocument/2006/relationships/hyperlink" Target="http://www.gsa.gov/ombudsman" TargetMode="External"/><Relationship Id="rIdHyperlink164" Type="http://schemas.openxmlformats.org/officeDocument/2006/relationships/hyperlink" Target="http://www.gsa.gov/portal/category/25690" TargetMode="External"/><Relationship Id="rIdHyperlink165" Type="http://schemas.openxmlformats.org/officeDocument/2006/relationships/hyperlink" Target="https://hallways.cap.gsa.gov/app/#/gateway/information-technology"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insite.gsa.gov/portal/content/500499" TargetMode="External"/><Relationship Id="rIdHyperlink168" Type="http://schemas.openxmlformats.org/officeDocument/2006/relationships/hyperlink" Target="https://insite.gsa.gov/acquisitionportal"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insite.gsa.gov/acquisitionportal" TargetMode="External"/><Relationship Id="rIdHyperlink173" Type="http://schemas.openxmlformats.org/officeDocument/2006/relationships/hyperlink" Target="https://www.wdol.gov" TargetMode="External"/><Relationship Id="rIdHyperlink174" Type="http://schemas.openxmlformats.org/officeDocument/2006/relationships/hyperlink" Target="http://www.gsa.gov/annualprospectusthreshold" TargetMode="External"/><Relationship Id="rIdHyperlink175" Type="http://schemas.openxmlformats.org/officeDocument/2006/relationships/hyperlink" Target="http://uscode.house.gov/browse.xhtml;jsessionid=114A3287C7B3359E597506A31FC855B3" TargetMode="External"/><Relationship Id="rIdHyperlink176" Type="http://schemas.openxmlformats.org/officeDocument/2006/relationships/hyperlink" Target="https://www.gsa.gov/forms-library/simplified-acquisition-tabulation-source-listabstract" TargetMode="External"/><Relationship Id="rIdHyperlink177" Type="http://schemas.openxmlformats.org/officeDocument/2006/relationships/hyperlink" Target="https://insite.gsa.gov/topics/acquisition-purchases-and-payments/gsa-purchase-card" TargetMode="External"/><Relationship Id="rIdHyperlink178" Type="http://schemas.openxmlformats.org/officeDocument/2006/relationships/hyperlink" Target="https://www.gsa.gov/forms-library/order-supplies-and-services" TargetMode="External"/><Relationship Id="rIdHyperlink179" Type="http://schemas.openxmlformats.org/officeDocument/2006/relationships/hyperlink" Target="https://www.gsa.gov/forms-library/order-supplies-and-services" TargetMode="External"/><Relationship Id="rIdHyperlink180" Type="http://schemas.openxmlformats.org/officeDocument/2006/relationships/hyperlink" Target="https://www.gsa.gov/forms-library/order-supplies-and-services-continuation-sheet" TargetMode="External"/><Relationship Id="rIdHyperlink181" Type="http://schemas.openxmlformats.org/officeDocument/2006/relationships/hyperlink" Target="https://www.gsa.gov/forms-library/motor-vehicle-maintenance-repair-and-service-purchase-order" TargetMode="External"/><Relationship Id="rIdHyperlink182" Type="http://schemas.openxmlformats.org/officeDocument/2006/relationships/hyperlink" Target="https://www.gsa.gov/forms-library/order-supplies-and-services" TargetMode="External"/><Relationship Id="rIdHyperlink183" Type="http://schemas.openxmlformats.org/officeDocument/2006/relationships/hyperlink" Target="https://www.gsa.gov/forms-library/order-supplies-and-services" TargetMode="External"/><Relationship Id="rIdHyperlink184" Type="http://schemas.openxmlformats.org/officeDocument/2006/relationships/hyperlink" Target="https://www.gsa.gov/forms-library/order-supplies-or-services" TargetMode="External"/><Relationship Id="rIdHyperlink185" Type="http://schemas.openxmlformats.org/officeDocument/2006/relationships/hyperlink" Target="https://www.gsa.gov/forms-library/order-supplies-or-services-edi" TargetMode="External"/><Relationship Id="rIdHyperlink186" Type="http://schemas.openxmlformats.org/officeDocument/2006/relationships/hyperlink" Target="https://www.gsa.gov/forms-library/order-supplies-or-services" TargetMode="External"/><Relationship Id="rIdHyperlink187" Type="http://schemas.openxmlformats.org/officeDocument/2006/relationships/hyperlink" Target="https://www.gsa.gov/forms-library/order-supplies-or-services-edi" TargetMode="External"/><Relationship Id="rIdHyperlink188" Type="http://schemas.openxmlformats.org/officeDocument/2006/relationships/hyperlink" Target="https://www.gsa.gov/forms-library/order-supplies-and-services" TargetMode="External"/><Relationship Id="rIdHyperlink189" Type="http://schemas.openxmlformats.org/officeDocument/2006/relationships/hyperlink" Target="https://www.gsa.gov/forms-library/motor-vehicle-delivery-order-incomplete" TargetMode="External"/><Relationship Id="rIdHyperlink190" Type="http://schemas.openxmlformats.org/officeDocument/2006/relationships/hyperlink" Target="https://www.gsa.gov/forms-library/motor-vehicle-requisition-status" TargetMode="External"/><Relationship Id="rIdHyperlink191" Type="http://schemas.openxmlformats.org/officeDocument/2006/relationships/hyperlink" Target="https://www.gsa.gov/forms-library/order-supplies-and-services" TargetMode="External"/><Relationship Id="rIdHyperlink192" Type="http://schemas.openxmlformats.org/officeDocument/2006/relationships/hyperlink" Target="https://www.gsa.gov/forms-library/notice-concerning-solicitation" TargetMode="External"/><Relationship Id="rIdHyperlink193" Type="http://schemas.openxmlformats.org/officeDocument/2006/relationships/hyperlink" Target="https://www.gsa.gov/forms-library/record-and-receipt-bids-and-responses" TargetMode="External"/><Relationship Id="rIdHyperlink194" Type="http://schemas.openxmlformats.org/officeDocument/2006/relationships/hyperlink" Target="https://www.gsa.gov/forms-library/abstract-offers" TargetMode="External"/><Relationship Id="rIdHyperlink195" Type="http://schemas.openxmlformats.org/officeDocument/2006/relationships/hyperlink" Target="https://www.gsa.gov/forms-library/abstract-offers-0" TargetMode="External"/><Relationship Id="rIdHyperlink196" Type="http://schemas.openxmlformats.org/officeDocument/2006/relationships/hyperlink" Target="https://www.gsa.gov/forms-library/recommendation-award" TargetMode="External"/><Relationship Id="rIdHyperlink197" Type="http://schemas.openxmlformats.org/officeDocument/2006/relationships/hyperlink" Target="https://www.gsa.gov/forbusiness" TargetMode="External"/><Relationship Id="rIdHyperlink198" Type="http://schemas.openxmlformats.org/officeDocument/2006/relationships/hyperlink" Target="http://www.whitehouse.gov/omb/procurement_index_policy/" TargetMode="External"/><Relationship Id="rIdHyperlink199" Type="http://schemas.openxmlformats.org/officeDocument/2006/relationships/hyperlink" Target="http://uscode.house.gov/browse.xhtml;jsessionid=114A3287C7B3359E597506A31FC855B3"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uscode.house.gov/browse.xhtml;jsessionid=114A3287C7B3359E597506A31FC855B3"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s://www.gsa.gov/forms-library/structured-approach-profitfee-objective" TargetMode="External"/><Relationship Id="rIdHyperlink204" Type="http://schemas.openxmlformats.org/officeDocument/2006/relationships/hyperlink" Target="https://www.gsa.gov/forms-library/structured-approach-profitfee-objective" TargetMode="External"/><Relationship Id="rIdHyperlink205" Type="http://schemas.openxmlformats.org/officeDocument/2006/relationships/hyperlink" Target="https://www.gsa.gov/unsolicitedproposal" TargetMode="External"/><Relationship Id="rIdHyperlink206" Type="http://schemas.openxmlformats.org/officeDocument/2006/relationships/hyperlink" Target="https://insite.gsa.gov/unsolicitedproposal" TargetMode="External"/><Relationship Id="rIdHyperlink207" Type="http://schemas.openxmlformats.org/officeDocument/2006/relationships/hyperlink" Target="http://www.gsa.gov/ombudsman" TargetMode="External"/><Relationship Id="rIdHyperlink208" Type="http://schemas.openxmlformats.org/officeDocument/2006/relationships/hyperlink" Target="https://acquisition.gov/far/52.216-32" TargetMode="External"/><Relationship Id="rIdHyperlink209" Type="http://schemas.openxmlformats.org/officeDocument/2006/relationships/hyperlink" Target="http://uscode.house.gov/browse.xhtml;jsessionid=114A3287C7B3359E597506A31FC855B3" TargetMode="External"/><Relationship Id="rIdHyperlink210" Type="http://schemas.openxmlformats.org/officeDocument/2006/relationships/hyperlink" Target="http://uscode.house.gov/browse.xhtml;jsessionid=114A3287C7B3359E597506A31FC855B3" TargetMode="External"/><Relationship Id="rIdHyperlink211" Type="http://schemas.openxmlformats.org/officeDocument/2006/relationships/hyperlink" Target="http://uscode.house.gov/browse.xhtml;jsessionid=114A3287C7B3359E597506A31FC855B3" TargetMode="External"/><Relationship Id="rIdHyperlink212" Type="http://schemas.openxmlformats.org/officeDocument/2006/relationships/hyperlink" Target="http://uscode.house.gov/browse.xhtml;jsessionid=114A3287C7B3359E597506A31FC855B3" TargetMode="External"/><Relationship Id="rIdHyperlink213" Type="http://schemas.openxmlformats.org/officeDocument/2006/relationships/hyperlink" Target="http://uscode.house.gov/browse.xhtml;jsessionid=114A3287C7B3359E597506A31FC855B3" TargetMode="External"/><Relationship Id="rIdHyperlink214" Type="http://schemas.openxmlformats.org/officeDocument/2006/relationships/hyperlink" Target="https://acquisition.gov/far/part-17#FAR_17_207" TargetMode="External"/><Relationship Id="rIdHyperlink215" Type="http://schemas.openxmlformats.org/officeDocument/2006/relationships/hyperlink" Target="https://acquisition.gov/far/part-17#FAR_17_207" TargetMode="External"/><Relationship Id="rIdHyperlink216" Type="http://schemas.openxmlformats.org/officeDocument/2006/relationships/hyperlink" Target="http://insite.gsa.gov/interagencyacquisition" TargetMode="External"/><Relationship Id="rIdHyperlink217" Type="http://schemas.openxmlformats.org/officeDocument/2006/relationships/hyperlink" Target="http://dsbs.sba.gov" TargetMode="External"/><Relationship Id="rIdHyperlink218" Type="http://schemas.openxmlformats.org/officeDocument/2006/relationships/hyperlink" Target="mailto:osdbu_review_concurrence@gsa.gov" TargetMode="External"/><Relationship Id="rIdHyperlink219" Type="http://schemas.openxmlformats.org/officeDocument/2006/relationships/hyperlink" Target="mailto:osdbu_review_concurrence@gsa.gov" TargetMode="External"/><Relationship Id="rIdHyperlink220" Type="http://schemas.openxmlformats.org/officeDocument/2006/relationships/hyperlink" Target="https://insite.gsa.gov/organizations/staff-offices/office-of-small-business-utilization-osbu" TargetMode="External"/><Relationship Id="rIdHyperlink221" Type="http://schemas.openxmlformats.org/officeDocument/2006/relationships/hyperlink" Target="https://insite.gsa.gov/organizations/staff-offices/office-of-small-business-utilization-osbu" TargetMode="External"/><Relationship Id="rIdHyperlink222" Type="http://schemas.openxmlformats.org/officeDocument/2006/relationships/hyperlink" Target="https://www.sam.gov" TargetMode="External"/><Relationship Id="rIdHyperlink223" Type="http://schemas.openxmlformats.org/officeDocument/2006/relationships/hyperlink" Target="https://www.mbda.gov" TargetMode="External"/><Relationship Id="rIdHyperlink224" Type="http://schemas.openxmlformats.org/officeDocument/2006/relationships/hyperlink" Target="https://www.gsa.gov/small-business" TargetMode="External"/><Relationship Id="rIdHyperlink225" Type="http://schemas.openxmlformats.org/officeDocument/2006/relationships/hyperlink" Target="https://www.va.gov/osdbu/" TargetMode="External"/><Relationship Id="rIdHyperlink226" Type="http://schemas.openxmlformats.org/officeDocument/2006/relationships/hyperlink" Target="http://dsbs.sba.gov" TargetMode="External"/><Relationship Id="rIdHyperlink227" Type="http://schemas.openxmlformats.org/officeDocument/2006/relationships/hyperlink" Target="https://www.esrs.gov/" TargetMode="External"/><Relationship Id="rIdHyperlink228" Type="http://schemas.openxmlformats.org/officeDocument/2006/relationships/hyperlink" Target="https://insite.gsa.gov/acquisitionportal" TargetMode="External"/><Relationship Id="rIdHyperlink229" Type="http://schemas.openxmlformats.org/officeDocument/2006/relationships/hyperlink" Target="https://www.dol.gov/agencies/ofccp/construction" TargetMode="External"/><Relationship Id="rIdHyperlink230" Type="http://schemas.openxmlformats.org/officeDocument/2006/relationships/hyperlink" Target="https://ofccp.dol-esa.gov/preaward/pa_reg.html" TargetMode="External"/><Relationship Id="rIdHyperlink231" Type="http://schemas.openxmlformats.org/officeDocument/2006/relationships/hyperlink" Target="https://www.dol.gov/agencies/ofccp/posters" TargetMode="External"/><Relationship Id="rIdHyperlink232" Type="http://schemas.openxmlformats.org/officeDocument/2006/relationships/hyperlink" Target="https://sftool.gov/" TargetMode="External"/><Relationship Id="rIdHyperlink233" Type="http://schemas.openxmlformats.org/officeDocument/2006/relationships/hyperlink" Target="https://insite.gsa.gov/acquisitionportal" TargetMode="External"/><Relationship Id="rIdHyperlink234" Type="http://schemas.openxmlformats.org/officeDocument/2006/relationships/hyperlink" Target="https://sftool.gov/" TargetMode="External"/><Relationship Id="rIdHyperlink235" Type="http://schemas.openxmlformats.org/officeDocument/2006/relationships/hyperlink" Target="https://sftool.gov/" TargetMode="External"/><Relationship Id="rIdHyperlink236" Type="http://schemas.openxmlformats.org/officeDocument/2006/relationships/hyperlink" Target="https://insite.gsa.gov/acquisitionportal" TargetMode="External"/><Relationship Id="rIdHyperlink237" Type="http://schemas.openxmlformats.org/officeDocument/2006/relationships/hyperlink" Target="http://uscode.house.gov/view.xhtml?req=granuleid:USC-prelim-title15-section637(a)&amp;num=0&amp;edition=prelim" TargetMode="External"/><Relationship Id="rIdHyperlink238" Type="http://schemas.openxmlformats.org/officeDocument/2006/relationships/hyperlink" Target="http://uscode.house.gov/view.xhtml?req=granuleid:USC-prelim-title15-section637(a)&amp;num=0&amp;edition=prelim" TargetMode="External"/><Relationship Id="rIdHyperlink239" Type="http://schemas.openxmlformats.org/officeDocument/2006/relationships/hyperlink" Target="http://uscode.house.gov/view.xhtml?req=granuleid:USC-prelim-title15-section637(a)&amp;num=0&amp;edition=prelim" TargetMode="External"/><Relationship Id="rIdHyperlink240" Type="http://schemas.openxmlformats.org/officeDocument/2006/relationships/hyperlink" Target="http://uscode.house.gov/view.xhtml?req=granuleid:USC-prelim-title15-section637(a)&amp;num=0&amp;edition=prelim" TargetMode="External"/><Relationship Id="rIdHyperlink241"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42" Type="http://schemas.openxmlformats.org/officeDocument/2006/relationships/hyperlink" Target="http://uscode.house.gov/browse.xhtml;jsessionid=114A3287C7B3359E597506A31FC855B3" TargetMode="External"/><Relationship Id="rIdHyperlink243" Type="http://schemas.openxmlformats.org/officeDocument/2006/relationships/hyperlink" Target="https://www.cbca.gsa.gov" TargetMode="External"/><Relationship Id="rIdHyperlink244" Type="http://schemas.openxmlformats.org/officeDocument/2006/relationships/hyperlink" Target="http://www.ndia.org/divisions/ipmd/division-guides-and-resources" TargetMode="External"/><Relationship Id="rIdHyperlink245" Type="http://schemas.openxmlformats.org/officeDocument/2006/relationships/hyperlink" Target="https://www.acquisition.gov/content/16401-general-table-16-1" TargetMode="External"/><Relationship Id="rIdHyperlink246" Type="http://schemas.openxmlformats.org/officeDocument/2006/relationships/hyperlink" Target="https://www.acquisition.gov/content/7105-contents-written-acquisition-plans" TargetMode="External"/><Relationship Id="rIdHyperlink247" Type="http://schemas.openxmlformats.org/officeDocument/2006/relationships/hyperlink" Target="https://www.acquisition.gov/content/16401-general-table-16-1" TargetMode="External"/><Relationship Id="rIdHyperlink248" Type="http://schemas.openxmlformats.org/officeDocument/2006/relationships/hyperlink" Target="https://www.acquisition.gov/content/15101-1-tradeoff-process" TargetMode="External"/><Relationship Id="rIdHyperlink249" Type="http://schemas.openxmlformats.org/officeDocument/2006/relationships/hyperlink" Target="https://www.acquisition.gov/content/36204-disclosure-magnitude-construction-projects" TargetMode="External"/><Relationship Id="rIdHyperlink250" Type="http://schemas.openxmlformats.org/officeDocument/2006/relationships/hyperlink" Target="https://www.acquisition.gov/content/15306-exchanges-offerors-after-receipt-proposals" TargetMode="External"/><Relationship Id="rIdHyperlink251" Type="http://schemas.openxmlformats.org/officeDocument/2006/relationships/hyperlink" Target="https://www.acquisition.gov/content/16403-2-fixed-price-incentive-successive-targets-contracts" TargetMode="External"/><Relationship Id="rIdHyperlink252" Type="http://schemas.openxmlformats.org/officeDocument/2006/relationships/hyperlink" Target="https://www.acquisition.gov/content/36208-concurrent-performance-firm-fixed-price-and-other-types-construction-contracts" TargetMode="External"/><Relationship Id="rIdHyperlink253" Type="http://schemas.openxmlformats.org/officeDocument/2006/relationships/hyperlink" Target="https://www.acquisition.gov/far/15.202" TargetMode="External"/><Relationship Id="rIdHyperlink254" Type="http://schemas.openxmlformats.org/officeDocument/2006/relationships/hyperlink" Target="https://gsa.gov/artinarchitecture" TargetMode="External"/><Relationship Id="rIdHyperlink255" Type="http://schemas.openxmlformats.org/officeDocument/2006/relationships/hyperlink" Target="https://gsa.gov/artinarchitecture" TargetMode="External"/><Relationship Id="rIdHyperlink256" Type="http://schemas.openxmlformats.org/officeDocument/2006/relationships/hyperlink" Target="https://gsa.gov/artinarchitecture" TargetMode="External"/><Relationship Id="rIdHyperlink257" Type="http://schemas.openxmlformats.org/officeDocument/2006/relationships/hyperlink" Target="https://beta.sam.gov" TargetMode="External"/><Relationship Id="rIdHyperlink258" Type="http://schemas.openxmlformats.org/officeDocument/2006/relationships/hyperlink" Target="https://www.acquisition.gov/far/subpart-6.3" TargetMode="External"/><Relationship Id="rIdHyperlink259" Type="http://schemas.openxmlformats.org/officeDocument/2006/relationships/hyperlink" Target="https://www.acquisition.gov/far/36.204" TargetMode="External"/><Relationship Id="rIdHyperlink260" Type="http://schemas.openxmlformats.org/officeDocument/2006/relationships/hyperlink" Target="https://www.acquisition.gov/far/subpart-6.3" TargetMode="External"/><Relationship Id="rIdHyperlink261" Type="http://schemas.openxmlformats.org/officeDocument/2006/relationships/hyperlink" Target="https://www.acquisition.gov/far/part-6" TargetMode="External"/><Relationship Id="rIdHyperlink262" Type="http://schemas.openxmlformats.org/officeDocument/2006/relationships/hyperlink" Target="https://www.acquisition.gov/far/part-13" TargetMode="External"/><Relationship Id="rIdHyperlink263" Type="http://schemas.openxmlformats.org/officeDocument/2006/relationships/hyperlink" Target="https://www.acquisition.gov/far/part-14" TargetMode="External"/><Relationship Id="rIdHyperlink264" Type="http://schemas.openxmlformats.org/officeDocument/2006/relationships/hyperlink" Target="https://www.acquisition.gov/far/part-15" TargetMode="External"/><Relationship Id="rIdHyperlink265" Type="http://schemas.openxmlformats.org/officeDocument/2006/relationships/hyperlink" Target="https://gsa.gov/artinarchitecture" TargetMode="External"/><Relationship Id="rIdHyperlink266" Type="http://schemas.openxmlformats.org/officeDocument/2006/relationships/hyperlink" Target="https://gsa.gov/artinarchitecture" TargetMode="External"/><Relationship Id="rIdHyperlink267" Type="http://schemas.openxmlformats.org/officeDocument/2006/relationships/hyperlink" Target="https://www.acquisition.gov/far/3.104" TargetMode="External"/><Relationship Id="rIdHyperlink268" Type="http://schemas.openxmlformats.org/officeDocument/2006/relationships/hyperlink" Target="https://www.acquisition.gov/far/15.102" TargetMode="External"/><Relationship Id="rIdHyperlink269" Type="http://schemas.openxmlformats.org/officeDocument/2006/relationships/hyperlink" Target="https://www.acquisition.gov/far/15.503" TargetMode="External"/><Relationship Id="rIdHyperlink270" Type="http://schemas.openxmlformats.org/officeDocument/2006/relationships/hyperlink" Target="https://www.acquisition.gov/far/15.503" TargetMode="External"/><Relationship Id="rIdHyperlink271" Type="http://schemas.openxmlformats.org/officeDocument/2006/relationships/hyperlink" Target="https://www.acquisition.gov/content/16403-2-fixed-price-incentive-successive-targets-contracts" TargetMode="External"/><Relationship Id="rIdHyperlink272" Type="http://schemas.openxmlformats.org/officeDocument/2006/relationships/hyperlink" Target="https://www.acquisition.gov/content/15404-4-profit" TargetMode="External"/><Relationship Id="rIdHyperlink273" Type="http://schemas.openxmlformats.org/officeDocument/2006/relationships/hyperlink" Target="https://www.acquisition.gov/content/part-43-contract-modifications" TargetMode="External"/><Relationship Id="rIdHyperlink274" Type="http://schemas.openxmlformats.org/officeDocument/2006/relationships/hyperlink" Target="https://www.acquisition.gov/content/part-43-contract-modifications" TargetMode="External"/><Relationship Id="rIdHyperlink275" Type="http://schemas.openxmlformats.org/officeDocument/2006/relationships/hyperlink" Target="https://www.acquisition.gov/content/part-43-contract-modifications" TargetMode="External"/><Relationship Id="rIdHyperlink276" Type="http://schemas.openxmlformats.org/officeDocument/2006/relationships/hyperlink" Target="https://www.acquisition.gov/content/part-43-contract-modifications" TargetMode="External"/><Relationship Id="rIdHyperlink277" Type="http://schemas.openxmlformats.org/officeDocument/2006/relationships/hyperlink" Target="https://www.acquisition.gov/content/15406-documentation" TargetMode="External"/><Relationship Id="rIdHyperlink278" Type="http://schemas.openxmlformats.org/officeDocument/2006/relationships/hyperlink" Target="https://www.acquisition.gov/content/30201-1-cas-applicability" TargetMode="External"/><Relationship Id="rIdHyperlink279" Type="http://schemas.openxmlformats.org/officeDocument/2006/relationships/hyperlink" Target="https://www.acquisition.gov/content/30201-5-waiver" TargetMode="External"/><Relationship Id="rIdHyperlink280" Type="http://schemas.openxmlformats.org/officeDocument/2006/relationships/hyperlink" Target="https://www.acquisition.gov/content/30201-4-contract-clauses" TargetMode="External"/><Relationship Id="rIdHyperlink281" Type="http://schemas.openxmlformats.org/officeDocument/2006/relationships/hyperlink" Target="https://www.acquisition.gov/content/48202-clause-construction-contracts" TargetMode="External"/><Relationship Id="rIdHyperlink282" Type="http://schemas.openxmlformats.org/officeDocument/2006/relationships/hyperlink" Target="https://www.acquisition.gov/content/52248-3-value-engineering-construction" TargetMode="External"/><Relationship Id="rIdHyperlink283" Type="http://schemas.openxmlformats.org/officeDocument/2006/relationships/hyperlink" Target="https://www.acquisition.gov/content/11702-construction-contracts" TargetMode="External"/><Relationship Id="rIdHyperlink284" Type="http://schemas.openxmlformats.org/officeDocument/2006/relationships/hyperlink" Target="https://www.acquisition.gov/content/part-43-contract-modifications" TargetMode="External"/><Relationship Id="rIdHyperlink285" Type="http://schemas.openxmlformats.org/officeDocument/2006/relationships/hyperlink" Target="https://www.acquisition.gov/content/15406-documentation" TargetMode="External"/><Relationship Id="rIdHyperlink286" Type="http://schemas.openxmlformats.org/officeDocument/2006/relationships/hyperlink" Target="https://www.acquisition.gov/content/16103-negotiating-contract-type" TargetMode="External"/><Relationship Id="rIdHyperlink287" Type="http://schemas.openxmlformats.org/officeDocument/2006/relationships/hyperlink" Target="https://www.acquisition.gov/content/15403-1-prohibition-obtaining-certified-cost-or-pricing-data-10-usc-2306-and-41-usc-chapter-35" TargetMode="External"/><Relationship Id="rIdHyperlink288" Type="http://schemas.openxmlformats.org/officeDocument/2006/relationships/hyperlink" Target="https://www.acquisition.gov/content/15406-documentation" TargetMode="External"/><Relationship Id="rIdHyperlink289" Type="http://schemas.openxmlformats.org/officeDocument/2006/relationships/hyperlink" Target="https://www.acquisition.gov/far/37.104" TargetMode="External"/><Relationship Id="rIdHyperlink290" Type="http://schemas.openxmlformats.org/officeDocument/2006/relationships/hyperlink" Target="https://insite.gsa.gov/acquisitionportal" TargetMode="External"/><Relationship Id="rIdHyperlink291" Type="http://schemas.openxmlformats.org/officeDocument/2006/relationships/hyperlink" Target="https://www.acquisition.gov/far/37.104" TargetMode="External"/><Relationship Id="rIdHyperlink292" Type="http://schemas.openxmlformats.org/officeDocument/2006/relationships/hyperlink" Target="https://pba.app.cloud.gov/app/#/pba" TargetMode="External"/><Relationship Id="rIdHyperlink293" Type="http://schemas.openxmlformats.org/officeDocument/2006/relationships/hyperlink" Target="http://uscode.house.gov/browse.xhtml;jsessionid=114A3287C7B3359E597506A31FC855B3" TargetMode="External"/><Relationship Id="rIdHyperlink294" Type="http://schemas.openxmlformats.org/officeDocument/2006/relationships/hyperlink" Target="http://uscode.house.gov/browse.xhtml;jsessionid=114A3287C7B3359E597506A31FC855B3" TargetMode="External"/><Relationship Id="rIdHyperlink295" Type="http://schemas.openxmlformats.org/officeDocument/2006/relationships/hyperlink" Target="http://uscode.house.gov/browse.xhtml;jsessionid=114A3287C7B3359E597506A31FC855B3" TargetMode="External"/><Relationship Id="rIdHyperlink296" Type="http://schemas.openxmlformats.org/officeDocument/2006/relationships/hyperlink" Target="http://uscode.house.gov/browse.xhtml;jsessionid=114A3287C7B3359E597506A31FC855B3" TargetMode="External"/><Relationship Id="rIdHyperlink297" Type="http://schemas.openxmlformats.org/officeDocument/2006/relationships/hyperlink" Target="http://uscode.house.gov/browse.xhtml;jsessionid=114A3287C7B3359E597506A31FC855B3" TargetMode="External"/><Relationship Id="rIdHyperlink298" Type="http://schemas.openxmlformats.org/officeDocument/2006/relationships/hyperlink" Target="http://uscode.house.gov/browse.xhtml;jsessionid=114A3287C7B3359E597506A31FC855B3"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www.gsa.gov/elibrary" TargetMode="External"/><Relationship Id="rIdHyperlink303" Type="http://schemas.openxmlformats.org/officeDocument/2006/relationships/hyperlink" Target="http://uscode.house.gov/browse.xhtml;jsessionid=114A3287C7B3359E597506A31FC855B3" TargetMode="External"/><Relationship Id="rIdHyperlink304" Type="http://schemas.openxmlformats.org/officeDocument/2006/relationships/hyperlink" Target="https://www.gsa.gov/olm" TargetMode="External"/><Relationship Id="rIdHyperlink305" Type="http://schemas.openxmlformats.org/officeDocument/2006/relationships/hyperlink" Target="https://www.nist.gov/programs-projects/usgv6-program" TargetMode="External"/><Relationship Id="rIdHyperlink306" Type="http://schemas.openxmlformats.org/officeDocument/2006/relationships/hyperlink" Target="https://www.nist.gov/programs-projects/usgv6-program" TargetMode="External"/><Relationship Id="rIdHyperlink307" Type="http://schemas.openxmlformats.org/officeDocument/2006/relationships/hyperlink" Target="http://www.gsa.gov/portal/category/25690" TargetMode="External"/><Relationship Id="rIdHyperlink308" Type="http://schemas.openxmlformats.org/officeDocument/2006/relationships/hyperlink" Target="http://uscode.house.gov/browse.xhtml;jsessionid=114A3287C7B3359E597506A31FC855B3" TargetMode="External"/><Relationship Id="rIdHyperlink309" Type="http://schemas.openxmlformats.org/officeDocument/2006/relationships/hyperlink" Target="http://uscode.house.gov/browse.xhtml;jsessionid=114A3287C7B3359E597506A31FC855B3" TargetMode="External"/><Relationship Id="rIdHyperlink310" Type="http://schemas.openxmlformats.org/officeDocument/2006/relationships/hyperlink" Target="https://insite.gsa.gov/acquisitionportal" TargetMode="External"/><Relationship Id="rIdHyperlink311" Type="http://schemas.openxmlformats.org/officeDocument/2006/relationships/hyperlink" Target="http://www.gsa.gov/energy_library" TargetMode="External"/><Relationship Id="rIdHyperlink312" Type="http://schemas.openxmlformats.org/officeDocument/2006/relationships/hyperlink" Target="https://www.gsa.gov/hspd12" TargetMode="External"/><Relationship Id="rIdHyperlink313" Type="http://schemas.openxmlformats.org/officeDocument/2006/relationships/hyperlink" Target="http://www.aphis.usda.gov/import_export/plants/plant_exports/wpm/country/index.shtml" TargetMode="External"/><Relationship Id="rIdHyperlink314" Type="http://schemas.openxmlformats.org/officeDocument/2006/relationships/hyperlink" Target="http://farsite.hill.af.mil/archive/Dlad/Rev5/PART47.htm" TargetMode="External"/><Relationship Id="rIdHyperlink315" Type="http://schemas.openxmlformats.org/officeDocument/2006/relationships/hyperlink" Target="http://www.access.gpo.gov/nara/cfr/cfr-table-search.html" TargetMode="External"/><Relationship Id="rIdHyperlink316" Type="http://schemas.openxmlformats.org/officeDocument/2006/relationships/hyperlink" Target="http://uscode.house.gov/browse.xhtml;jsessionid=114A3287C7B3359E597506A31FC855B3" TargetMode="External"/><Relationship Id="rIdHyperlink317" Type="http://schemas.openxmlformats.org/officeDocument/2006/relationships/hyperlink" Target="http://uscode.house.gov/browse.xhtml;jsessionid=114A3287C7B3359E597506A31FC855B3" TargetMode="External"/><Relationship Id="rIdHyperlink318" Type="http://schemas.openxmlformats.org/officeDocument/2006/relationships/hyperlink" Target="http://www.gsa.gov/portal/category/21404" TargetMode="External"/><Relationship Id="rIdHyperlink319" Type="http://schemas.openxmlformats.org/officeDocument/2006/relationships/hyperlink" Target="https://vsc.gsa.gov"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uscode.house.gov/browse.xhtml;jsessionid=114A3287C7B3359E597506A31FC855B3"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uscode.house.gov/browse.xhtml;jsessionid=114A3287C7B3359E597506A31FC855B3" TargetMode="External"/><Relationship Id="rIdHyperlink325" Type="http://schemas.openxmlformats.org/officeDocument/2006/relationships/hyperlink" Target="http://uscode.house.gov/browse.xhtml;jsessionid=114A3287C7B3359E597506A31FC855B3" TargetMode="External"/><Relationship Id="rIdHyperlink326" Type="http://schemas.openxmlformats.org/officeDocument/2006/relationships/hyperlink" Target="http://uscode.house.gov/browse.xhtml;jsessionid=114A3287C7B3359E597506A31FC855B3" TargetMode="External"/><Relationship Id="rIdHyperlink327" Type="http://schemas.openxmlformats.org/officeDocument/2006/relationships/hyperlink" Target="http://uscode.house.gov/browse.xhtml;jsessionid=114A3287C7B3359E597506A31FC855B3" TargetMode="External"/><Relationship Id="rIdHyperlink328" Type="http://schemas.openxmlformats.org/officeDocument/2006/relationships/hyperlink" Target="http://uscode.house.gov/browse.xhtml;jsessionid=114A3287C7B3359E597506A31FC855B3" TargetMode="External"/><Relationship Id="rIdHyperlink329" Type="http://schemas.openxmlformats.org/officeDocument/2006/relationships/hyperlink" Target="http://uscode.house.gov/browse.xhtml;jsessionid=114A3287C7B3359E597506A31FC855B3" TargetMode="External"/><Relationship Id="rIdHyperlink330" Type="http://schemas.openxmlformats.org/officeDocument/2006/relationships/hyperlink" Target="https://www.acquisition.gov/content/part-31-contract-cost-principles-and-procedures" TargetMode="External"/><Relationship Id="rIdHyperlink331" Type="http://schemas.openxmlformats.org/officeDocument/2006/relationships/hyperlink" Target="https://www.acquisition.gov/content/part-31-contract-cost-principles-and-procedures" TargetMode="External"/><Relationship Id="rIdHyperlink332" Type="http://schemas.openxmlformats.org/officeDocument/2006/relationships/hyperlink" Target="https://www.acquisition.gov/content/part-43-contract-modifications" TargetMode="External"/><Relationship Id="rIdHyperlink333" Type="http://schemas.openxmlformats.org/officeDocument/2006/relationships/hyperlink" Target="https://www.acquisition.gov/content/52233-1-disputes" TargetMode="External"/><Relationship Id="rIdHyperlink334" Type="http://schemas.openxmlformats.org/officeDocument/2006/relationships/hyperlink" Target="http://www.epa.gov/cpg/" TargetMode="External"/><Relationship Id="rIdHyperlink335" Type="http://schemas.openxmlformats.org/officeDocument/2006/relationships/hyperlink" Target="http://www.epa.gov/cpg/" TargetMode="External"/><Relationship Id="rIdHyperlink336" Type="http://schemas.openxmlformats.org/officeDocument/2006/relationships/hyperlink" Target="http://www.epa.gov/cpg/" TargetMode="External"/><Relationship Id="rIdHyperlink337" Type="http://schemas.openxmlformats.org/officeDocument/2006/relationships/hyperlink" Target="http://www.epa.gov/cpg/" TargetMode="External"/><Relationship Id="rIdHyperlink338" Type="http://schemas.openxmlformats.org/officeDocument/2006/relationships/hyperlink" Target="http://www.energystar.gov/" TargetMode="External"/><Relationship Id="rIdHyperlink339" Type="http://schemas.openxmlformats.org/officeDocument/2006/relationships/hyperlink" Target="http://www.eere.energy.gov/femp/procurement/" TargetMode="External"/><Relationship Id="rIdHyperlink340" Type="http://schemas.openxmlformats.org/officeDocument/2006/relationships/hyperlink" Target="http://www.fiscal.treasury.gov/fsreports/rpt/treasRptRateExch/treasRptRateExch_home.htm" TargetMode="External"/><Relationship Id="rIdHyperlink341" Type="http://schemas.openxmlformats.org/officeDocument/2006/relationships/hyperlink" Target="https://srp.fas.gsa.gov/&#8203;" TargetMode="External"/><Relationship Id="rIdHyperlink342" Type="http://schemas.openxmlformats.org/officeDocument/2006/relationships/hyperlink" Target="https://vsc.gsa.gov" TargetMode="External"/><Relationship Id="rIdHyperlink343" Type="http://schemas.openxmlformats.org/officeDocument/2006/relationships/hyperlink" Target="http://eOffer.gsa.gov" TargetMode="External"/><Relationship Id="rIdHyperlink344" Type="http://schemas.openxmlformats.org/officeDocument/2006/relationships/hyperlink" Target="http://vsc.gsa.gov" TargetMode="External"/><Relationship Id="rIdHyperlink345" Type="http://schemas.openxmlformats.org/officeDocument/2006/relationships/hyperlink" Target="http://www.sam.gov" TargetMode="External"/><Relationship Id="rIdHyperlink346" Type="http://schemas.openxmlformats.org/officeDocument/2006/relationships/hyperlink" Target="http://www.nist.gov/itl" TargetMode="External"/><Relationship Id="rIdHyperlink347" Type="http://schemas.openxmlformats.org/officeDocument/2006/relationships/hyperlink" Target="http://www.gsa.gov" TargetMode="External"/><Relationship Id="rIdHyperlink348" Type="http://schemas.openxmlformats.org/officeDocument/2006/relationships/hyperlink" Target="http://www.gsa.gov" TargetMode="External"/><Relationship Id="rIdHyperlink349" Type="http://schemas.openxmlformats.org/officeDocument/2006/relationships/hyperlink" Target="http://www.idmanagement.gov" TargetMode="External"/><Relationship Id="rIdHyperlink350" Type="http://schemas.openxmlformats.org/officeDocument/2006/relationships/hyperlink" Target="http://www.idmanagement.gov" TargetMode="External"/><Relationship Id="rIdHyperlink351" Type="http://schemas.openxmlformats.org/officeDocument/2006/relationships/hyperlink" Target="http://www.idmanagement.gov" TargetMode="External"/><Relationship Id="rIdHyperlink352" Type="http://schemas.openxmlformats.org/officeDocument/2006/relationships/hyperlink" Target="http://www.idmanagement.gov" TargetMode="External"/><Relationship Id="rIdHyperlink353" Type="http://schemas.openxmlformats.org/officeDocument/2006/relationships/hyperlink" Target="http://www.idmanagement.gov" TargetMode="External"/><Relationship Id="rIdHyperlink354" Type="http://schemas.openxmlformats.org/officeDocument/2006/relationships/hyperlink" Target="https://www.idmanagement.gov/fips201/" TargetMode="External"/><Relationship Id="rIdHyperlink355" Type="http://schemas.openxmlformats.org/officeDocument/2006/relationships/hyperlink" Target="http://www.gsa.gov/portal/category/25690" TargetMode="External"/><Relationship Id="rIdHyperlink356" Type="http://schemas.openxmlformats.org/officeDocument/2006/relationships/hyperlink" Target="http://uscode.house.gov/browse.xhtml;jsessionid=114A3287C7B3359E597506A31FC855B3" TargetMode="External"/><Relationship Id="rIdHyperlink357" Type="http://schemas.openxmlformats.org/officeDocument/2006/relationships/hyperlink" Target="https://www.sam.gov/" TargetMode="External"/><Relationship Id="rIdHyperlink358" Type="http://schemas.openxmlformats.org/officeDocument/2006/relationships/hyperlink" Target="https://www.gsa.gov/reference/forms" TargetMode="External"/><Relationship Id="rIdHyperlink359" Type="http://schemas.openxmlformats.org/officeDocument/2006/relationships/hyperlink" Target="https://www.gsa.gov/forms" TargetMode="External"/><Relationship Id="rIdHyperlink360" Type="http://schemas.openxmlformats.org/officeDocument/2006/relationships/hyperlink" Target="https://www.sba.gov/content/small-business-size-standards" TargetMode="External"/><Relationship Id="rIdHyperlink361" Type="http://schemas.openxmlformats.org/officeDocument/2006/relationships/hyperlink" Target="https://www.acquisition.gov/content/part-6-competition-requirements" TargetMode="External"/><Relationship Id="rIdHyperlink362" Type="http://schemas.openxmlformats.org/officeDocument/2006/relationships/hyperlink" Target="https://beta.sam.gov" TargetMode="External"/><Relationship Id="rIdHyperlink363" Type="http://schemas.openxmlformats.org/officeDocument/2006/relationships/hyperlink" Target="https://www.acquisition.gov/content/part-33-protests-disputes-and-appeals#i1080399" TargetMode="External"/><Relationship Id="rIdHyperlink364" Type="http://schemas.openxmlformats.org/officeDocument/2006/relationships/hyperlink" Target="http://www.gsa.gov/leasing" TargetMode="External"/><Relationship Id="rIdHyperlink365" Type="http://schemas.openxmlformats.org/officeDocument/2006/relationships/hyperlink" Target="https://insite.gsa.gov/acquisitionportal" TargetMode="External"/><Relationship Id="rIdHyperlink366" Type="http://schemas.openxmlformats.org/officeDocument/2006/relationships/hyperlink" Target="https://sftool.gov/" TargetMode="External"/><Relationship Id="rIdHyperlink367" Type="http://schemas.openxmlformats.org/officeDocument/2006/relationships/hyperlink" Target="https://insite.gsa.gov/acquisitionportal" TargetMode="External"/><Relationship Id="rIdHyperlink368" Type="http://schemas.openxmlformats.org/officeDocument/2006/relationships/hyperlink" Target="https://insite.gsa.gov/acquisitionportal" TargetMode="External"/><Relationship Id="rIdHyperlink369" Type="http://schemas.openxmlformats.org/officeDocument/2006/relationships/hyperlink" Target="https://www.cpars.gov/&#8203;" TargetMode="External"/><Relationship Id="rIdHyperlink370" Type="http://schemas.openxmlformats.org/officeDocument/2006/relationships/hyperlink" Target="http://uscode.house.gov/browse.xhtml;jsessionid=114A3287C7B3359E597506A31FC855B3" TargetMode="External"/><Relationship Id="rIdHyperlink371" Type="http://schemas.openxmlformats.org/officeDocument/2006/relationships/hyperlink" Target="http://uscode.house.gov/browse.xhtml;jsessionid=114A3287C7B3359E597506A31FC855B3" TargetMode="External"/><Relationship Id="rIdHyperlink372" Type="http://schemas.openxmlformats.org/officeDocument/2006/relationships/hyperlink" Target="http://uscode.house.gov/browse.xhtml;jsessionid=114A3287C7B3359E597506A31FC855B3" TargetMode="External"/><Relationship Id="rIdHyperlink373" Type="http://schemas.openxmlformats.org/officeDocument/2006/relationships/hyperlink" Target="http://uscode.house.gov/browse.xhtml;jsessionid=114A3287C7B3359E597506A31FC855B3" TargetMode="External"/><Relationship Id="rIdHyperlink374" Type="http://schemas.openxmlformats.org/officeDocument/2006/relationships/hyperlink" Target="https://www.gsa.gov/pirc" TargetMode="External"/><Relationship Id="rIdHyperlink375"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2021-06-29T19:04:27-04:00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