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7595"/>
      <w:bookmarkStart w:id="2" w:name="_Tocd19e7595"/>
      <w:r>
        <w:t>Volume III-Parts 201 to 253</w:t>
      </w:r>
      <w:bookmarkEnd w:id="1"/>
      <w:bookmarkEnd w:id="2"/>
    </w:p>
    <!--Topic unique_4-->
    <w:p>
      <w:pPr>
        <w:pStyle w:val="Heading2"/>
      </w:pPr>
      <w:bookmarkStart w:id="3" w:name="_Refd19e7600"/>
      <w:bookmarkStart w:id="4" w:name="_Tocd19e7600"/>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7617"/>
      <w:bookmarkStart w:id="6" w:name="_Tocd19e7617"/>
      <w:r>
        <w:t>PGI SUBCHAPTER A—GENERAL</w:t>
      </w:r>
      <w:bookmarkEnd w:id="5"/>
      <w:bookmarkEnd w:id="6"/>
    </w:p>
    <!--Topic unique_8-->
    <w:p>
      <w:pPr>
        <w:pStyle w:val="Heading2"/>
      </w:pPr>
      <w:bookmarkStart w:id="7" w:name="_Refd19e7622"/>
      <w:bookmarkStart w:id="8" w:name="_Tocd19e7622"/>
      <w:r>
        <w:t>Defense Federal Acquisition Regulation</w:t>
      </w:r>
      <w:bookmarkEnd w:id="7"/>
      <w:bookmarkEnd w:id="8"/>
    </w:p>
    <!--Topic unique_10-->
    <w:p>
      <w:pPr>
        <w:pStyle w:val="Heading3"/>
      </w:pPr>
      <w:bookmarkStart w:id="9" w:name="_Refd19e7627"/>
      <w:bookmarkStart w:id="10" w:name="_Tocd19e7627"/>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PGI 201.170 Peer Reviews.</w:t>
      </w:r>
      <w:r>
        <w:t/>
      </w:r>
    </w:p>
    <w:p>
      <w:pPr>
        <w:pStyle w:val="ListBullet3"/>
        <!--depth 3-->
        <w:numPr>
          <w:ilvl w:val="2"/>
          <w:numId w:val="103"/>
        </w:numPr>
      </w:pPr>
      <w:r>
        <w:t/>
      </w:r>
      <w:r>
        <w:t>PGI 201.170-1 Objective of Peer Reviews.</w:t>
      </w:r>
      <w:r>
        <w:t/>
      </w:r>
    </w:p>
    <w:p>
      <w:pPr>
        <w:pStyle w:val="ListBullet3"/>
        <!--depth 3-->
        <w:numPr>
          <w:ilvl w:val="2"/>
          <w:numId w:val="103"/>
        </w:numPr>
      </w:pPr>
      <w:r>
        <w:t/>
      </w:r>
      <w:r>
        <w:t>PGI 201.170-2 Pre-award Peer Reviews.</w:t>
      </w:r>
      <w:r>
        <w:t/>
      </w:r>
    </w:p>
    <w:p>
      <w:pPr>
        <w:pStyle w:val="ListBullet3"/>
        <!--depth 3-->
        <w:numPr>
          <w:ilvl w:val="2"/>
          <w:numId w:val="103"/>
        </w:numPr>
      </w:pPr>
      <w:r>
        <w:t/>
      </w:r>
      <w:r>
        <w:t>PGI 201.170-3 Post-award Peer Reviews of service contracts.</w:t>
      </w:r>
      <w:r>
        <w:t/>
      </w:r>
    </w:p>
    <w:p>
      <w:pPr>
        <w:pStyle w:val="ListBullet3"/>
        <!--depth 3-->
        <w:numPr>
          <w:ilvl w:val="2"/>
          <w:numId w:val="103"/>
        </w:numPr>
      </w:pPr>
      <w:r>
        <w:t/>
      </w:r>
      <w:r>
        <w:t>PGI 201.170-4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7761"/>
      <w:bookmarkStart w:id="12" w:name="_Tocd19e7761"/>
      <w:r>
        <w:t/>
      </w:r>
      <w:r>
        <w:t>PGI 201.1</w:t>
      </w:r>
      <w:r>
        <w:t xml:space="preserve"> —PURPOSE, AUTHORITY, ISSUANCE</w:t>
      </w:r>
      <w:bookmarkEnd w:id="11"/>
      <w:bookmarkEnd w:id="12"/>
    </w:p>
    <!--Topic unique_12-->
    <w:p>
      <w:pPr>
        <w:pStyle w:val="Heading5"/>
      </w:pPr>
      <w:bookmarkStart w:id="13" w:name="_Refd19e7769"/>
      <w:bookmarkStart w:id="14" w:name="_Tocd19e7769"/>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245.302</w:t>
            </w:r>
            <w:r>
              <w:t>(1)(i)</w:t>
            </w:r>
          </w:p>
        </w:tc>
        <w:tc>
          <w:p>
            <w:pPr>
              <w:pStyle w:val="BodyText"/>
            </w:pPr>
            <w:r>
              <w:t>0704-0246</w:t>
            </w:r>
          </w:p>
        </w:tc>
      </w:tr>
      <w:tr>
        <w:trPr>
          <w:cantSplit/>
        </w:trPr>
        <w:tc>
          <w:p>
            <w:pPr>
              <w:pStyle w:val="BodyText"/>
            </w:pPr>
            <w:r>
              <w:t/>
            </w:r>
            <w:r>
              <w:t>245.604-3</w:t>
            </w:r>
            <w:r>
              <w:t>(b)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252.215-7005</w:t>
            </w:r>
            <w:r>
              <w:t/>
            </w:r>
          </w:p>
        </w:tc>
        <w:tc>
          <w:p>
            <w:pPr>
              <w:pStyle w:val="BodyText"/>
            </w:pPr>
            <w:r>
              <w:t>0704-0446</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0704-0481</w:t>
            </w:r>
          </w:p>
        </w:tc>
      </w:tr>
      <w:tr>
        <w:trPr>
          <w:cantSplit/>
        </w:trPr>
        <w:tc>
          <w:p>
            <w:pPr>
              <w:pStyle w:val="BodyText"/>
            </w:pPr>
            <w:r>
              <w:t/>
            </w:r>
            <w:r>
              <w:t>252.246-7006</w:t>
            </w:r>
            <w:r>
              <w:t/>
            </w:r>
          </w:p>
        </w:tc>
        <w:tc>
          <w:p>
            <w:pPr>
              <w:pStyle w:val="BodyText"/>
            </w:pPr>
            <w:r>
              <w:t>0704-0481</w:t>
            </w:r>
          </w:p>
        </w:tc>
      </w:tr>
      <w:tr>
        <w:trPr>
          <w:cantSplit/>
        </w:trPr>
        <w:tc>
          <w:p>
            <w:pPr>
              <w:pStyle w:val="BodyText"/>
            </w:pPr>
            <w:r>
              <w:t/>
            </w:r>
            <w:r>
              <w:t>252.246-7008</w:t>
            </w:r>
            <w:r>
              <w:t/>
            </w:r>
          </w:p>
        </w:tc>
        <w:tc>
          <w:p>
            <w:pPr>
              <w:pStyle w:val="BodyText"/>
            </w:pPr>
            <w:r>
              <w:t>0704-0541</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9526"/>
      <w:bookmarkStart w:id="16" w:name="_Tocd19e9526"/>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9538"/>
      <w:bookmarkStart w:id="18" w:name="_Tocd19e9538"/>
      <w:r>
        <w:t/>
      </w:r>
      <w:r>
        <w:t>PGI 201.170</w:t>
      </w:r>
      <w:r>
        <w:t xml:space="preserve"> Peer Reviews.</w:t>
      </w:r>
      <w:bookmarkEnd w:id="17"/>
      <w:bookmarkEnd w:id="18"/>
    </w:p>
    <w:p>
      <w:pPr>
        <w:pStyle w:val="BodyText"/>
      </w:pPr>
      <w:r>
        <w:t xml:space="preserve">The tenets of the DoD-wide architecture for the acquisition of services along with the associated review criteria are available here. These matrices are to be used when conducting preaward and postaward peer reviews on acquisitions for services. See PGI </w:t>
      </w:r>
      <w:r>
        <w:t>237.102-76</w:t>
      </w:r>
      <w:r>
        <w:t xml:space="preserve"> , Review criteria for the acquisition of services.</w:t>
      </w:r>
    </w:p>
    <!--Topic unique_15-->
    <w:p>
      <w:pPr>
        <w:pStyle w:val="Heading6"/>
      </w:pPr>
      <w:bookmarkStart w:id="19" w:name="_Refd19e9554"/>
      <w:bookmarkStart w:id="20" w:name="_Tocd19e9554"/>
      <w:r>
        <w:t/>
      </w:r>
      <w:r>
        <w:t>PGI 201.170-1</w:t>
      </w:r>
      <w:r>
        <w:t xml:space="preserve"> Objective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(c) Facilitate cross-sharing of best practices and lessons learned throughout DoD</w:t>
      </w:r>
    </w:p>
    <w:p>
      <w:pPr>
        <w:pStyle w:val="BodyText"/>
      </w:pPr>
      <w:r>
        <w:t>Defense Procurement and Acquisition Policy maintains a database of Peer Review recommendations, lessons learned, and best practices that is available at: http://www.acq.osd.mil/dpap/cpic/cp/peer_reviews.html.</w:t>
      </w:r>
    </w:p>
    <!--Topic unique_16-->
    <w:p>
      <w:pPr>
        <w:pStyle w:val="Heading6"/>
      </w:pPr>
      <w:bookmarkStart w:id="21" w:name="_Refd19e9574"/>
      <w:bookmarkStart w:id="22" w:name="_Tocd19e9574"/>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(1) Negotiation.</w:t>
      </w:r>
    </w:p>
    <w:p>
      <w:pPr>
        <w:pStyle w:val="BodyText"/>
      </w:pPr>
      <w:r>
        <w:t>(2) Contract award.</w:t>
      </w:r>
    </w:p>
    <!--Topic unique_17-->
    <w:p>
      <w:pPr>
        <w:pStyle w:val="Heading6"/>
      </w:pPr>
      <w:bookmarkStart w:id="23" w:name="_Refd19e9598"/>
      <w:bookmarkStart w:id="24" w:name="_Tocd19e9598"/>
      <w:r>
        <w:t/>
      </w:r>
      <w:r>
        <w:t>PGI 201.170-3</w:t>
      </w:r>
      <w:r>
        <w:t xml:space="preserve"> Post-award Peer Reviews of service contracts.</w:t>
      </w:r>
      <w:bookmarkEnd w:id="23"/>
      <w:bookmarkEnd w:id="24"/>
    </w:p>
    <w:p>
      <w:pPr>
        <w:pStyle w:val="BodyText"/>
      </w:pPr>
      <w:r>
        <w:t>(a) If the base period of performance is greater than one year, the first post-award Peer Review should take place at the mid-point of the base period of performance. If the base period of performance is one year or less, the post-award Peer Review should occur prior to exercise of the first option year. Post-award Peer Reviews should occur prior to every option period thereafter.</w:t>
      </w:r>
    </w:p>
    <w:p>
      <w:pPr>
        <w:pStyle w:val="BodyText"/>
      </w:pPr>
      <w:r>
        <w:t>(b) Post-award Peer Reviews shall be focused on—</w:t>
      </w:r>
    </w:p>
    <w:p>
      <w:pPr>
        <w:pStyle w:val="BodyText"/>
      </w:pPr>
      <w:r>
        <w:t>(1) The adequacy of competition;</w:t>
      </w:r>
    </w:p>
    <w:p>
      <w:pPr>
        <w:pStyle w:val="BodyText"/>
      </w:pPr>
      <w:r>
        <w:t>(2) An assessment of actual contract performance; and</w:t>
      </w:r>
    </w:p>
    <w:p>
      <w:pPr>
        <w:pStyle w:val="BodyText"/>
      </w:pPr>
      <w:r>
        <w:t>(3) The adequacy of Government surveillance of contract performance.</w:t>
      </w:r>
    </w:p>
    <!--Topic unique_18-->
    <w:p>
      <w:pPr>
        <w:pStyle w:val="Heading6"/>
      </w:pPr>
      <w:bookmarkStart w:id="25" w:name="_Refd19e9618"/>
      <w:bookmarkStart w:id="26" w:name="_Tocd19e9618"/>
      <w:r>
        <w:t/>
      </w:r>
      <w:r>
        <w:t>PGI 201.170-4</w:t>
      </w:r>
      <w:r>
        <w:t xml:space="preserve"> Administration of Peer Reviews.</w:t>
      </w:r>
      <w:bookmarkEnd w:id="25"/>
      <w:bookmarkEnd w:id="26"/>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acquiring activity.</w:t>
      </w:r>
    </w:p>
    <w:p>
      <w:pPr>
        <w:pStyle w:val="BodyText"/>
      </w:pPr>
      <w:r>
        <w:t>(b) Peer Review teams will be comprised of senior contracting officials and attorneys from throughout DoD. A senior official designated by the OSD Office of Small Business Programs will participate as a team member on Peer Reviews of services acquisitions. Teams will include civilian employees or military personnel external to the department, agency, or component that is the subject of the Peer Review.</w:t>
      </w:r>
    </w:p>
    <w:p>
      <w:pPr>
        <w:pStyle w:val="BodyText"/>
      </w:pPr>
      <w:r>
        <w:t>(c) Generally, each review will be conducted at the location of the executing contracting organization.</w:t>
      </w:r>
    </w:p>
    <w:p>
      <w:pPr>
        <w:pStyle w:val="BodyText"/>
      </w:pPr>
      <w:r>
        <w:t>(d) A list of the documents that must be made available to the review team, along with the specific elements the team will examine, is provided at the end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(f) The contracting officer shall document the disposition of all Peer Review recommendations (i.e., state whether the recommendation will be followed and, if not, why not) as a signed memorandum for the record in the applicable contract file. This memorandum must be executed prior to the next phase Peer Review or prior to contract award for Phase 3 reviews. For post-award Peer Reviews of services acquisitions, the memorandum must be executed prior to the next option exercise. The contracting officer shall provide a copy of the memorandum to: Deputy Director, Defense Procurement and Acquisition Policy (Contract Policy and International Contracting), 3060 Defense Pentagon, Washington, DC 20301-3060.</w:t>
      </w:r>
    </w:p>
    <w:p>
      <w:pPr>
        <w:pStyle w:val="BodyText"/>
      </w:pPr>
      <w:r>
        <w:t>Pre-award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 to include the Acquisition Decision Memorandum;</w:t>
      </w:r>
    </w:p>
    <w:p>
      <w:pPr>
        <w:pStyle w:val="BodyText"/>
      </w:pPr>
      <w:r>
        <w:t>The acquisition strategy, or acquisition plan;</w:t>
      </w:r>
    </w:p>
    <w:p>
      <w:pPr>
        <w:pStyle w:val="BodyText"/>
      </w:pPr>
      <w:r>
        <w:t>The source selection plan;</w:t>
      </w:r>
    </w:p>
    <w:p>
      <w:pPr>
        <w:pStyle w:val="BodyText"/>
      </w:pPr>
      <w:r>
        <w:t>The initial Request for Proposals (RFP) and all amendments to include what, if any, RFP requirements (technical and contractual) were changed and why;</w:t>
      </w:r>
    </w:p>
    <w:p>
      <w:pPr>
        <w:pStyle w:val="BodyText"/>
      </w:pPr>
      <w:r>
        <w:t>The Source Selection Evaluation Board (SSEB) analysis and findings to ensure the evaluation of offers was consistent with the Source Selection Plan and RFP criteria;</w:t>
      </w:r>
    </w:p>
    <w:p>
      <w:pPr>
        <w:pStyle w:val="BodyText"/>
      </w:pPr>
      <w:r>
        <w:t>Any meeting minutes memorializing discussions between the Government and offerors;</w:t>
      </w:r>
    </w:p>
    <w:p>
      <w:pPr>
        <w:pStyle w:val="BodyText"/>
      </w:pPr>
      <w:r>
        <w:t>All evaluation notices generated as a result of deficiencies in the offerors’ proposals as well as the offerors’ responses to those evaluation notices;</w:t>
      </w:r>
    </w:p>
    <w:p>
      <w:pPr>
        <w:pStyle w:val="BodyText"/>
      </w:pPr>
      <w:r>
        <w:t>All minutes memorializing the conduct of Source Selection Advisory Council (SSAC) deliberations held to date;</w:t>
      </w:r>
    </w:p>
    <w:p>
      <w:pPr>
        <w:pStyle w:val="BodyText"/>
      </w:pPr>
      <w:r>
        <w:t>The offerors’ responses to the request for Final Proposal Revision;</w:t>
      </w:r>
    </w:p>
    <w:p>
      <w:pPr>
        <w:pStyle w:val="BodyText"/>
      </w:pPr>
      <w:r>
        <w:t>The final SSAC deliberations;</w:t>
      </w:r>
    </w:p>
    <w:p>
      <w:pPr>
        <w:pStyle w:val="BodyText"/>
      </w:pPr>
      <w:r>
        <w:t>The final SSA determination and source selection decision;</w:t>
      </w:r>
    </w:p>
    <w:p>
      <w:pPr>
        <w:pStyle w:val="BodyText"/>
      </w:pPr>
      <w:r>
        <w:t>Award/incentive fee arrangements, documentation of any required HCA D&amp;Fs regarding non-availability of objective criteria;</w:t>
      </w:r>
    </w:p>
    <w:p>
      <w:pPr>
        <w:pStyle w:val="BodyText"/>
      </w:pPr>
      <w:r>
        <w:t>Justification and Approval for use of non-competitive procedures; and</w:t>
      </w:r>
    </w:p>
    <w:p>
      <w:pPr>
        <w:pStyle w:val="BodyText"/>
      </w:pPr>
      <w:r>
        <w:t>Documentation of pre-negotiation objectives, cost/price negotiation and the assessment of contractor risk in determining profit or fee.</w:t>
      </w:r>
    </w:p>
    <w:p>
      <w:pPr>
        <w:pStyle w:val="BodyText"/>
      </w:pPr>
      <w:r>
        <w:t>Elements to be addressed:</w:t>
      </w:r>
    </w:p>
    <w:p>
      <w:pPr>
        <w:pStyle w:val="BodyText"/>
      </w:pPr>
      <w:r>
        <w:t>The process was well understood by both Government and Industry;</w:t>
      </w:r>
    </w:p>
    <w:p>
      <w:pPr>
        <w:pStyle w:val="BodyText"/>
      </w:pPr>
      <w:r>
        <w:t>Source Selection was carried out in accordance with the Source Selection Plan and RFP;</w:t>
      </w:r>
    </w:p>
    <w:p>
      <w:pPr>
        <w:pStyle w:val="BodyText"/>
      </w:pPr>
      <w:r>
        <w:t>The SSEB evaluation was clearly documented;</w:t>
      </w:r>
    </w:p>
    <w:p>
      <w:pPr>
        <w:pStyle w:val="BodyText"/>
      </w:pPr>
      <w:r>
        <w:t>The SSAC advisory panel recommendation was clearly documented;</w:t>
      </w:r>
    </w:p>
    <w:p>
      <w:pPr>
        <w:pStyle w:val="BodyText"/>
      </w:pPr>
      <w:r>
        <w:t>The SSA decision was clearly derived from the conduct of the source selection process;</w:t>
      </w:r>
    </w:p>
    <w:p>
      <w:pPr>
        <w:pStyle w:val="BodyText"/>
      </w:pPr>
      <w:r>
        <w:t>All source selection documentation is consistent with the Section M evaluation criteria; and</w:t>
      </w:r>
    </w:p>
    <w:p>
      <w:pPr>
        <w:pStyle w:val="BodyText"/>
      </w:pPr>
      <w:r>
        <w:t>The business arrangement.</w:t>
      </w:r>
    </w:p>
    <w:p>
      <w:pPr>
        <w:pStyle w:val="BodyText"/>
      </w:pPr>
      <w:r>
        <w:t>Post-award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w:t>
      </w:r>
    </w:p>
    <w:p>
      <w:pPr>
        <w:pStyle w:val="BodyText"/>
      </w:pPr>
      <w:r>
        <w:t>The business arrangement, including business case analysis;</w:t>
      </w:r>
    </w:p>
    <w:p>
      <w:pPr>
        <w:pStyle w:val="BodyText"/>
      </w:pPr>
      <w:r>
        <w:t>Market research documentation;</w:t>
      </w:r>
    </w:p>
    <w:p>
      <w:pPr>
        <w:pStyle w:val="BodyText"/>
      </w:pPr>
      <w:r>
        <w:t>The business clearance, including documentation of cost/price negotiation and the assessment of contractor risk in determining profit or fee.</w:t>
      </w:r>
    </w:p>
    <w:p>
      <w:pPr>
        <w:pStyle w:val="BodyText"/>
      </w:pPr>
      <w:r>
        <w:t>Contractor surveillance documentation to include metrics, quality assurance surveillance plans; and</w:t>
      </w:r>
    </w:p>
    <w:p>
      <w:pPr>
        <w:pStyle w:val="BodyText"/>
      </w:pPr>
      <w:r>
        <w:t>The contract and modifications thereof.</w:t>
      </w:r>
    </w:p>
    <w:p>
      <w:pPr>
        <w:pStyle w:val="BodyText"/>
      </w:pPr>
      <w:r>
        <w:t>Elements to be addressed, at a minimum, in every post-award review:</w:t>
      </w:r>
    </w:p>
    <w:p>
      <w:pPr>
        <w:pStyle w:val="BodyText"/>
      </w:pPr>
      <w:r>
        <w:t>Contract performance in terms of cost, schedule, and requirements;</w:t>
      </w:r>
    </w:p>
    <w:p>
      <w:pPr>
        <w:pStyle w:val="BodyText"/>
      </w:pPr>
      <w:r>
        <w:t>Use of contracting mechanisms, including the use of competition, the contract structure and type, the definition of contract requirements, cost or pricing methods, the award and negotiation of task orders, and management and oversight mechanisms;</w:t>
      </w:r>
    </w:p>
    <w:p>
      <w:pPr>
        <w:pStyle w:val="BodyText"/>
      </w:pPr>
      <w:r>
        <w:t>Contractor’s use, management, and oversight of subcontractors;</w:t>
      </w:r>
    </w:p>
    <w:p>
      <w:pPr>
        <w:pStyle w:val="BodyText"/>
      </w:pPr>
      <w:r>
        <w:t>Staffing of contract management and oversight functions; and</w:t>
      </w:r>
    </w:p>
    <w:p>
      <w:pPr>
        <w:pStyle w:val="BodyText"/>
      </w:pPr>
      <w:r>
        <w:t>Extent of any pass-throughs, and excessive pass-through charges by the contractor (as defined in section 852 of the National Defense Authorization Act for Fiscal Year 2007, Public Law 109-364).</w:t>
      </w:r>
    </w:p>
    <w:p>
      <w:pPr>
        <w:pStyle w:val="BodyText"/>
      </w:pPr>
      <w:r>
        <w:t>Steps taken to mitigate the risk that, as implemented and administered, non-personal services contracts may become de facto personal services contracts.</w:t>
      </w:r>
    </w:p>
    <w:p>
      <w:pPr>
        <w:pStyle w:val="BodyText"/>
      </w:pPr>
      <w:r>
        <w:t>Elements to be addressed in post-award reviews of contracts under which one contractor provides oversight for services performed by other contractors:</w:t>
      </w:r>
    </w:p>
    <w:p>
      <w:pPr>
        <w:pStyle w:val="BodyText"/>
      </w:pPr>
      <w:r>
        <w:t>Extent of the DoD component’s reliance on the contractor to perform acquisition functions closely associated with inherently governmental functions as defined in 10 U.S.C. 2383(b)(3); and</w:t>
      </w:r>
    </w:p>
    <w:p>
      <w:pPr>
        <w:pStyle w:val="BodyText"/>
      </w:pPr>
      <w:r>
        <w:t>The financial interest of any prime contractor performing acquisition functions described in paragraph (1) in any contract or subcontract with regard to which the contractor provided advice or recommendations to the agency.</w:t>
      </w:r>
    </w:p>
    <!--Topic unique_19-->
    <w:p>
      <w:pPr>
        <w:pStyle w:val="Heading4"/>
      </w:pPr>
      <w:bookmarkStart w:id="27" w:name="_Refd19e9732"/>
      <w:bookmarkStart w:id="28" w:name="_Tocd19e9732"/>
      <w:r>
        <w:t/>
      </w:r>
      <w:r>
        <w:t>PGI 201.3</w:t>
      </w:r>
      <w:r>
        <w:t xml:space="preserve"> —AGENCY ACQUISITION REGULATIONS</w:t>
      </w:r>
      <w:bookmarkEnd w:id="27"/>
      <w:bookmarkEnd w:id="28"/>
    </w:p>
    <!--Topic unique_20-->
    <w:p>
      <w:pPr>
        <w:pStyle w:val="Heading5"/>
      </w:pPr>
      <w:bookmarkStart w:id="29" w:name="_Refd19e9740"/>
      <w:bookmarkStart w:id="30" w:name="_Tocd19e9740"/>
      <w:r>
        <w:t/>
      </w:r>
      <w:r>
        <w:t>PGI 201.301</w:t>
      </w:r>
      <w:r>
        <w:t xml:space="preserve"> Policy.</w:t>
      </w:r>
      <w:bookmarkEnd w:id="29"/>
      <w:bookmarkEnd w:id="30"/>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1-->
    <w:p>
      <w:pPr>
        <w:pStyle w:val="Heading5"/>
      </w:pPr>
      <w:bookmarkStart w:id="31" w:name="_Refd19e9801"/>
      <w:bookmarkStart w:id="32" w:name="_Tocd19e9801"/>
      <w:r>
        <w:t/>
      </w:r>
      <w:r>
        <w:t>PGI 201.304</w:t>
      </w:r>
      <w:r>
        <w:t xml:space="preserve"> Agency control and compliance procedures.</w:t>
      </w:r>
      <w:bookmarkEnd w:id="31"/>
      <w:bookmarkEnd w:id="32"/>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201.301</w:t>
      </w:r>
      <w:r>
        <w:t xml:space="preserve"> (b));</w:t>
      </w:r>
    </w:p>
    <w:p>
      <w:pPr>
        <w:pStyle w:val="BodyText"/>
      </w:pPr>
      <w:r>
        <w:t xml:space="preserve">(B) Is numbered in accordance with FAR 52.1 and DFARS 252.1 (see </w:t>
      </w:r>
      <w:r>
        <w:t>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2-->
    <w:p>
      <w:pPr>
        <w:pStyle w:val="Heading4"/>
      </w:pPr>
      <w:bookmarkStart w:id="33" w:name="_Refd19e10011"/>
      <w:bookmarkStart w:id="34" w:name="_Tocd19e10011"/>
      <w:r>
        <w:t/>
      </w:r>
      <w:r>
        <w:t>PGI 201.6</w:t>
      </w:r>
      <w:r>
        <w:t xml:space="preserve"> —CAREER DEVELOPMENT, CONTRACTING AUTHORITY, AND RESPONSIBILITIES</w:t>
      </w:r>
      <w:bookmarkEnd w:id="33"/>
      <w:bookmarkEnd w:id="34"/>
    </w:p>
    <!--Topic unique_23-->
    <w:p>
      <w:pPr>
        <w:pStyle w:val="Heading5"/>
      </w:pPr>
      <w:bookmarkStart w:id="35" w:name="_Refd19e10019"/>
      <w:bookmarkStart w:id="36" w:name="_Tocd19e10019"/>
      <w:r>
        <w:t/>
      </w:r>
      <w:r>
        <w:t>PGI 201.602</w:t>
      </w:r>
      <w:r>
        <w:t xml:space="preserve"> Contracting officers.</w:t>
      </w:r>
      <w:bookmarkEnd w:id="35"/>
      <w:bookmarkEnd w:id="36"/>
    </w:p>
    <!--Topic unique_24-->
    <w:p>
      <w:pPr>
        <w:pStyle w:val="Heading6"/>
      </w:pPr>
      <w:bookmarkStart w:id="37" w:name="_Refd19e10027"/>
      <w:bookmarkStart w:id="38" w:name="_Tocd19e10027"/>
      <w:r>
        <w:t/>
      </w:r>
      <w:r>
        <w:t>PGI 201.602-2</w:t>
      </w:r>
      <w:r>
        <w:t xml:space="preserve"> Responsibilities.</w:t>
      </w:r>
      <w:bookmarkEnd w:id="37"/>
      <w:bookmarkEnd w:id="38"/>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(iii) Guidance on the appointment and duties of CORs is provided in the DoD COR Guidebook.</w:t>
      </w:r>
    </w:p>
    <w:p>
      <w:pPr>
        <w:pStyle w:val="BodyText"/>
      </w:pPr>
      <w:r>
        <w:t>(iv) DoD agencies and components shall use the Joint Appointment Module (JAM), within in the Procurement Integrated Enterprise Environment (PIEE), to electronically track COR nominations, appointments, terminations, and training certifications for contracts assigned a COR. Components shall use the Surveillance and Performance Monitoring (SPM) Module, located in the PIEE, for all other contract surveillance actions. Further guidance on the use of JAM and SPM Module is available at https://wawf.eb.mil https://piee.eb.mil/piee-landing/.</w:t>
      </w:r>
    </w:p>
    <w:p>
      <w:pPr>
        <w:pStyle w:val="BodyText"/>
      </w:pPr>
      <w:r>
        <w:t>(v) A COR assists in the technical monitoring or administration of a contract.</w:t>
      </w:r>
    </w:p>
    <w:p>
      <w:pPr>
        <w:pStyle w:val="BodyText"/>
      </w:pPr>
      <w:r>
        <w:t xml:space="preserve">(A) Unless an exemption at </w:t>
      </w:r>
      <w:r>
        <w:t>201.602-2</w:t>
      </w:r>
      <w:r>
        <w:t>(d)(v)(A) or (B) applies, contracting officers shall designate a COR for all service contracts, and supply contracts with cost-reimbursable line items including both firm-fixed-price and other than firm-fixed-price contracts, awarded by a DoD component or by any other Federal agency on behalf of DoD within 3 business days of contract award.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(C) The contracting officer shall ensure the written designation required by FAR 1.602-2(d)(7) is maintained in JAM or the SPM Module.</w:t>
      </w:r>
    </w:p>
    <w:p>
      <w:pPr>
        <w:pStyle w:val="BodyText"/>
      </w:pPr>
      <w:r>
        <w:t>(vi) A COR shall maintain an electronic COR Surveillance file in the SPM Module for each contract assigned. This file must include, at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at a minimum, annually review the COR’s files for accuracy and completeness. The results of the contracting officer’s review shall be documented in the SPM Module.</w:t>
      </w:r>
    </w:p>
    <w:p>
      <w:pPr>
        <w:pStyle w:val="BodyText"/>
      </w:pPr>
      <w:r>
        <w:t>(viii) Prior to contract closeout, the COR will ensure the COR Surveillance files for the assigned contract are complete and available to the contracting officer .</w:t>
      </w:r>
    </w:p>
    <!--Topic unique_152-->
    <w:p>
      <w:pPr>
        <w:pStyle w:val="Heading3"/>
      </w:pPr>
      <w:bookmarkStart w:id="39" w:name="_Refd19e10085"/>
      <w:bookmarkStart w:id="40" w:name="_Tocd19e10085"/>
      <w:r>
        <w:t/>
      </w:r>
      <w:r>
        <w:t>PGI PART 202</w:t>
      </w:r>
      <w:r>
        <w:t xml:space="preserve"> - DEFINITIONS OF WORDS AND TERMS</w:t>
      </w:r>
      <w:bookmarkEnd w:id="39"/>
      <w:bookmarkEnd w:id="40"/>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3-->
    <w:p>
      <w:pPr>
        <w:pStyle w:val="Heading4"/>
      </w:pPr>
      <w:bookmarkStart w:id="41" w:name="_Refd19e10115"/>
      <w:bookmarkStart w:id="42" w:name="_Tocd19e10115"/>
      <w:r>
        <w:t/>
      </w:r>
      <w:r>
        <w:t>PGI 202.1</w:t>
      </w:r>
      <w:r>
        <w:t xml:space="preserve"> —DEFINITIONS</w:t>
      </w:r>
      <w:bookmarkEnd w:id="41"/>
      <w:bookmarkEnd w:id="42"/>
    </w:p>
    <!--Topic unique_154-->
    <w:p>
      <w:pPr>
        <w:pStyle w:val="Heading5"/>
      </w:pPr>
      <w:bookmarkStart w:id="43" w:name="_Refd19e10123"/>
      <w:bookmarkStart w:id="44" w:name="_Tocd19e10123"/>
      <w:r>
        <w:t/>
      </w:r>
      <w:r>
        <w:t>PGI 202.101</w:t>
      </w:r>
      <w:r>
        <w:t xml:space="preserve"> Definitions.</w:t>
      </w:r>
      <w:bookmarkEnd w:id="43"/>
      <w:bookmarkEnd w:id="44"/>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8-->
    <w:p>
      <w:pPr>
        <w:pStyle w:val="Heading3"/>
      </w:pPr>
      <w:bookmarkStart w:id="45" w:name="_Refd19e10312"/>
      <w:bookmarkStart w:id="46" w:name="_Tocd19e10312"/>
      <w:r>
        <w:t/>
      </w:r>
      <w:r>
        <w:t>PGI PART 203</w:t>
      </w:r>
      <w:r>
        <w:t xml:space="preserve"> - IMPROPER BUSINESS PRACTICES AND PERSONAL CONFLICTS OF INTEREST</w:t>
      </w:r>
      <w:bookmarkEnd w:id="45"/>
      <w:bookmarkEnd w:id="46"/>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9-->
    <w:p>
      <w:pPr>
        <w:pStyle w:val="Heading4"/>
      </w:pPr>
      <w:bookmarkStart w:id="47" w:name="_Refd19e10376"/>
      <w:bookmarkStart w:id="48" w:name="_Tocd19e10376"/>
      <w:r>
        <w:t/>
      </w:r>
      <w:r>
        <w:t>PGI 203.1</w:t>
      </w:r>
      <w:r>
        <w:t xml:space="preserve"> —SAFEGUARDS</w:t>
      </w:r>
      <w:bookmarkEnd w:id="47"/>
      <w:bookmarkEnd w:id="48"/>
    </w:p>
    <w:p>
      <w:pPr>
        <w:pStyle w:val="BodyText"/>
      </w:pPr>
      <w:r>
        <w:t>No Current PGI Text.</w:t>
      </w:r>
    </w:p>
    <!--Topic unique_160-->
    <w:p>
      <w:pPr>
        <w:pStyle w:val="Heading4"/>
      </w:pPr>
      <w:bookmarkStart w:id="49" w:name="_Refd19e10388"/>
      <w:bookmarkStart w:id="50" w:name="_Tocd19e10388"/>
      <w:r>
        <w:t/>
      </w:r>
      <w:r>
        <w:t>PGI 203.5</w:t>
      </w:r>
      <w:r>
        <w:t xml:space="preserve"> —OTHER IMPROPER BUSINESS PRACTICES</w:t>
      </w:r>
      <w:bookmarkEnd w:id="49"/>
      <w:bookmarkEnd w:id="50"/>
    </w:p>
    <!--Topic unique_161-->
    <w:p>
      <w:pPr>
        <w:pStyle w:val="Heading5"/>
      </w:pPr>
      <w:bookmarkStart w:id="51" w:name="_Refd19e10396"/>
      <w:bookmarkStart w:id="52" w:name="_Tocd19e10396"/>
      <w:r>
        <w:t/>
      </w:r>
      <w:r>
        <w:t>PGI 203.570</w:t>
      </w:r>
      <w:r>
        <w:t xml:space="preserve"> Prohibition on persons convicted of fraud or other defense-contract-related felonies.</w:t>
      </w:r>
      <w:bookmarkEnd w:id="51"/>
      <w:bookmarkEnd w:id="52"/>
    </w:p>
    <!--Topic unique_162-->
    <w:p>
      <w:pPr>
        <w:pStyle w:val="Heading6"/>
      </w:pPr>
      <w:bookmarkStart w:id="53" w:name="_Refd19e10404"/>
      <w:bookmarkStart w:id="54" w:name="_Tocd19e10404"/>
      <w:r>
        <w:t/>
      </w:r>
      <w:r>
        <w:t>PGI 203.570-1</w:t>
      </w:r>
      <w:r>
        <w:t xml:space="preserve"> Scope.</w:t>
      </w:r>
      <w:bookmarkEnd w:id="53"/>
      <w:bookmarkEnd w:id="54"/>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3-->
    <w:p>
      <w:pPr>
        <w:pStyle w:val="Heading6"/>
      </w:pPr>
      <w:bookmarkStart w:id="55" w:name="_Refd19e10416"/>
      <w:bookmarkStart w:id="56" w:name="_Tocd19e10416"/>
      <w:r>
        <w:t/>
      </w:r>
      <w:r>
        <w:t>PGI 203.570-2</w:t>
      </w:r>
      <w:r>
        <w:t xml:space="preserve"> Prohibition period.</w:t>
      </w:r>
      <w:bookmarkEnd w:id="55"/>
      <w:bookmarkEnd w:id="56"/>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209.105-1</w:t>
      </w:r>
      <w:r>
        <w:t xml:space="preserve"> .</w:t>
      </w:r>
    </w:p>
    <w:p>
      <w:pPr>
        <w:pStyle w:val="BodyText"/>
      </w:pPr>
      <w:r>
        <w:t>(b) Submit a copy of the determination to Bureau of Justice Assistance, U.S. Department of Justice, 810 Seventh Street, NW, Washington, DC 20531.</w:t>
      </w:r>
    </w:p>
    <!--Topic unique_164-->
    <w:p>
      <w:pPr>
        <w:pStyle w:val="Heading4"/>
      </w:pPr>
      <w:bookmarkStart w:id="57" w:name="_Refd19e10444"/>
      <w:bookmarkStart w:id="58" w:name="_Tocd19e10444"/>
      <w:r>
        <w:t/>
      </w:r>
      <w:r>
        <w:t>PGI 203.8</w:t>
      </w:r>
      <w:r>
        <w:t xml:space="preserve"> — LIMITATIONS ON THE PAYMENT OF FUNDS TO INFLUENCE FEDERAL TRANSACTIONS</w:t>
      </w:r>
      <w:bookmarkEnd w:id="57"/>
      <w:bookmarkEnd w:id="58"/>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3-->
    <w:p>
      <w:pPr>
        <w:pStyle w:val="Heading3"/>
      </w:pPr>
      <w:bookmarkStart w:id="59" w:name="_Refd19e10458"/>
      <w:bookmarkStart w:id="60" w:name="_Tocd19e10458"/>
      <w:r>
        <w:t/>
      </w:r>
      <w:r>
        <w:t>PGI PART 204</w:t>
      </w:r>
      <w:r>
        <w:t xml:space="preserve"> - ADMINISTRATIVE AND INFORMATION MATTERS</w:t>
      </w:r>
      <w:bookmarkEnd w:id="59"/>
      <w:bookmarkEnd w:id="60"/>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PGI 204.270 Electronic Document Access.</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PGI 204.17 - SERVICE CONTRACT INVENTORY</w:t>
      </w:r>
      <w:r>
        <w:t/>
      </w:r>
    </w:p>
    <w:p>
      <w:pPr>
        <w:pStyle w:val="ListBullet2"/>
        <!--depth 2-->
        <w:numPr>
          <w:ilvl w:val="1"/>
          <w:numId w:val="122"/>
        </w:numPr>
      </w:pPr>
      <w:r>
        <w:t/>
      </w:r>
      <w:r>
        <w:t>PGI 204.1703 Reporting requirements.</w:t>
      </w:r>
      <w:r>
        <w:t/>
      </w:r>
    </w:p>
    <w:p>
      <w:pPr>
        <w:pStyle w:val="ListBullet"/>
        <!--depth 1-->
        <w:numPr>
          <w:ilvl w:val="0"/>
          <w:numId w:val="112"/>
        </w:numPr>
      </w:pPr>
      <w:r>
        <w:t/>
      </w:r>
      <w:r>
        <w:t>PGI 204.18 —COMMERCIAL AND GOVERNMENT ENTITY CODE</w:t>
      </w:r>
      <w:r>
        <w:t/>
      </w:r>
    </w:p>
    <w:p>
      <w:pPr>
        <w:pStyle w:val="ListBullet2"/>
        <!--depth 2-->
        <w:numPr>
          <w:ilvl w:val="1"/>
          <w:numId w:val="123"/>
        </w:numPr>
      </w:pPr>
      <w:r>
        <w:t/>
      </w:r>
      <w:r>
        <w:t>PGI 204.1870 Procedures.</w:t>
      </w:r>
      <w:r>
        <w:t/>
      </w:r>
    </w:p>
    <w:p>
      <w:pPr>
        <w:pStyle w:val="ListBullet3"/>
        <!--depth 3-->
        <w:numPr>
          <w:ilvl w:val="2"/>
          <w:numId w:val="124"/>
        </w:numPr>
      </w:pPr>
      <w:r>
        <w:t/>
      </w:r>
      <w:r>
        <w:t>PGI 204.1870-1 Instructions to contracting officers.</w:t>
      </w:r>
      <w:r>
        <w:t/>
      </w:r>
    </w:p>
    <w:p>
      <w:pPr>
        <w:pStyle w:val="ListBullet3"/>
        <!--depth 3-->
        <w:numPr>
          <w:ilvl w:val="2"/>
          <w:numId w:val="124"/>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5"/>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6"/>
        </w:numPr>
      </w:pPr>
      <w:r>
        <w:t/>
      </w:r>
      <w:r>
        <w:t>PGI 204.7103 Contract line items.</w:t>
      </w:r>
      <w:r>
        <w:t/>
      </w:r>
    </w:p>
    <w:p>
      <w:pPr>
        <w:pStyle w:val="ListBullet3"/>
        <!--depth 3-->
        <w:numPr>
          <w:ilvl w:val="2"/>
          <w:numId w:val="127"/>
        </w:numPr>
      </w:pPr>
      <w:r>
        <w:t/>
      </w:r>
      <w:r>
        <w:t>PGI 204.7103-2 Numbering procedures.</w:t>
      </w:r>
      <w:r>
        <w:t/>
      </w:r>
    </w:p>
    <w:p>
      <w:pPr>
        <w:pStyle w:val="ListBullet2"/>
        <!--depth 2-->
        <w:numPr>
          <w:ilvl w:val="1"/>
          <w:numId w:val="126"/>
        </w:numPr>
      </w:pPr>
      <w:r>
        <w:t/>
      </w:r>
      <w:r>
        <w:t>PGI 204.7104 Contract subline items.</w:t>
      </w:r>
      <w:r>
        <w:t/>
      </w:r>
    </w:p>
    <w:p>
      <w:pPr>
        <w:pStyle w:val="ListBullet3"/>
        <!--depth 3-->
        <w:numPr>
          <w:ilvl w:val="2"/>
          <w:numId w:val="128"/>
        </w:numPr>
      </w:pPr>
      <w:r>
        <w:t/>
      </w:r>
      <w:r>
        <w:t>PGI 204.7104-2 Numbering procedures.</w:t>
      </w:r>
      <w:r>
        <w:t/>
      </w:r>
    </w:p>
    <w:p>
      <w:pPr>
        <w:pStyle w:val="ListBullet2"/>
        <!--depth 2-->
        <w:numPr>
          <w:ilvl w:val="1"/>
          <w:numId w:val="126"/>
        </w:numPr>
      </w:pPr>
      <w:r>
        <w:t/>
      </w:r>
      <w:r>
        <w:t>PGI 204.7105 Contract exhibits and attachments.</w:t>
      </w:r>
      <w:r>
        <w:t/>
      </w:r>
    </w:p>
    <w:p>
      <w:pPr>
        <w:pStyle w:val="ListBullet2"/>
        <!--depth 2-->
        <w:numPr>
          <w:ilvl w:val="1"/>
          <w:numId w:val="126"/>
        </w:numPr>
      </w:pPr>
      <w:r>
        <w:t/>
      </w:r>
      <w:r>
        <w:t>PGI 204.7107 Contract accounting classification reference number (ACRN) and agency accounting identifier (AAI).</w:t>
      </w:r>
      <w:r>
        <w:t/>
      </w:r>
    </w:p>
    <w:p>
      <w:pPr>
        <w:pStyle w:val="ListBullet2"/>
        <!--depth 2-->
        <w:numPr>
          <w:ilvl w:val="1"/>
          <w:numId w:val="126"/>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9"/>
        </w:numPr>
      </w:pPr>
      <w:r>
        <w:t/>
      </w:r>
      <w:r>
        <w:t>PGI 204.7303 Procedures.</w:t>
      </w:r>
      <w:r>
        <w:t/>
      </w:r>
    </w:p>
    <w:p>
      <w:pPr>
        <w:pStyle w:val="ListBullet3"/>
        <!--depth 3-->
        <w:numPr>
          <w:ilvl w:val="2"/>
          <w:numId w:val="130"/>
        </w:numPr>
      </w:pPr>
      <w:r>
        <w:t/>
      </w:r>
      <w:r>
        <w:t>PGI 204.7303-1 General.</w:t>
      </w:r>
      <w:r>
        <w:t/>
      </w:r>
    </w:p>
    <w:p>
      <w:pPr>
        <w:pStyle w:val="ListBullet3"/>
        <!--depth 3-->
        <w:numPr>
          <w:ilvl w:val="2"/>
          <w:numId w:val="130"/>
        </w:numPr>
      </w:pPr>
      <w:r>
        <w:t/>
      </w:r>
      <w:r>
        <w:t>PGI 204.7303-2 Safeguarding controls and requirements.</w:t>
      </w:r>
      <w:r>
        <w:t/>
      </w:r>
    </w:p>
    <w:p>
      <w:pPr>
        <w:pStyle w:val="ListBullet3"/>
        <!--depth 3-->
        <w:numPr>
          <w:ilvl w:val="2"/>
          <w:numId w:val="130"/>
        </w:numPr>
      </w:pPr>
      <w:r>
        <w:t/>
      </w:r>
      <w:r>
        <w:t>PGI 204.7303-3 Cyber incident and compromise reporting.</w:t>
      </w:r>
      <w:r>
        <w:t/>
      </w:r>
    </w:p>
    <w:p>
      <w:pPr>
        <w:pStyle w:val="ListBullet3"/>
        <!--depth 3-->
        <w:numPr>
          <w:ilvl w:val="2"/>
          <w:numId w:val="130"/>
        </w:numPr>
      </w:pPr>
      <w:r>
        <w:t/>
      </w:r>
      <w:r>
        <w:t>PGI 204.7303-4 DoD damage assessment activities.</w:t>
      </w:r>
      <w:r>
        <w:t/>
      </w:r>
    </w:p>
    <!--Topic unique_174-->
    <w:p>
      <w:pPr>
        <w:pStyle w:val="Heading4"/>
      </w:pPr>
      <w:bookmarkStart w:id="61" w:name="_Refd19e10884"/>
      <w:bookmarkStart w:id="62" w:name="_Tocd19e10884"/>
      <w:r>
        <w:t/>
      </w:r>
      <w:r>
        <w:t>PGI 204.1</w:t>
      </w:r>
      <w:r>
        <w:t xml:space="preserve"> —CONTRACT EXECUTION</w:t>
      </w:r>
      <w:bookmarkEnd w:id="61"/>
      <w:bookmarkEnd w:id="62"/>
    </w:p>
    <!--Topic unique_175-->
    <w:p>
      <w:pPr>
        <w:pStyle w:val="Heading5"/>
      </w:pPr>
      <w:bookmarkStart w:id="63" w:name="_Refd19e10892"/>
      <w:bookmarkStart w:id="64" w:name="_Tocd19e10892"/>
      <w:r>
        <w:t/>
      </w:r>
      <w:r>
        <w:t>PGI 204.101</w:t>
      </w:r>
      <w:r>
        <w:t xml:space="preserve"> Contracting officer's signature.</w:t>
      </w:r>
      <w:bookmarkEnd w:id="63"/>
      <w:bookmarkEnd w:id="64"/>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6-->
    <w:p>
      <w:pPr>
        <w:pStyle w:val="Heading4"/>
      </w:pPr>
      <w:bookmarkStart w:id="65" w:name="_Refd19e10906"/>
      <w:bookmarkStart w:id="66" w:name="_Tocd19e10906"/>
      <w:r>
        <w:t/>
      </w:r>
      <w:r>
        <w:t>PGI 204.2</w:t>
      </w:r>
      <w:r>
        <w:t xml:space="preserve"> —CONTRACT DISTRIBUTION</w:t>
      </w:r>
      <w:bookmarkEnd w:id="65"/>
      <w:bookmarkEnd w:id="66"/>
    </w:p>
    <!--Topic unique_177-->
    <w:p>
      <w:pPr>
        <w:pStyle w:val="Heading5"/>
      </w:pPr>
      <w:bookmarkStart w:id="67" w:name="_Refd19e10914"/>
      <w:bookmarkStart w:id="68" w:name="_Tocd19e10914"/>
      <w:r>
        <w:t/>
      </w:r>
      <w:r>
        <w:t>PGI 204.201</w:t>
      </w:r>
      <w:r>
        <w:t xml:space="preserve"> Procedures.</w:t>
      </w:r>
      <w:bookmarkEnd w:id="67"/>
      <w:bookmarkEnd w:id="68"/>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Department of Defense Procurement Data Standard (PDS) Extensible Markup Language (XML) format: http://www.acq.osd.mil/dpap/pdi/eb/procurement_data_standard.html</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8-->
    <w:p>
      <w:pPr>
        <w:pStyle w:val="Heading5"/>
      </w:pPr>
      <w:bookmarkStart w:id="69" w:name="_Refd19e11028"/>
      <w:bookmarkStart w:id="70" w:name="_Tocd19e11028"/>
      <w:r>
        <w:t/>
      </w:r>
      <w:r>
        <w:t>PGI 204.270</w:t>
      </w:r>
      <w:r>
        <w:t xml:space="preserve"> </w:t>
      </w:r>
      <w:r>
        <w:rPr>
          <w:b w:val="true"/>
        </w:rPr>
        <w:t xml:space="preserve">Electronic Document Access. </w:t>
      </w:r>
      <w:r>
        <w:t/>
      </w:r>
      <w:bookmarkEnd w:id="69"/>
      <w:bookmarkEnd w:id="70"/>
    </w:p>
    <!--Topic unique_179-->
    <w:p>
      <w:pPr>
        <w:pStyle w:val="Heading6"/>
      </w:pPr>
      <w:bookmarkStart w:id="71" w:name="_Refd19e11039"/>
      <w:bookmarkStart w:id="72" w:name="_Tocd19e11039"/>
      <w:r>
        <w:t/>
      </w:r>
      <w:r>
        <w:t>PGI 204.270-2</w:t>
      </w:r>
      <w:r>
        <w:t xml:space="preserve"> Procedures.</w:t>
      </w:r>
      <w:bookmarkEnd w:id="71"/>
      <w:bookmarkEnd w:id="72"/>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PGI </w:t>
      </w:r>
      <w:r>
        <w:t>204.201</w:t>
      </w:r>
      <w:r>
        <w:t xml:space="preserve"> , review of the data posted to EDA against the contract documents verified under PGI </w:t>
      </w:r>
      <w:r>
        <w:t>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 http://www.acq.osd.mil/dpap/pdi/eb/procurement_data_standard.html.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80-->
    <w:p>
      <w:pPr>
        <w:pStyle w:val="Heading4"/>
      </w:pPr>
      <w:bookmarkStart w:id="73" w:name="_Refd19e11120"/>
      <w:bookmarkStart w:id="74" w:name="_Tocd19e11120"/>
      <w:r>
        <w:t/>
      </w:r>
      <w:r>
        <w:t>PGI 204.4</w:t>
      </w:r>
      <w:r>
        <w:t xml:space="preserve"> —SAFEGUARDING CLASSIFIED INFORMATION WITHIN INDUSTRY</w:t>
      </w:r>
      <w:bookmarkEnd w:id="73"/>
      <w:bookmarkEnd w:id="74"/>
    </w:p>
    <!--Topic unique_181-->
    <w:p>
      <w:pPr>
        <w:pStyle w:val="Heading5"/>
      </w:pPr>
      <w:bookmarkStart w:id="75" w:name="_Refd19e11128"/>
      <w:bookmarkStart w:id="76" w:name="_Tocd19e11128"/>
      <w:r>
        <w:t/>
      </w:r>
      <w:r>
        <w:t>PGI 204.402</w:t>
      </w:r>
      <w:r>
        <w:t xml:space="preserve"> —General.</w:t>
      </w:r>
      <w:bookmarkEnd w:id="75"/>
      <w:bookmarkEnd w:id="76"/>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2-->
    <w:p>
      <w:pPr>
        <w:pStyle w:val="Heading5"/>
      </w:pPr>
      <w:bookmarkStart w:id="77" w:name="_Refd19e11142"/>
      <w:bookmarkStart w:id="78" w:name="_Tocd19e11142"/>
      <w:r>
        <w:t/>
      </w:r>
      <w:r>
        <w:t>PGI 204.403</w:t>
      </w:r>
      <w:r>
        <w:t xml:space="preserve"> Responsibilities of contracting officers.</w:t>
      </w:r>
      <w:bookmarkEnd w:id="77"/>
      <w:bookmarkEnd w:id="78"/>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3-->
    <w:p>
      <w:pPr>
        <w:pStyle w:val="Heading4"/>
      </w:pPr>
      <w:bookmarkStart w:id="79" w:name="_Refd19e11187"/>
      <w:bookmarkStart w:id="80" w:name="_Tocd19e11187"/>
      <w:r>
        <w:t/>
      </w:r>
      <w:r>
        <w:t>PGI 204.6</w:t>
      </w:r>
      <w:r>
        <w:t xml:space="preserve"> —CONTRACT REPORTING</w:t>
      </w:r>
      <w:bookmarkEnd w:id="79"/>
      <w:bookmarkEnd w:id="80"/>
    </w:p>
    <w:p>
      <w:pPr>
        <w:pStyle w:val="BodyText"/>
      </w:pPr>
      <w:r>
        <w:t>As used in this subpart, the unique entity identifier is currently the Data Universal Numbering System (DUNS) number.</w:t>
      </w:r>
    </w:p>
    <!--Topic unique_184-->
    <w:p>
      <w:pPr>
        <w:pStyle w:val="Heading5"/>
      </w:pPr>
      <w:bookmarkStart w:id="81" w:name="_Refd19e11199"/>
      <w:bookmarkStart w:id="82" w:name="_Tocd19e11199"/>
      <w:r>
        <w:t/>
      </w:r>
      <w:r>
        <w:t>PGI 204.602</w:t>
      </w:r>
      <w:r>
        <w:t xml:space="preserve"> General.</w:t>
      </w:r>
      <w:bookmarkEnd w:id="81"/>
      <w:bookmarkEnd w:id="82"/>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 http://www.acq.osd.mil/dpap/pdi/eb/federal_procurement_data_system_-_next_generation_fpds-ng.html under “Additional Resources.”</w:t>
      </w:r>
    </w:p>
    <!--Topic unique_185-->
    <w:p>
      <w:pPr>
        <w:pStyle w:val="Heading5"/>
      </w:pPr>
      <w:bookmarkStart w:id="83" w:name="_Refd19e11264"/>
      <w:bookmarkStart w:id="84" w:name="_Tocd19e11264"/>
      <w:r>
        <w:t/>
      </w:r>
      <w:r>
        <w:t>PGI 204.604</w:t>
      </w:r>
      <w:r>
        <w:t xml:space="preserve"> Responsibilities.</w:t>
      </w:r>
      <w:bookmarkEnd w:id="83"/>
      <w:bookmarkEnd w:id="84"/>
    </w:p>
    <w:p>
      <w:pPr>
        <w:pStyle w:val="BodyText"/>
      </w:pPr>
      <w:r>
        <w:t>(1) The OSD Procurement Data Improvement Plan, posted at http://www.acq.osd.mil/dpap/pdi/eb/dataimp.html#,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6-->
    <w:p>
      <w:pPr>
        <w:pStyle w:val="Heading5"/>
      </w:pPr>
      <w:bookmarkStart w:id="85" w:name="_Refd19e11278"/>
      <w:bookmarkStart w:id="86" w:name="_Tocd19e11278"/>
      <w:r>
        <w:t/>
      </w:r>
      <w:r>
        <w:t>PGI 204.606</w:t>
      </w:r>
      <w:r>
        <w:t xml:space="preserve"> Reporting data.</w:t>
      </w:r>
      <w:bookmarkEnd w:id="85"/>
      <w:bookmarkEnd w:id="86"/>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 $30,000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 xml:space="preserve"> 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 xml:space="preserve"> 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 xml:space="preserve"> 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 xml:space="preserve"> 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 xml:space="preserve"> 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 xml:space="preserve"> 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 xml:space="preserve"> 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 xml:space="preserve">Architect-Engineer FAR 6.102 </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7-->
    <w:p>
      <w:pPr>
        <w:pStyle w:val="Heading4"/>
      </w:pPr>
      <w:bookmarkStart w:id="87" w:name="_Refd19e12616"/>
      <w:bookmarkStart w:id="88" w:name="_Tocd19e12616"/>
      <w:r>
        <w:t/>
      </w:r>
      <w:r>
        <w:t>PGI 204.8</w:t>
      </w:r>
      <w:r>
        <w:t xml:space="preserve"> —CONTRACT FILES</w:t>
      </w:r>
      <w:bookmarkEnd w:id="87"/>
      <w:bookmarkEnd w:id="88"/>
    </w:p>
    <!--Topic unique_188-->
    <w:p>
      <w:pPr>
        <w:pStyle w:val="Heading5"/>
      </w:pPr>
      <w:bookmarkStart w:id="89" w:name="_Refd19e12624"/>
      <w:bookmarkStart w:id="90" w:name="_Tocd19e12624"/>
      <w:r>
        <w:t/>
      </w:r>
      <w:r>
        <w:t>PGI 204.804</w:t>
      </w:r>
      <w:r>
        <w:t xml:space="preserve"> Closeout of contract files.</w:t>
      </w:r>
      <w:bookmarkEnd w:id="89"/>
      <w:bookmarkEnd w:id="90"/>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9-->
    <w:p>
      <w:pPr>
        <w:pStyle w:val="Heading6"/>
      </w:pPr>
      <w:bookmarkStart w:id="91" w:name="_Refd19e12644"/>
      <w:bookmarkStart w:id="92" w:name="_Tocd19e12644"/>
      <w:r>
        <w:t/>
      </w:r>
      <w:r>
        <w:t>PGI 204.804-1</w:t>
      </w:r>
      <w:r>
        <w:t xml:space="preserve"> Closeout by the office administering the contract.</w:t>
      </w:r>
      <w:bookmarkEnd w:id="91"/>
      <w:bookmarkEnd w:id="92"/>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204.804-3</w:t>
      </w:r>
      <w:r>
        <w:t xml:space="preserve"> , prepare a DD Form 1597, Contract Closeout Check List (or agency equivalent), to ensure that all required contract actions have been satisfactorily accomplished.</w:t>
      </w:r>
    </w:p>
    <!--Topic unique_190-->
    <w:p>
      <w:pPr>
        <w:pStyle w:val="Heading6"/>
      </w:pPr>
      <w:bookmarkStart w:id="93" w:name="_Refd19e12662"/>
      <w:bookmarkStart w:id="94" w:name="_Tocd19e12662"/>
      <w:r>
        <w:t/>
      </w:r>
      <w:r>
        <w:t>PGI 204.804-2</w:t>
      </w:r>
      <w:r>
        <w:t xml:space="preserve"> Closeout of the contracting office files if another office administers the contract.</w:t>
      </w:r>
      <w:bookmarkEnd w:id="93"/>
      <w:bookmarkEnd w:id="94"/>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1-->
    <w:p>
      <w:pPr>
        <w:pStyle w:val="Heading6"/>
      </w:pPr>
      <w:bookmarkStart w:id="95" w:name="_Refd19e12694"/>
      <w:bookmarkStart w:id="96" w:name="_Tocd19e12694"/>
      <w:r>
        <w:t/>
      </w:r>
      <w:r>
        <w:t>PGI 204.804-3</w:t>
      </w:r>
      <w:r>
        <w:t xml:space="preserve"> Closeout of paying office contract files.</w:t>
      </w:r>
      <w:bookmarkEnd w:id="95"/>
      <w:bookmarkEnd w:id="96"/>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2-->
    <w:p>
      <w:pPr>
        <w:pStyle w:val="Heading4"/>
      </w:pPr>
      <w:bookmarkStart w:id="97" w:name="_Refd19e12740"/>
      <w:bookmarkStart w:id="98" w:name="_Tocd19e12740"/>
      <w:r>
        <w:t/>
      </w:r>
      <w:r>
        <w:t>PGI 204.11</w:t>
      </w:r>
      <w:r>
        <w:t xml:space="preserve"> —SYSTEM FOR AWARD MANAGEMENT</w:t>
      </w:r>
      <w:bookmarkEnd w:id="97"/>
      <w:bookmarkEnd w:id="98"/>
    </w:p>
    <!--Topic unique_193-->
    <w:p>
      <w:pPr>
        <w:pStyle w:val="Heading5"/>
      </w:pPr>
      <w:bookmarkStart w:id="99" w:name="_Refd19e12748"/>
      <w:bookmarkStart w:id="100" w:name="_Tocd19e12748"/>
      <w:r>
        <w:t/>
      </w:r>
      <w:r>
        <w:t>PGI 204.1103</w:t>
      </w:r>
      <w:r>
        <w:t xml:space="preserve"> Procedures.</w:t>
      </w:r>
      <w:bookmarkEnd w:id="99"/>
      <w:bookmarkEnd w:id="100"/>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4-->
    <w:p>
      <w:pPr>
        <w:pStyle w:val="Heading4"/>
      </w:pPr>
      <w:bookmarkStart w:id="101" w:name="_Refd19e12784"/>
      <w:bookmarkStart w:id="102" w:name="_Tocd19e12784"/>
      <w:r>
        <w:t/>
      </w:r>
      <w:r>
        <w:t>PGI 204.16</w:t>
      </w:r>
      <w:r>
        <w:t xml:space="preserve"> —UNIFORM PROCUREMENT INSTRUMENT IDENTIFIERS</w:t>
      </w:r>
      <w:bookmarkEnd w:id="101"/>
      <w:bookmarkEnd w:id="102"/>
    </w:p>
    <!--Topic unique_195-->
    <w:p>
      <w:pPr>
        <w:pStyle w:val="Heading5"/>
      </w:pPr>
      <w:bookmarkStart w:id="103" w:name="_Refd19e12792"/>
      <w:bookmarkStart w:id="104" w:name="_Tocd19e12792"/>
      <w:r>
        <w:t/>
      </w:r>
      <w:r>
        <w:t>PGI 204.1601</w:t>
      </w:r>
      <w:r>
        <w:t xml:space="preserve"> Policy.</w:t>
      </w:r>
      <w:bookmarkEnd w:id="103"/>
      <w:bookmarkEnd w:id="104"/>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6-->
    <w:p>
      <w:pPr>
        <w:pStyle w:val="Heading5"/>
      </w:pPr>
      <w:bookmarkStart w:id="105" w:name="_Refd19e12859"/>
      <w:bookmarkStart w:id="106" w:name="_Tocd19e12859"/>
      <w:r>
        <w:t/>
      </w:r>
      <w:r>
        <w:t>PGI 204.1603</w:t>
      </w:r>
      <w:r>
        <w:t xml:space="preserve"> Procedures.</w:t>
      </w:r>
      <w:bookmarkEnd w:id="105"/>
      <w:bookmarkEnd w:id="106"/>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7-->
    <w:p>
      <w:pPr>
        <w:pStyle w:val="Heading5"/>
      </w:pPr>
      <w:bookmarkStart w:id="107" w:name="_Refd19e13523"/>
      <w:bookmarkStart w:id="108" w:name="_Tocd19e13523"/>
      <w:r>
        <w:t/>
      </w:r>
      <w:r>
        <w:t>PGI 204.1670</w:t>
      </w:r>
      <w:r>
        <w:t xml:space="preserve"> Cross reference to Federal Procurement Data System.</w:t>
      </w:r>
      <w:bookmarkEnd w:id="107"/>
      <w:bookmarkEnd w:id="108"/>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8-->
    <w:p>
      <w:pPr>
        <w:pStyle w:val="Heading4"/>
      </w:pPr>
      <w:bookmarkStart w:id="109" w:name="_Refd19e14530"/>
      <w:bookmarkStart w:id="110" w:name="_Tocd19e14530"/>
      <w:r>
        <w:t>PGI 204.17 - SERVICE CONTRACT INVENTORY</w:t>
      </w:r>
      <w:bookmarkEnd w:id="109"/>
      <w:bookmarkEnd w:id="110"/>
    </w:p>
    <!--Topic unique_199-->
    <w:p>
      <w:pPr>
        <w:pStyle w:val="Heading5"/>
      </w:pPr>
      <w:bookmarkStart w:id="111" w:name="_Refd19e14537"/>
      <w:bookmarkStart w:id="112" w:name="_Tocd19e14537"/>
      <w:r>
        <w:t>PGI 204.1703 Reporting requirements.</w:t>
      </w:r>
      <w:bookmarkEnd w:id="111"/>
      <w:bookmarkEnd w:id="112"/>
    </w:p>
    <w:p>
      <w:pPr>
        <w:pStyle w:val="BodyText"/>
      </w:pPr>
      <w:r>
        <w:t>(a)(i) Contracts or task orders that meet the threshold at DFARS 204.1703(a)(i) and are assigned the following Product Service Codes require service contract information to be reported in the System for Award Management: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Portfolio Group</w:t>
            </w:r>
          </w:p>
        </w:tc>
        <w:tc>
          <w:p>
            <w:pPr>
              <w:pStyle w:val="BodyText"/>
            </w:pPr>
            <w:r>
              <w:t>First 2 Digits</w:t>
            </w:r>
          </w:p>
        </w:tc>
        <w:tc>
          <w:p>
            <w:pPr>
              <w:pStyle w:val="BodyText"/>
            </w:pPr>
            <w:r>
              <w:t>Last 2 Digits</w:t>
            </w:r>
          </w:p>
        </w:tc>
        <w:tc>
          <w:p/>
        </w:tc>
        <w:tc>
          <w:p/>
        </w:tc>
      </w:tr>
      <w:tr>
        <w:trPr>
          <w:cantSplit/>
        </w:trPr>
        <w:tc>
          <w:p>
            <w:pPr>
              <w:pStyle w:val="BodyText"/>
            </w:pPr>
            <w:r>
              <w:t>Logistics Management Services</w:t>
            </w:r>
          </w:p>
        </w:tc>
        <w:tc>
          <w:p>
            <w:pPr>
              <w:pStyle w:val="BodyText"/>
            </w:pPr>
            <w:r>
              <w:t>M1</w:t>
            </w:r>
          </w:p>
        </w:tc>
        <w:tc>
          <w:p>
            <w:pPr>
              <w:pStyle w:val="BodyText"/>
            </w:pPr>
            <w:r>
              <w:t>GA</w:t>
            </w:r>
          </w:p>
        </w:tc>
        <w:tc>
          <w:p>
            <w:pPr>
              <w:pStyle w:val="BodyText"/>
            </w:pPr>
            <w:r>
              <w:t>GD</w:t>
            </w:r>
          </w:p>
        </w:tc>
        <w:tc>
          <w:p>
            <w:pPr>
              <w:pStyle w:val="BodyText"/>
            </w:pPr>
            <w:r>
              <w:t>GZ</w:t>
            </w:r>
          </w:p>
        </w:tc>
      </w:tr>
      <w:tr>
        <w:trPr>
          <w:cantSplit/>
        </w:trPr>
        <w:tc>
          <w:p/>
        </w:tc>
        <w:tc>
          <w:p>
            <w:pPr>
              <w:pStyle w:val="BodyText"/>
            </w:pPr>
            <w:r>
              <w:t>R6</w:t>
            </w:r>
          </w:p>
        </w:tc>
        <w:tc>
          <w:p>
            <w:pPr>
              <w:pStyle w:val="BodyText"/>
            </w:pPr>
            <w:r>
              <w:t>02</w:t>
            </w:r>
          </w:p>
        </w:tc>
        <w:tc>
          <w:p>
            <w:pPr>
              <w:pStyle w:val="BodyText"/>
            </w:pPr>
            <w:r>
              <w:t>04</w:t>
            </w:r>
          </w:p>
        </w:tc>
        <w:tc>
          <w:p>
            <w:pPr>
              <w:pStyle w:val="BodyText"/>
            </w:pPr>
            <w:r>
              <w:t>13</w:t>
            </w:r>
          </w:p>
        </w:tc>
      </w:tr>
      <w:tr>
        <w:trPr>
          <w:cantSplit/>
        </w:trPr>
        <w:tc>
          <w:p/>
        </w:tc>
        <w:tc>
          <w:p>
            <w:pPr>
              <w:pStyle w:val="BodyText"/>
            </w:pPr>
            <w:r>
              <w:t>R7</w:t>
            </w:r>
          </w:p>
        </w:tc>
        <w:tc>
          <w:p>
            <w:pPr>
              <w:pStyle w:val="BodyText"/>
            </w:pPr>
            <w:r>
              <w:t>06</w:t>
            </w:r>
          </w:p>
        </w:tc>
        <w:tc>
          <w:p/>
        </w:tc>
        <w:tc>
          <w:p/>
        </w:tc>
      </w:tr>
      <w:tr>
        <w:trPr>
          <w:cantSplit/>
        </w:trPr>
        <w:tc>
          <w:p/>
        </w:tc>
        <w:tc>
          <w:p>
            <w:pPr>
              <w:pStyle w:val="BodyText"/>
            </w:pPr>
            <w:r>
              <w:t>S2</w:t>
            </w:r>
          </w:p>
        </w:tc>
        <w:tc>
          <w:p>
            <w:pPr>
              <w:pStyle w:val="BodyText"/>
            </w:pPr>
            <w:r>
              <w:t>15</w:t>
            </w:r>
          </w:p>
        </w:tc>
        <w:tc>
          <w:p/>
        </w:tc>
        <w:tc>
          <w:p/>
        </w:tc>
      </w:tr>
      <w:tr>
        <w:trPr>
          <w:cantSplit/>
        </w:trPr>
        <w:tc>
          <w:p/>
        </w:tc>
        <w:tc>
          <w:p>
            <w:pPr>
              <w:pStyle w:val="BodyText"/>
            </w:pPr>
            <w:r>
              <w:t>V0</w:t>
            </w:r>
          </w:p>
        </w:tc>
        <w:tc>
          <w:p>
            <w:pPr>
              <w:pStyle w:val="BodyText"/>
            </w:pPr>
            <w:r>
              <w:t>01-03</w:t>
            </w:r>
          </w:p>
        </w:tc>
        <w:tc>
          <w:p/>
        </w:tc>
        <w:tc>
          <w:p/>
        </w:tc>
      </w:tr>
      <w:tr>
        <w:trPr>
          <w:cantSplit/>
        </w:trPr>
        <w:tc>
          <w:p/>
        </w:tc>
        <w:tc>
          <w:p>
            <w:pPr>
              <w:pStyle w:val="BodyText"/>
            </w:pPr>
            <w:r>
              <w:t>V1</w:t>
            </w:r>
          </w:p>
        </w:tc>
        <w:tc>
          <w:p>
            <w:pPr>
              <w:pStyle w:val="BodyText"/>
            </w:pPr>
            <w:r>
              <w:t>19</w:t>
            </w:r>
          </w:p>
        </w:tc>
        <w:tc>
          <w:p/>
        </w:tc>
        <w:tc>
          <w:p/>
        </w:tc>
      </w:tr>
      <w:tr>
        <w:trPr>
          <w:cantSplit/>
        </w:trPr>
        <w:tc>
          <w:p/>
        </w:tc>
        <w:tc>
          <w:p>
            <w:pPr>
              <w:pStyle w:val="BodyText"/>
            </w:pPr>
            <w:r>
              <w:t>V3</w:t>
            </w:r>
          </w:p>
        </w:tc>
        <w:tc>
          <w:p>
            <w:pPr>
              <w:pStyle w:val="BodyText"/>
            </w:pPr>
            <w:r>
              <w:t>01-02</w:t>
            </w:r>
          </w:p>
        </w:tc>
        <w:tc>
          <w:p/>
        </w:tc>
        <w:tc>
          <w:p/>
        </w:tc>
      </w:tr>
      <w:tr>
        <w:trPr>
          <w:cantSplit/>
        </w:trPr>
        <w:tc>
          <w:p/>
        </w:tc>
        <w:tc>
          <w:p>
            <w:pPr>
              <w:pStyle w:val="BodyText"/>
            </w:pPr>
            <w:r>
              <w:t>W0</w:t>
            </w:r>
          </w:p>
        </w:tc>
        <w:tc>
          <w:p>
            <w:pPr>
              <w:pStyle w:val="BodyText"/>
            </w:pPr>
            <w:r>
              <w:t>81</w:t>
            </w:r>
          </w:p>
        </w:tc>
        <w:tc>
          <w:p/>
        </w:tc>
        <w:tc>
          <w:p/>
        </w:tc>
      </w:tr>
      <w:tr>
        <w:trPr>
          <w:cantSplit/>
        </w:trPr>
        <w:tc>
          <w:p>
            <w:pPr>
              <w:pStyle w:val="BodyText"/>
            </w:pPr>
            <w:r>
              <w:t>Equipment Related Services</w:t>
            </w:r>
          </w:p>
        </w:tc>
        <w:tc>
          <w:p>
            <w:pPr>
              <w:pStyle w:val="BodyText"/>
            </w:pPr>
            <w:r>
              <w:t>H1</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73-75</w:t>
            </w:r>
          </w:p>
          <w:p>
            <w:pPr>
              <w:pStyle w:val="BodyText"/>
            </w:pPr>
            <w:r>
              <w:t>77-81</w:t>
            </w:r>
          </w:p>
          <w:p>
            <w:pPr>
              <w:pStyle w:val="BodyText"/>
            </w:pPr>
            <w:r>
              <w:t>85</w:t>
            </w:r>
          </w:p>
        </w:tc>
        <w:tc>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H2</w:t>
            </w:r>
          </w:p>
        </w:tc>
        <w:tc>
          <w:p>
            <w:pPr>
              <w:pStyle w:val="BodyText"/>
            </w:pPr>
            <w:r>
              <w:t>10-20</w:t>
            </w:r>
          </w:p>
          <w:p>
            <w:pPr>
              <w:pStyle w:val="BodyText"/>
            </w:pPr>
            <w:r>
              <w:t>22-26</w:t>
            </w:r>
          </w:p>
          <w:p>
            <w:pPr>
              <w:pStyle w:val="BodyText"/>
            </w:pPr>
            <w:r>
              <w:t>28-32</w:t>
            </w:r>
          </w:p>
          <w:p>
            <w:pPr>
              <w:pStyle w:val="BodyText"/>
            </w:pPr>
            <w:r>
              <w:t>34-49</w:t>
            </w:r>
          </w:p>
          <w:p>
            <w:pPr>
              <w:pStyle w:val="BodyText"/>
            </w:pPr>
            <w:r>
              <w:t>51-53</w:t>
            </w:r>
          </w:p>
        </w:tc>
        <w:tc>
          <w:p>
            <w:pPr>
              <w:pStyle w:val="BodyText"/>
            </w:pPr>
            <w:r>
              <w:t>55-56</w:t>
            </w:r>
          </w:p>
          <w:p>
            <w:pPr>
              <w:pStyle w:val="BodyText"/>
            </w:pPr>
            <w:r>
              <w:t>65-69</w:t>
            </w:r>
          </w:p>
          <w:p>
            <w:pPr>
              <w:pStyle w:val="BodyText"/>
            </w:pPr>
            <w:r>
              <w:t>71</w:t>
            </w:r>
          </w:p>
          <w:p>
            <w:pPr>
              <w:pStyle w:val="BodyText"/>
            </w:pPr>
            <w:r>
              <w:t>73</w:t>
            </w:r>
          </w:p>
          <w:p>
            <w:pPr>
              <w:pStyle w:val="BodyText"/>
            </w:pPr>
            <w:r>
              <w:t>76-81</w:t>
            </w:r>
          </w:p>
        </w:tc>
        <w:tc>
          <w:p>
            <w:pPr>
              <w:pStyle w:val="BodyText"/>
            </w:pPr>
            <w:r>
              <w:t>83-85</w:t>
            </w:r>
          </w:p>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H3</w:t>
            </w:r>
          </w:p>
        </w:tc>
        <w:tc>
          <w:p>
            <w:pPr>
              <w:pStyle w:val="BodyText"/>
            </w:pPr>
            <w:r>
              <w:t>10-20</w:t>
            </w:r>
          </w:p>
          <w:p>
            <w:pPr>
              <w:pStyle w:val="BodyText"/>
            </w:pPr>
            <w:r>
              <w:t>22-26</w:t>
            </w:r>
          </w:p>
          <w:p>
            <w:pPr>
              <w:pStyle w:val="BodyText"/>
            </w:pPr>
            <w:r>
              <w:t>28-32</w:t>
            </w:r>
          </w:p>
          <w:p>
            <w:pPr>
              <w:pStyle w:val="BodyText"/>
            </w:pPr>
            <w:r>
              <w:t>34-49</w:t>
            </w:r>
          </w:p>
        </w:tc>
        <w:tc>
          <w:p>
            <w:pPr>
              <w:pStyle w:val="BodyText"/>
            </w:pPr>
            <w:r>
              <w:t>51-56</w:t>
            </w:r>
          </w:p>
          <w:p>
            <w:pPr>
              <w:pStyle w:val="BodyText"/>
            </w:pPr>
            <w:r>
              <w:t>65-69</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H9</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J0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w:t>
            </w:r>
          </w:p>
          <w:p>
            <w:pPr>
              <w:pStyle w:val="BodyText"/>
            </w:pPr>
            <w:r>
              <w:t>56</w:t>
            </w:r>
          </w:p>
          <w:p>
            <w:pPr>
              <w:pStyle w:val="BodyText"/>
            </w:pPr>
            <w:r>
              <w:t>62</w:t>
            </w:r>
          </w:p>
          <w:p>
            <w:pPr>
              <w:pStyle w:val="BodyText"/>
            </w:pPr>
            <w:r>
              <w:t>66-69</w:t>
            </w:r>
          </w:p>
          <w:p>
            <w:pPr>
              <w:pStyle w:val="BodyText"/>
            </w:pPr>
            <w:r>
              <w:t>73</w:t>
            </w:r>
          </w:p>
          <w:p>
            <w:pPr>
              <w:pStyle w:val="BodyText"/>
            </w:pPr>
            <w:r>
              <w:t>77-81</w:t>
            </w:r>
          </w:p>
        </w:tc>
        <w:tc>
          <w:p>
            <w:pPr>
              <w:pStyle w:val="BodyText"/>
            </w:pPr>
            <w:r>
              <w:t>83-85</w:t>
            </w:r>
          </w:p>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J9</w:t>
            </w:r>
          </w:p>
        </w:tc>
        <w:tc>
          <w:p>
            <w:pPr>
              <w:pStyle w:val="BodyText"/>
            </w:pPr>
            <w:r>
              <w:t>98-99</w:t>
            </w:r>
          </w:p>
        </w:tc>
        <w:tc>
          <w:p/>
        </w:tc>
        <w:tc>
          <w:p/>
        </w:tc>
      </w:tr>
      <w:tr>
        <w:trPr>
          <w:cantSplit/>
        </w:trPr>
        <w:tc>
          <w:p/>
        </w:tc>
        <w:tc>
          <w:p>
            <w:pPr>
              <w:pStyle w:val="BodyText"/>
            </w:pPr>
            <w:r>
              <w:t>K0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51-53</w:t>
            </w:r>
          </w:p>
          <w:p>
            <w:pPr>
              <w:pStyle w:val="BodyText"/>
            </w:pPr>
            <w:r>
              <w:t>55-56</w:t>
            </w:r>
          </w:p>
          <w:p>
            <w:pPr>
              <w:pStyle w:val="BodyText"/>
            </w:pPr>
            <w:r>
              <w:t>62</w:t>
            </w:r>
          </w:p>
          <w:p>
            <w:pPr>
              <w:pStyle w:val="BodyText"/>
            </w:pPr>
            <w:r>
              <w:t>66-69</w:t>
            </w:r>
          </w:p>
          <w:p>
            <w:pPr>
              <w:pStyle w:val="BodyText"/>
            </w:pPr>
            <w:r>
              <w:t>73</w:t>
            </w:r>
          </w:p>
          <w:p>
            <w:pPr>
              <w:pStyle w:val="BodyText"/>
            </w:pPr>
            <w:r>
              <w:t>77-81</w:t>
            </w:r>
          </w:p>
        </w:tc>
        <w:tc>
          <w:p>
            <w:pPr>
              <w:pStyle w:val="BodyText"/>
            </w:pPr>
            <w:r>
              <w:t>83</w:t>
            </w:r>
          </w:p>
          <w:p>
            <w:pPr>
              <w:pStyle w:val="BodyText"/>
            </w:pPr>
            <w:r>
              <w:t>85</w:t>
            </w:r>
          </w:p>
          <w:p>
            <w:pPr>
              <w:pStyle w:val="BodyText"/>
            </w:pPr>
            <w:r>
              <w:t>87</w:t>
            </w:r>
          </w:p>
          <w:p>
            <w:pPr>
              <w:pStyle w:val="BodyText"/>
            </w:pPr>
            <w:r>
              <w:t>91</w:t>
            </w:r>
          </w:p>
          <w:p>
            <w:pPr>
              <w:pStyle w:val="BodyText"/>
            </w:pPr>
            <w:r>
              <w:t>93-96</w:t>
            </w:r>
          </w:p>
          <w:p>
            <w:pPr>
              <w:pStyle w:val="BodyText"/>
            </w:pPr>
            <w:r>
              <w:t>99</w:t>
            </w:r>
          </w:p>
        </w:tc>
      </w:tr>
      <w:tr>
        <w:trPr>
          <w:cantSplit/>
        </w:trPr>
        <w:tc>
          <w:p/>
        </w:tc>
        <w:tc>
          <w:p>
            <w:pPr>
              <w:pStyle w:val="BodyText"/>
            </w:pPr>
            <w:r>
              <w:t>L0</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66-69</w:t>
            </w:r>
          </w:p>
          <w:p>
            <w:pPr>
              <w:pStyle w:val="BodyText"/>
            </w:pPr>
            <w:r>
              <w:t>73</w:t>
            </w:r>
          </w:p>
          <w:p>
            <w:pPr>
              <w:pStyle w:val="BodyText"/>
            </w:pPr>
            <w:r>
              <w:t>77-81</w:t>
            </w:r>
          </w:p>
          <w:p>
            <w:pPr>
              <w:pStyle w:val="BodyText"/>
            </w:pPr>
            <w:r>
              <w:t>84-85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N0</w:t>
            </w:r>
          </w:p>
        </w:tc>
        <w:tc>
          <w:p>
            <w:pPr>
              <w:pStyle w:val="BodyText"/>
            </w:pPr>
            <w:r>
              <w:t>10-20</w:t>
            </w:r>
          </w:p>
          <w:p>
            <w:pPr>
              <w:pStyle w:val="BodyText"/>
            </w:pPr>
            <w:r>
              <w:t>22-26</w:t>
            </w:r>
          </w:p>
          <w:p>
            <w:pPr>
              <w:pStyle w:val="BodyText"/>
            </w:pPr>
            <w:r>
              <w:t>28-32</w:t>
            </w:r>
          </w:p>
          <w:p>
            <w:pPr>
              <w:pStyle w:val="BodyText"/>
            </w:pPr>
            <w:r>
              <w:t>34-40</w:t>
            </w:r>
          </w:p>
          <w:p>
            <w:pPr>
              <w:pStyle w:val="BodyText"/>
            </w:pPr>
            <w:r>
              <w:t>42-44</w:t>
            </w:r>
          </w:p>
          <w:p>
            <w:pPr>
              <w:pStyle w:val="BodyText"/>
            </w:pPr>
            <w:r>
              <w:t>46-49</w:t>
            </w:r>
          </w:p>
        </w:tc>
        <w:tc>
          <w:p>
            <w:pPr>
              <w:pStyle w:val="BodyText"/>
            </w:pPr>
            <w:r>
              <w:t>51-55</w:t>
            </w:r>
          </w:p>
          <w:p>
            <w:pPr>
              <w:pStyle w:val="BodyText"/>
            </w:pPr>
            <w:r>
              <w:t>62</w:t>
            </w:r>
          </w:p>
          <w:p>
            <w:pPr>
              <w:pStyle w:val="BodyText"/>
            </w:pPr>
            <w:r>
              <w:t>66-69</w:t>
            </w:r>
          </w:p>
          <w:p>
            <w:pPr>
              <w:pStyle w:val="BodyText"/>
            </w:pPr>
            <w:r>
              <w:t>73</w:t>
            </w:r>
          </w:p>
          <w:p>
            <w:pPr>
              <w:pStyle w:val="BodyText"/>
            </w:pPr>
            <w:r>
              <w:t>77-81</w:t>
            </w:r>
          </w:p>
          <w:p>
            <w:pPr>
              <w:pStyle w:val="BodyText"/>
            </w:pPr>
            <w:r>
              <w:t>83-85</w:t>
            </w:r>
          </w:p>
        </w:tc>
        <w:tc>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P1</w:t>
            </w:r>
          </w:p>
          <w:p>
            <w:pPr>
              <w:pStyle w:val="BodyText"/>
            </w:pPr>
            <w:r>
              <w:t>P2</w:t>
            </w:r>
          </w:p>
          <w:p>
            <w:pPr>
              <w:pStyle w:val="BodyText"/>
            </w:pPr>
            <w:r>
              <w:t>P3</w:t>
            </w:r>
          </w:p>
        </w:tc>
        <w:tc>
          <w:p>
            <w:pPr>
              <w:pStyle w:val="BodyText"/>
            </w:pPr>
            <w:r>
              <w:t>00</w:t>
            </w:r>
          </w:p>
        </w:tc>
        <w:tc>
          <w:p/>
        </w:tc>
        <w:tc>
          <w:p/>
        </w:tc>
      </w:tr>
      <w:tr>
        <w:trPr>
          <w:cantSplit/>
        </w:trPr>
        <w:tc>
          <w:p/>
        </w:tc>
        <w:tc>
          <w:p>
            <w:pPr>
              <w:pStyle w:val="BodyText"/>
            </w:pPr>
            <w:r>
              <w:t>P9</w:t>
            </w:r>
          </w:p>
        </w:tc>
        <w:tc>
          <w:p>
            <w:pPr>
              <w:pStyle w:val="BodyText"/>
            </w:pPr>
            <w:r>
              <w:t>99</w:t>
            </w:r>
          </w:p>
        </w:tc>
        <w:tc>
          <w:p/>
        </w:tc>
        <w:tc>
          <w:p/>
        </w:tc>
      </w:tr>
      <w:tr>
        <w:trPr>
          <w:cantSplit/>
        </w:trPr>
        <w:tc>
          <w:p/>
        </w:tc>
        <w:tc>
          <w:p>
            <w:pPr>
              <w:pStyle w:val="BodyText"/>
            </w:pPr>
            <w:r>
              <w:t>W0</w:t>
            </w:r>
          </w:p>
        </w:tc>
        <w:tc>
          <w:p>
            <w:pPr>
              <w:pStyle w:val="BodyText"/>
            </w:pPr>
            <w:r>
              <w:t>10-20</w:t>
            </w:r>
          </w:p>
          <w:p>
            <w:pPr>
              <w:pStyle w:val="BodyText"/>
            </w:pPr>
            <w:r>
              <w:t>22-26</w:t>
            </w:r>
          </w:p>
          <w:p>
            <w:pPr>
              <w:pStyle w:val="BodyText"/>
            </w:pPr>
            <w:r>
              <w:t>28-32</w:t>
            </w:r>
          </w:p>
          <w:p>
            <w:pPr>
              <w:pStyle w:val="BodyText"/>
            </w:pPr>
            <w:r>
              <w:t>34-37</w:t>
            </w:r>
          </w:p>
          <w:p>
            <w:pPr>
              <w:pStyle w:val="BodyText"/>
            </w:pPr>
            <w:r>
              <w:t>39-40</w:t>
            </w:r>
          </w:p>
          <w:p>
            <w:pPr>
              <w:pStyle w:val="BodyText"/>
            </w:pPr>
            <w:r>
              <w:t>42-44</w:t>
            </w:r>
          </w:p>
          <w:p>
            <w:pPr>
              <w:pStyle w:val="BodyText"/>
            </w:pPr>
            <w:r>
              <w:t>46-49</w:t>
            </w:r>
          </w:p>
        </w:tc>
        <w:tc>
          <w:p>
            <w:pPr>
              <w:pStyle w:val="BodyText"/>
            </w:pPr>
            <w:r>
              <w:t>51-53</w:t>
            </w:r>
          </w:p>
          <w:p>
            <w:pPr>
              <w:pStyle w:val="BodyText"/>
            </w:pPr>
            <w:r>
              <w:t>60</w:t>
            </w:r>
          </w:p>
          <w:p>
            <w:pPr>
              <w:pStyle w:val="BodyText"/>
            </w:pPr>
            <w:r>
              <w:t>66</w:t>
            </w:r>
          </w:p>
          <w:p>
            <w:pPr>
              <w:pStyle w:val="BodyText"/>
            </w:pPr>
            <w:r>
              <w:t>68-69</w:t>
            </w:r>
          </w:p>
          <w:p>
            <w:pPr>
              <w:pStyle w:val="BodyText"/>
            </w:pPr>
            <w:r>
              <w:t>73</w:t>
            </w:r>
          </w:p>
          <w:p>
            <w:pPr>
              <w:pStyle w:val="BodyText"/>
            </w:pPr>
            <w:r>
              <w:t>77</w:t>
            </w:r>
          </w:p>
        </w:tc>
        <w:tc>
          <w:p>
            <w:pPr>
              <w:pStyle w:val="BodyText"/>
            </w:pPr>
            <w:r>
              <w:t>80</w:t>
            </w:r>
          </w:p>
          <w:p>
            <w:pPr>
              <w:pStyle w:val="BodyText"/>
            </w:pPr>
            <w:r>
              <w:t>83</w:t>
            </w:r>
          </w:p>
          <w:p>
            <w:pPr>
              <w:pStyle w:val="BodyText"/>
            </w:pPr>
            <w:r>
              <w:t>89</w:t>
            </w:r>
          </w:p>
          <w:p>
            <w:pPr>
              <w:pStyle w:val="BodyText"/>
            </w:pPr>
            <w:r>
              <w:t>91</w:t>
            </w:r>
          </w:p>
          <w:p>
            <w:pPr>
              <w:pStyle w:val="BodyText"/>
            </w:pPr>
            <w:r>
              <w:t>93-96</w:t>
            </w:r>
          </w:p>
          <w:p>
            <w:pPr>
              <w:pStyle w:val="BodyText"/>
            </w:pPr>
            <w:r>
              <w:t>99</w:t>
            </w:r>
          </w:p>
        </w:tc>
      </w:tr>
      <w:tr>
        <w:trPr>
          <w:cantSplit/>
        </w:trPr>
        <w:tc>
          <w:p>
            <w:pPr>
              <w:pStyle w:val="BodyText"/>
            </w:pPr>
            <w:r>
              <w:t>Electronics and Communications</w:t>
            </w:r>
          </w:p>
        </w:tc>
        <w:tc>
          <w:p>
            <w:pPr>
              <w:pStyle w:val="BodyText"/>
            </w:pPr>
            <w:r>
              <w:t>D3</w:t>
            </w:r>
          </w:p>
        </w:tc>
        <w:tc>
          <w:p>
            <w:pPr>
              <w:pStyle w:val="BodyText"/>
            </w:pPr>
            <w:r>
              <w:t>01-22</w:t>
            </w:r>
          </w:p>
        </w:tc>
        <w:tc>
          <w:p>
            <w:pPr>
              <w:pStyle w:val="BodyText"/>
            </w:pPr>
            <w:r>
              <w:t>24-25</w:t>
            </w:r>
          </w:p>
        </w:tc>
        <w:tc>
          <w:p>
            <w:pPr>
              <w:pStyle w:val="BodyText"/>
            </w:pPr>
            <w:r>
              <w:t>99</w:t>
            </w:r>
          </w:p>
        </w:tc>
      </w:tr>
      <w:tr>
        <w:trPr>
          <w:cantSplit/>
        </w:trPr>
        <w:tc>
          <w:p/>
        </w:tc>
        <w:tc>
          <w:p>
            <w:pPr>
              <w:pStyle w:val="BodyText"/>
            </w:pPr>
            <w:r>
              <w:t>H1</w:t>
            </w:r>
          </w:p>
          <w:p>
            <w:pPr>
              <w:pStyle w:val="BodyText"/>
            </w:pPr>
            <w:r>
              <w:t>H2</w:t>
            </w:r>
          </w:p>
          <w:p>
            <w:pPr>
              <w:pStyle w:val="BodyText"/>
            </w:pPr>
            <w:r>
              <w:t>H3</w:t>
            </w:r>
          </w:p>
          <w:p>
            <w:pPr>
              <w:pStyle w:val="BodyText"/>
            </w:pPr>
            <w:r>
              <w:t>H9</w:t>
            </w:r>
          </w:p>
          <w:p>
            <w:pPr>
              <w:pStyle w:val="BodyText"/>
            </w:pPr>
            <w:r>
              <w:t>N0</w:t>
            </w:r>
          </w:p>
        </w:tc>
        <w:tc>
          <w:p>
            <w:pPr>
              <w:pStyle w:val="BodyText"/>
            </w:pPr>
            <w:r>
              <w:t>58-63</w:t>
            </w:r>
          </w:p>
        </w:tc>
        <w:tc>
          <w:p>
            <w:pPr>
              <w:pStyle w:val="BodyText"/>
            </w:pPr>
            <w:r>
              <w:t>70</w:t>
            </w:r>
          </w:p>
        </w:tc>
        <w:tc>
          <w:p/>
        </w:tc>
      </w:tr>
      <w:tr>
        <w:trPr>
          <w:cantSplit/>
        </w:trPr>
        <w:tc>
          <w:p/>
        </w:tc>
        <w:tc>
          <w:p>
            <w:pPr>
              <w:pStyle w:val="BodyText"/>
            </w:pPr>
            <w:r>
              <w:t>J0</w:t>
            </w:r>
          </w:p>
        </w:tc>
        <w:tc>
          <w:p>
            <w:pPr>
              <w:pStyle w:val="BodyText"/>
            </w:pPr>
            <w:r>
              <w:t>58-61</w:t>
            </w:r>
          </w:p>
          <w:p>
            <w:pPr>
              <w:pStyle w:val="BodyText"/>
            </w:pPr>
            <w:r>
              <w:t>63</w:t>
            </w:r>
          </w:p>
        </w:tc>
        <w:tc>
          <w:p>
            <w:pPr>
              <w:pStyle w:val="BodyText"/>
            </w:pPr>
            <w:r>
              <w:t>70</w:t>
            </w:r>
          </w:p>
        </w:tc>
        <w:tc>
          <w:p>
            <w:pPr>
              <w:pStyle w:val="BodyText"/>
            </w:pPr>
            <w:r>
              <w:t>99</w:t>
            </w:r>
          </w:p>
        </w:tc>
      </w:tr>
      <w:tr>
        <w:trPr>
          <w:cantSplit/>
        </w:trPr>
        <w:tc>
          <w:p/>
        </w:tc>
        <w:tc>
          <w:p>
            <w:pPr>
              <w:pStyle w:val="BodyText"/>
            </w:pPr>
            <w:r>
              <w:t>K0</w:t>
            </w:r>
          </w:p>
          <w:p>
            <w:pPr>
              <w:pStyle w:val="BodyText"/>
            </w:pPr>
            <w:r>
              <w:t>W0</w:t>
            </w:r>
          </w:p>
        </w:tc>
        <w:tc>
          <w:p>
            <w:pPr>
              <w:pStyle w:val="BodyText"/>
            </w:pPr>
            <w:r>
              <w:t>58-61</w:t>
            </w:r>
          </w:p>
        </w:tc>
        <w:tc>
          <w:p>
            <w:pPr>
              <w:pStyle w:val="BodyText"/>
            </w:pPr>
            <w:r>
              <w:t>63</w:t>
            </w:r>
          </w:p>
        </w:tc>
        <w:tc>
          <w:p>
            <w:pPr>
              <w:pStyle w:val="BodyText"/>
            </w:pPr>
            <w:r>
              <w:t>70</w:t>
            </w:r>
          </w:p>
        </w:tc>
      </w:tr>
      <w:tr>
        <w:trPr>
          <w:cantSplit/>
        </w:trPr>
        <w:tc>
          <w:p/>
        </w:tc>
        <w:tc>
          <w:p>
            <w:pPr>
              <w:pStyle w:val="BodyText"/>
            </w:pPr>
            <w:r>
              <w:t>L0</w:t>
            </w:r>
          </w:p>
        </w:tc>
        <w:tc>
          <w:p>
            <w:pPr>
              <w:pStyle w:val="BodyText"/>
            </w:pPr>
            <w:r>
              <w:t>58-61</w:t>
            </w:r>
          </w:p>
        </w:tc>
        <w:tc>
          <w:p>
            <w:pPr>
              <w:pStyle w:val="BodyText"/>
            </w:pPr>
            <w:r>
              <w:t>62-63</w:t>
            </w:r>
          </w:p>
        </w:tc>
        <w:tc>
          <w:p>
            <w:pPr>
              <w:pStyle w:val="BodyText"/>
            </w:pPr>
            <w:r>
              <w:t>70</w:t>
            </w:r>
          </w:p>
        </w:tc>
      </w:tr>
      <w:tr>
        <w:trPr>
          <w:cantSplit/>
        </w:trPr>
        <w:tc>
          <w:p/>
        </w:tc>
        <w:tc>
          <w:p>
            <w:pPr>
              <w:pStyle w:val="BodyText"/>
            </w:pPr>
            <w:r>
              <w:t>R4</w:t>
            </w:r>
          </w:p>
        </w:tc>
        <w:tc>
          <w:p>
            <w:pPr>
              <w:pStyle w:val="BodyText"/>
            </w:pPr>
            <w:r>
              <w:t>1330</w:t>
            </w:r>
          </w:p>
        </w:tc>
        <w:tc>
          <w:p/>
        </w:tc>
        <w:tc>
          <w:p/>
        </w:tc>
      </w:tr>
      <w:tr>
        <w:trPr>
          <w:cantSplit/>
        </w:trPr>
        <w:tc>
          <w:p/>
        </w:tc>
        <w:tc>
          <w:p>
            <w:pPr>
              <w:pStyle w:val="BodyText"/>
            </w:pPr>
            <w:r>
              <w:t>S2</w:t>
            </w:r>
          </w:p>
        </w:tc>
        <w:tc>
          <w:p>
            <w:pPr>
              <w:pStyle w:val="BodyText"/>
            </w:pPr>
            <w:r>
              <w:t>06</w:t>
            </w:r>
          </w:p>
        </w:tc>
        <w:tc>
          <w:p>
            <w:pPr>
              <w:pStyle w:val="BodyText"/>
            </w:pPr>
            <w:r>
              <w:t>11</w:t>
            </w:r>
          </w:p>
        </w:tc>
        <w:tc>
          <w:p/>
        </w:tc>
      </w:tr>
      <w:tr>
        <w:trPr>
          <w:cantSplit/>
        </w:trPr>
        <w:tc>
          <w:p>
            <w:pPr>
              <w:pStyle w:val="BodyText"/>
            </w:pPr>
            <w:r>
              <w:t>Knowledge Based Services</w:t>
            </w:r>
          </w:p>
        </w:tc>
        <w:tc>
          <w:p>
            <w:pPr>
              <w:pStyle w:val="BodyText"/>
            </w:pPr>
            <w:r>
              <w:t>AA</w:t>
            </w:r>
          </w:p>
          <w:p>
            <w:pPr>
              <w:pStyle w:val="BodyText"/>
            </w:pPr>
            <w:r>
              <w:t>AE</w:t>
            </w:r>
          </w:p>
        </w:tc>
        <w:tc>
          <w:p>
            <w:pPr>
              <w:pStyle w:val="BodyText"/>
            </w:pPr>
            <w:r>
              <w:t>16</w:t>
            </w:r>
          </w:p>
          <w:p>
            <w:pPr>
              <w:pStyle w:val="BodyText"/>
            </w:pPr>
            <w:r>
              <w:t>26</w:t>
            </w:r>
          </w:p>
        </w:tc>
        <w:tc>
          <w:p>
            <w:pPr>
              <w:pStyle w:val="BodyText"/>
            </w:pPr>
            <w:r>
              <w:t>36</w:t>
            </w:r>
          </w:p>
        </w:tc>
        <w:tc>
          <w:p>
            <w:pPr>
              <w:pStyle w:val="BodyText"/>
            </w:pPr>
            <w:r>
              <w:t>96</w:t>
            </w:r>
          </w:p>
        </w:tc>
      </w:tr>
      <w:tr>
        <w:trPr>
          <w:cantSplit/>
        </w:trPr>
        <w:tc>
          <w:p/>
        </w:tc>
        <w:tc>
          <w:p>
            <w:pPr>
              <w:pStyle w:val="BodyText"/>
            </w:pPr>
            <w:r>
              <w:t>AB</w:t>
            </w:r>
          </w:p>
          <w:p>
            <w:pPr>
              <w:pStyle w:val="BodyText"/>
            </w:pPr>
            <w:r>
              <w:t>AH</w:t>
            </w:r>
          </w:p>
          <w:p>
            <w:pPr>
              <w:pStyle w:val="BodyText"/>
            </w:pPr>
            <w:r>
              <w:t>AS</w:t>
            </w:r>
          </w:p>
        </w:tc>
        <w:tc>
          <w:p>
            <w:pPr>
              <w:pStyle w:val="BodyText"/>
            </w:pPr>
            <w:r>
              <w:t>16</w:t>
            </w:r>
          </w:p>
          <w:p>
            <w:pPr>
              <w:pStyle w:val="BodyText"/>
            </w:pPr>
            <w:r>
              <w:t>26</w:t>
            </w:r>
          </w:p>
        </w:tc>
        <w:tc>
          <w:p>
            <w:pPr>
              <w:pStyle w:val="BodyText"/>
            </w:pPr>
            <w:r>
              <w:t>36</w:t>
            </w:r>
          </w:p>
          <w:p>
            <w:pPr>
              <w:pStyle w:val="BodyText"/>
            </w:pPr>
            <w:r>
              <w:t>46</w:t>
            </w:r>
          </w:p>
        </w:tc>
        <w:tc>
          <w:p>
            <w:pPr>
              <w:pStyle w:val="BodyText"/>
            </w:pPr>
            <w:r>
              <w:t>96</w:t>
            </w:r>
          </w:p>
        </w:tc>
      </w:tr>
      <w:tr>
        <w:trPr>
          <w:cantSplit/>
        </w:trPr>
        <w:tc>
          <w:p/>
        </w:tc>
        <w:tc>
          <w:p>
            <w:pPr>
              <w:pStyle w:val="BodyText"/>
            </w:pPr>
            <w:r>
              <w:t>AC</w:t>
            </w:r>
          </w:p>
          <w:p>
            <w:pPr>
              <w:pStyle w:val="BodyText"/>
            </w:pPr>
            <w:r>
              <w:t>AD</w:t>
            </w:r>
          </w:p>
        </w:tc>
        <w:tc>
          <w:p>
            <w:pPr>
              <w:pStyle w:val="BodyText"/>
            </w:pPr>
            <w:r>
              <w:t>16</w:t>
            </w:r>
          </w:p>
          <w:p>
            <w:pPr>
              <w:pStyle w:val="BodyText"/>
            </w:pPr>
            <w:r>
              <w:t>26</w:t>
            </w:r>
          </w:p>
          <w:p>
            <w:pPr>
              <w:pStyle w:val="BodyText"/>
            </w:pPr>
            <w:r>
              <w:t>36</w:t>
            </w:r>
          </w:p>
        </w:tc>
        <w:tc>
          <w:p>
            <w:pPr>
              <w:pStyle w:val="BodyText"/>
            </w:pPr>
            <w:r>
              <w:t>46</w:t>
            </w:r>
          </w:p>
          <w:p>
            <w:pPr>
              <w:pStyle w:val="BodyText"/>
            </w:pPr>
            <w:r>
              <w:t>56</w:t>
            </w:r>
          </w:p>
        </w:tc>
        <w:tc>
          <w:p>
            <w:pPr>
              <w:pStyle w:val="BodyText"/>
            </w:pPr>
            <w:r>
              <w:t>66</w:t>
            </w:r>
          </w:p>
          <w:p>
            <w:pPr>
              <w:pStyle w:val="BodyText"/>
            </w:pPr>
            <w:r>
              <w:t>96</w:t>
            </w:r>
          </w:p>
        </w:tc>
      </w:tr>
      <w:tr>
        <w:trPr>
          <w:cantSplit/>
        </w:trPr>
        <w:tc>
          <w:p/>
        </w:tc>
        <w:tc>
          <w:p>
            <w:pPr>
              <w:pStyle w:val="BodyText"/>
            </w:pPr>
            <w:r>
              <w:t>AF</w:t>
            </w:r>
          </w:p>
          <w:p>
            <w:pPr>
              <w:pStyle w:val="BodyText"/>
            </w:pPr>
            <w:r>
              <w:t>AK</w:t>
            </w:r>
          </w:p>
          <w:p>
            <w:pPr>
              <w:pStyle w:val="BodyText"/>
            </w:pPr>
            <w:r>
              <w:t>AM</w:t>
            </w:r>
          </w:p>
          <w:p>
            <w:pPr>
              <w:pStyle w:val="BodyText"/>
            </w:pPr>
            <w:r>
              <w:t>AZ</w:t>
            </w:r>
          </w:p>
        </w:tc>
        <w:tc>
          <w:p>
            <w:pPr>
              <w:pStyle w:val="BodyText"/>
            </w:pPr>
            <w:r>
              <w:t>16</w:t>
            </w:r>
          </w:p>
        </w:tc>
        <w:tc>
          <w:p/>
        </w:tc>
        <w:tc>
          <w:p/>
        </w:tc>
      </w:tr>
      <w:tr>
        <w:trPr>
          <w:cantSplit/>
        </w:trPr>
        <w:tc>
          <w:p/>
        </w:tc>
        <w:tc>
          <w:p>
            <w:pPr>
              <w:pStyle w:val="BodyText"/>
            </w:pPr>
            <w:r>
              <w:t>AG</w:t>
            </w:r>
          </w:p>
          <w:p>
            <w:pPr>
              <w:pStyle w:val="BodyText"/>
            </w:pPr>
            <w:r>
              <w:t>AN</w:t>
            </w:r>
          </w:p>
          <w:p>
            <w:pPr>
              <w:pStyle w:val="BodyText"/>
            </w:pPr>
            <w:r>
              <w:t>AT</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86</w:t>
            </w:r>
          </w:p>
          <w:p>
            <w:pPr>
              <w:pStyle w:val="BodyText"/>
            </w:pPr>
            <w:r>
              <w:t>96</w:t>
            </w:r>
          </w:p>
        </w:tc>
      </w:tr>
      <w:tr>
        <w:trPr>
          <w:cantSplit/>
        </w:trPr>
        <w:tc>
          <w:p/>
        </w:tc>
        <w:tc>
          <w:p>
            <w:pPr>
              <w:pStyle w:val="BodyText"/>
            </w:pPr>
            <w:r>
              <w:t>AJ</w:t>
            </w:r>
          </w:p>
          <w:p>
            <w:pPr>
              <w:pStyle w:val="BodyText"/>
            </w:pPr>
            <w:r>
              <w:t>AV</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AL</w:t>
            </w:r>
          </w:p>
        </w:tc>
        <w:tc>
          <w:p>
            <w:pPr>
              <w:pStyle w:val="BodyText"/>
            </w:pPr>
            <w:r>
              <w:t>16</w:t>
            </w:r>
          </w:p>
        </w:tc>
        <w:tc>
          <w:p>
            <w:pPr>
              <w:pStyle w:val="BodyText"/>
            </w:pPr>
            <w:r>
              <w:t>26</w:t>
            </w:r>
          </w:p>
        </w:tc>
        <w:tc>
          <w:p>
            <w:pPr>
              <w:pStyle w:val="BodyText"/>
            </w:pPr>
            <w:r>
              <w:t>96</w:t>
            </w:r>
          </w:p>
        </w:tc>
      </w:tr>
      <w:tr>
        <w:trPr>
          <w:cantSplit/>
        </w:trPr>
        <w:tc>
          <w:p/>
        </w:tc>
        <w:tc>
          <w:p>
            <w:pPr>
              <w:pStyle w:val="BodyText"/>
            </w:pPr>
            <w:r>
              <w:t>AP</w:t>
            </w:r>
          </w:p>
        </w:tc>
        <w:tc>
          <w:p>
            <w:pPr>
              <w:pStyle w:val="BodyText"/>
            </w:pPr>
            <w:r>
              <w:t>26</w:t>
            </w:r>
          </w:p>
          <w:p>
            <w:pPr>
              <w:pStyle w:val="BodyText"/>
            </w:pPr>
            <w:r>
              <w:t>36</w:t>
            </w:r>
          </w:p>
          <w:p>
            <w:pPr>
              <w:pStyle w:val="BodyText"/>
            </w:pPr>
            <w:r>
              <w:t>46</w:t>
            </w:r>
          </w:p>
        </w:tc>
        <w:tc>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AQ</w:t>
            </w:r>
          </w:p>
        </w:tc>
        <w:tc>
          <w:p>
            <w:pPr>
              <w:pStyle w:val="BodyText"/>
            </w:pPr>
            <w:r>
              <w:t>16</w:t>
            </w:r>
          </w:p>
        </w:tc>
        <w:tc>
          <w:p>
            <w:pPr>
              <w:pStyle w:val="BodyText"/>
            </w:pPr>
            <w:r>
              <w:t>96</w:t>
            </w:r>
          </w:p>
        </w:tc>
        <w:tc>
          <w:p/>
        </w:tc>
      </w:tr>
      <w:tr>
        <w:trPr>
          <w:cantSplit/>
        </w:trPr>
        <w:tc>
          <w:p/>
        </w:tc>
        <w:tc>
          <w:p>
            <w:pPr>
              <w:pStyle w:val="BodyText"/>
            </w:pPr>
            <w:r>
              <w:t>AR</w:t>
            </w:r>
          </w:p>
        </w:tc>
        <w:tc>
          <w:p>
            <w:pPr>
              <w:pStyle w:val="BodyText"/>
            </w:pPr>
            <w:r>
              <w:t>16</w:t>
            </w:r>
          </w:p>
          <w:p>
            <w:pPr>
              <w:pStyle w:val="BodyText"/>
            </w:pPr>
            <w:r>
              <w:t>26</w:t>
            </w:r>
          </w:p>
          <w:p>
            <w:pPr>
              <w:pStyle w:val="BodyText"/>
            </w:pPr>
            <w:r>
              <w:t>36</w:t>
            </w:r>
          </w:p>
        </w:tc>
        <w:tc>
          <w:p>
            <w:pPr>
              <w:pStyle w:val="BodyText"/>
            </w:pPr>
            <w:r>
              <w:t>46</w:t>
            </w:r>
          </w:p>
          <w:p>
            <w:pPr>
              <w:pStyle w:val="BodyText"/>
            </w:pPr>
            <w:r>
              <w:t>66</w:t>
            </w:r>
          </w:p>
        </w:tc>
        <w:tc>
          <w:p>
            <w:pPr>
              <w:pStyle w:val="BodyText"/>
            </w:pPr>
            <w:r>
              <w:t>76</w:t>
            </w:r>
          </w:p>
          <w:p>
            <w:pPr>
              <w:pStyle w:val="BodyText"/>
            </w:pPr>
            <w:r>
              <w:t>96</w:t>
            </w:r>
          </w:p>
        </w:tc>
      </w:tr>
      <w:tr>
        <w:trPr>
          <w:cantSplit/>
        </w:trPr>
        <w:tc>
          <w:p/>
        </w:tc>
        <w:tc>
          <w:p>
            <w:pPr>
              <w:pStyle w:val="BodyText"/>
            </w:pPr>
            <w:r>
              <w:t>B5</w:t>
            </w:r>
          </w:p>
        </w:tc>
        <w:tc>
          <w:p>
            <w:pPr>
              <w:pStyle w:val="BodyText"/>
            </w:pPr>
            <w:r>
              <w:t>02-07</w:t>
            </w:r>
          </w:p>
          <w:p>
            <w:pPr>
              <w:pStyle w:val="BodyText"/>
            </w:pPr>
            <w:r>
              <w:t>09-10</w:t>
            </w:r>
          </w:p>
          <w:p>
            <w:pPr>
              <w:pStyle w:val="BodyText"/>
            </w:pPr>
            <w:r>
              <w:t>13</w:t>
            </w:r>
          </w:p>
        </w:tc>
        <w:tc>
          <w:p>
            <w:pPr>
              <w:pStyle w:val="BodyText"/>
            </w:pPr>
            <w:r>
              <w:t>16-22</w:t>
            </w:r>
          </w:p>
          <w:p>
            <w:pPr>
              <w:pStyle w:val="BodyText"/>
            </w:pPr>
            <w:r>
              <w:t>24-30</w:t>
            </w:r>
          </w:p>
          <w:p>
            <w:pPr>
              <w:pStyle w:val="BodyText"/>
            </w:pPr>
            <w:r>
              <w:t>32-34</w:t>
            </w:r>
          </w:p>
        </w:tc>
        <w:tc>
          <w:p>
            <w:pPr>
              <w:pStyle w:val="BodyText"/>
            </w:pPr>
            <w:r>
              <w:t>37-55</w:t>
            </w:r>
          </w:p>
          <w:p>
            <w:pPr>
              <w:pStyle w:val="BodyText"/>
            </w:pPr>
            <w:r>
              <w:t>99</w:t>
            </w:r>
          </w:p>
        </w:tc>
      </w:tr>
      <w:tr>
        <w:trPr>
          <w:cantSplit/>
        </w:trPr>
        <w:tc>
          <w:p/>
        </w:tc>
        <w:tc>
          <w:p>
            <w:pPr>
              <w:pStyle w:val="BodyText"/>
            </w:pPr>
            <w:r>
              <w:t>G0</w:t>
            </w:r>
          </w:p>
        </w:tc>
        <w:tc>
          <w:p>
            <w:pPr>
              <w:pStyle w:val="BodyText"/>
            </w:pPr>
            <w:r>
              <w:t>01-10</w:t>
            </w:r>
          </w:p>
        </w:tc>
        <w:tc>
          <w:p>
            <w:pPr>
              <w:pStyle w:val="BodyText"/>
            </w:pPr>
            <w:r>
              <w:t>99</w:t>
            </w:r>
          </w:p>
        </w:tc>
        <w:tc>
          <w:p/>
        </w:tc>
      </w:tr>
      <w:tr>
        <w:trPr>
          <w:cantSplit/>
        </w:trPr>
        <w:tc>
          <w:p/>
        </w:tc>
        <w:tc>
          <w:p>
            <w:pPr>
              <w:pStyle w:val="BodyText"/>
            </w:pPr>
            <w:r>
              <w:t>R4</w:t>
            </w:r>
          </w:p>
        </w:tc>
        <w:tc>
          <w:p>
            <w:pPr>
              <w:pStyle w:val="BodyText"/>
            </w:pPr>
            <w:r>
              <w:t>01-02</w:t>
            </w:r>
          </w:p>
          <w:p>
            <w:pPr>
              <w:pStyle w:val="BodyText"/>
            </w:pPr>
            <w:r>
              <w:t>04-06</w:t>
            </w:r>
          </w:p>
          <w:p>
            <w:pPr>
              <w:pStyle w:val="BodyText"/>
            </w:pPr>
            <w:r>
              <w:t>08</w:t>
            </w:r>
          </w:p>
          <w:p>
            <w:pPr>
              <w:pStyle w:val="BodyText"/>
            </w:pPr>
            <w:r>
              <w:t>10-12</w:t>
            </w:r>
          </w:p>
        </w:tc>
        <w:tc>
          <w:p>
            <w:pPr>
              <w:pStyle w:val="BodyText"/>
            </w:pPr>
            <w:r>
              <w:t>14</w:t>
            </w:r>
          </w:p>
          <w:p>
            <w:pPr>
              <w:pStyle w:val="BodyText"/>
            </w:pPr>
            <w:r>
              <w:t>16</w:t>
            </w:r>
          </w:p>
          <w:p>
            <w:pPr>
              <w:pStyle w:val="BodyText"/>
            </w:pPr>
            <w:r>
              <w:t>18</w:t>
            </w:r>
          </w:p>
          <w:p>
            <w:pPr>
              <w:pStyle w:val="BodyText"/>
            </w:pPr>
            <w:r>
              <w:t>20</w:t>
            </w:r>
          </w:p>
        </w:tc>
        <w:tc>
          <w:p>
            <w:pPr>
              <w:pStyle w:val="BodyText"/>
            </w:pPr>
            <w:r>
              <w:t>22-29</w:t>
            </w:r>
          </w:p>
          <w:p>
            <w:pPr>
              <w:pStyle w:val="BodyText"/>
            </w:pPr>
            <w:r>
              <w:t>31</w:t>
            </w:r>
          </w:p>
          <w:p>
            <w:pPr>
              <w:pStyle w:val="BodyText"/>
            </w:pPr>
            <w:r>
              <w:t>97-99</w:t>
            </w:r>
          </w:p>
        </w:tc>
      </w:tr>
      <w:tr>
        <w:trPr>
          <w:cantSplit/>
        </w:trPr>
        <w:tc>
          <w:p/>
        </w:tc>
        <w:tc>
          <w:p>
            <w:pPr>
              <w:pStyle w:val="BodyText"/>
            </w:pPr>
            <w:r>
              <w:t>R6</w:t>
            </w:r>
          </w:p>
        </w:tc>
        <w:tc>
          <w:p>
            <w:pPr>
              <w:pStyle w:val="BodyText"/>
            </w:pPr>
            <w:r>
              <w:t>03</w:t>
            </w:r>
          </w:p>
          <w:p>
            <w:pPr>
              <w:pStyle w:val="BodyText"/>
            </w:pPr>
            <w:r>
              <w:t>05-12</w:t>
            </w:r>
          </w:p>
        </w:tc>
        <w:tc>
          <w:p>
            <w:pPr>
              <w:pStyle w:val="BodyText"/>
            </w:pPr>
            <w:r>
              <w:t>14-15</w:t>
            </w:r>
          </w:p>
        </w:tc>
        <w:tc>
          <w:p>
            <w:pPr>
              <w:pStyle w:val="BodyText"/>
            </w:pPr>
            <w:r>
              <w:t>99</w:t>
            </w:r>
          </w:p>
        </w:tc>
      </w:tr>
      <w:tr>
        <w:trPr>
          <w:cantSplit/>
        </w:trPr>
        <w:tc>
          <w:p/>
        </w:tc>
        <w:tc>
          <w:p>
            <w:pPr>
              <w:pStyle w:val="BodyText"/>
            </w:pPr>
            <w:r>
              <w:t>R7</w:t>
            </w:r>
          </w:p>
        </w:tc>
        <w:tc>
          <w:p>
            <w:pPr>
              <w:pStyle w:val="BodyText"/>
            </w:pPr>
            <w:r>
              <w:t>01-05</w:t>
            </w:r>
          </w:p>
        </w:tc>
        <w:tc>
          <w:p>
            <w:pPr>
              <w:pStyle w:val="BodyText"/>
            </w:pPr>
            <w:r>
              <w:t>07-13</w:t>
            </w:r>
          </w:p>
        </w:tc>
        <w:tc>
          <w:p>
            <w:pPr>
              <w:pStyle w:val="BodyText"/>
            </w:pPr>
            <w:r>
              <w:t>99</w:t>
            </w:r>
          </w:p>
        </w:tc>
      </w:tr>
      <w:tr>
        <w:trPr>
          <w:cantSplit/>
        </w:trPr>
        <w:tc>
          <w:p/>
        </w:tc>
        <w:tc>
          <w:p>
            <w:pPr>
              <w:pStyle w:val="BodyText"/>
            </w:pPr>
            <w:r>
              <w:t>T0</w:t>
            </w:r>
          </w:p>
        </w:tc>
        <w:tc>
          <w:p>
            <w:pPr>
              <w:pStyle w:val="BodyText"/>
            </w:pPr>
            <w:r>
              <w:t>01-16</w:t>
            </w:r>
          </w:p>
        </w:tc>
        <w:tc>
          <w:p>
            <w:pPr>
              <w:pStyle w:val="BodyText"/>
            </w:pPr>
            <w:r>
              <w:t>99</w:t>
            </w:r>
          </w:p>
        </w:tc>
        <w:tc>
          <w:p/>
        </w:tc>
      </w:tr>
      <w:tr>
        <w:trPr>
          <w:cantSplit/>
        </w:trPr>
        <w:tc>
          <w:p/>
        </w:tc>
        <w:tc>
          <w:p>
            <w:pPr>
              <w:pStyle w:val="BodyText"/>
            </w:pPr>
            <w:r>
              <w:t>U0</w:t>
            </w:r>
          </w:p>
        </w:tc>
        <w:tc>
          <w:p>
            <w:pPr>
              <w:pStyle w:val="BodyText"/>
            </w:pPr>
            <w:r>
              <w:t>01-14</w:t>
            </w:r>
          </w:p>
        </w:tc>
        <w:tc>
          <w:p>
            <w:pPr>
              <w:pStyle w:val="BodyText"/>
            </w:pPr>
            <w:r>
              <w:t>99</w:t>
            </w:r>
          </w:p>
        </w:tc>
        <w:tc>
          <w:p/>
        </w:tc>
      </w:tr>
    </w:tbl>
    <!--Topic unique_200-->
    <w:p>
      <w:pPr>
        <w:pStyle w:val="Heading4"/>
      </w:pPr>
      <w:bookmarkStart w:id="113" w:name="_Refd19e15807"/>
      <w:bookmarkStart w:id="114" w:name="_Tocd19e15807"/>
      <w:r>
        <w:t/>
      </w:r>
      <w:r>
        <w:t>PGI 204.18</w:t>
      </w:r>
      <w:r>
        <w:t xml:space="preserve"> —COMMERCIAL AND GOVERNMENT ENTITY CODE</w:t>
      </w:r>
      <w:bookmarkEnd w:id="113"/>
      <w:bookmarkEnd w:id="114"/>
    </w:p>
    <!--Topic unique_201-->
    <w:p>
      <w:pPr>
        <w:pStyle w:val="Heading5"/>
      </w:pPr>
      <w:bookmarkStart w:id="115" w:name="_Refd19e15815"/>
      <w:bookmarkStart w:id="116" w:name="_Tocd19e15815"/>
      <w:r>
        <w:t/>
      </w:r>
      <w:r>
        <w:t>PGI 204.1870</w:t>
      </w:r>
      <w:r>
        <w:t xml:space="preserve"> Procedures.</w:t>
      </w:r>
      <w:bookmarkEnd w:id="115"/>
      <w:bookmarkEnd w:id="116"/>
    </w:p>
    <!--Topic unique_202-->
    <w:p>
      <w:pPr>
        <w:pStyle w:val="Heading6"/>
      </w:pPr>
      <w:bookmarkStart w:id="117" w:name="_Refd19e15823"/>
      <w:bookmarkStart w:id="118" w:name="_Tocd19e15823"/>
      <w:r>
        <w:t/>
      </w:r>
      <w:r>
        <w:t>PGI 204.1870-1</w:t>
      </w:r>
      <w:r>
        <w:t xml:space="preserve"> Instructions to contracting officers.</w:t>
      </w:r>
      <w:bookmarkEnd w:id="117"/>
      <w:bookmarkEnd w:id="118"/>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3-->
    <w:p>
      <w:pPr>
        <w:pStyle w:val="Heading6"/>
      </w:pPr>
      <w:bookmarkStart w:id="119" w:name="_Refd19e15847"/>
      <w:bookmarkStart w:id="120" w:name="_Tocd19e15847"/>
      <w:r>
        <w:t/>
      </w:r>
      <w:r>
        <w:t>PGI 204.1870-2</w:t>
      </w:r>
      <w:r>
        <w:t xml:space="preserve"> Maintenance of the CAGE file.</w:t>
      </w:r>
      <w:bookmarkEnd w:id="119"/>
      <w:bookmarkEnd w:id="120"/>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4-->
    <w:p>
      <w:pPr>
        <w:pStyle w:val="Heading4"/>
      </w:pPr>
      <w:bookmarkStart w:id="121" w:name="_Refd19e15977"/>
      <w:bookmarkStart w:id="122" w:name="_Tocd19e15977"/>
      <w:r>
        <w:t/>
      </w:r>
      <w:r>
        <w:t>PGI 204.70</w:t>
      </w:r>
      <w:r>
        <w:t xml:space="preserve"> —PROCUREMENT ACQUISITION LEAD TIME</w:t>
      </w:r>
      <w:bookmarkEnd w:id="121"/>
      <w:bookmarkEnd w:id="122"/>
    </w:p>
    <!--Topic unique_205-->
    <w:p>
      <w:pPr>
        <w:pStyle w:val="Heading5"/>
      </w:pPr>
      <w:bookmarkStart w:id="123" w:name="_Refd19e15985"/>
      <w:bookmarkStart w:id="124" w:name="_Tocd19e15985"/>
      <w:r>
        <w:t/>
      </w:r>
      <w:r>
        <w:t>PGI 204.7001</w:t>
      </w:r>
      <w:r>
        <w:t xml:space="preserve"> Procedures.</w:t>
      </w:r>
      <w:bookmarkEnd w:id="123"/>
      <w:bookmarkEnd w:id="124"/>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6-->
    <w:p>
      <w:pPr>
        <w:pStyle w:val="Heading4"/>
      </w:pPr>
      <w:bookmarkStart w:id="125" w:name="_Refd19e16030"/>
      <w:bookmarkStart w:id="126" w:name="_Tocd19e16030"/>
      <w:r>
        <w:t/>
      </w:r>
      <w:r>
        <w:t>PGI 204.71</w:t>
      </w:r>
      <w:r>
        <w:t xml:space="preserve"> —UNIFORM CONTRACT LINE ITEM NUMBERING SYSTEM</w:t>
      </w:r>
      <w:bookmarkEnd w:id="125"/>
      <w:bookmarkEnd w:id="126"/>
    </w:p>
    <!--Topic unique_207-->
    <w:p>
      <w:pPr>
        <w:pStyle w:val="Heading5"/>
      </w:pPr>
      <w:bookmarkStart w:id="127" w:name="_Refd19e16038"/>
      <w:bookmarkStart w:id="128" w:name="_Tocd19e16038"/>
      <w:r>
        <w:t/>
      </w:r>
      <w:r>
        <w:t>PGI 204.7103</w:t>
      </w:r>
      <w:r>
        <w:t xml:space="preserve"> Contract line items.</w:t>
      </w:r>
      <w:bookmarkEnd w:id="127"/>
      <w:bookmarkEnd w:id="128"/>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(2) The list of available units of measure is on the Defense Procurement and Acquisition Policy website at http://www.acq.osd.mil/dpap/pdi/eb/docs/Line_Item_UoM_List.xlsx.</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8-->
    <w:p>
      <w:pPr>
        <w:pStyle w:val="Heading6"/>
      </w:pPr>
      <w:bookmarkStart w:id="129" w:name="_Refd19e16737"/>
      <w:bookmarkStart w:id="130" w:name="_Tocd19e16737"/>
      <w:r>
        <w:t/>
      </w:r>
      <w:r>
        <w:t>PGI 204.7103-2</w:t>
      </w:r>
      <w:r>
        <w:t xml:space="preserve"> Numbering procedures.</w:t>
      </w:r>
      <w:bookmarkEnd w:id="129"/>
      <w:bookmarkEnd w:id="130"/>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9-->
    <w:p>
      <w:pPr>
        <w:pStyle w:val="Heading5"/>
      </w:pPr>
      <w:bookmarkStart w:id="131" w:name="_Refd19e16753"/>
      <w:bookmarkStart w:id="132" w:name="_Tocd19e16753"/>
      <w:r>
        <w:t/>
      </w:r>
      <w:r>
        <w:t>PGI 204.7104</w:t>
      </w:r>
      <w:r>
        <w:t xml:space="preserve"> Contract subline items.</w:t>
      </w:r>
      <w:bookmarkEnd w:id="131"/>
      <w:bookmarkEnd w:id="132"/>
    </w:p>
    <!--Topic unique_210-->
    <w:p>
      <w:pPr>
        <w:pStyle w:val="Heading6"/>
      </w:pPr>
      <w:bookmarkStart w:id="133" w:name="_Refd19e16761"/>
      <w:bookmarkStart w:id="134" w:name="_Tocd19e16761"/>
      <w:r>
        <w:t/>
      </w:r>
      <w:r>
        <w:t>PGI 204.7104-2</w:t>
      </w:r>
      <w:r>
        <w:t xml:space="preserve"> Numbering procedures.</w:t>
      </w:r>
      <w:bookmarkEnd w:id="133"/>
      <w:bookmarkEnd w:id="134"/>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0003</w:t>
            </w:r>
          </w:p>
        </w:tc>
        <w:tc>
          <w:p>
            <w:pPr>
              <w:pStyle w:val="BodyText"/>
            </w:pPr>
            <w:r>
              <w:t>Automatic Degausing System Consisting of: (2 ea @ $52,061; $104,122 total)</w:t>
            </w:r>
          </w:p>
        </w:tc>
        <w:tc>
          <w:p/>
        </w:tc>
        <w:tc>
          <w:p/>
        </w:tc>
        <w:tc>
          <w:p/>
        </w:tc>
        <w:tc>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pPr>
              <w:pStyle w:val="BodyText"/>
            </w:pPr>
            <w:r>
              <w:t>*</w:t>
            </w:r>
          </w:p>
        </w:tc>
        <w:tc>
          <w:p>
            <w:pPr>
              <w:pStyle w:val="BodyText"/>
            </w:pPr>
            <w:r>
              <w:t>*</w:t>
            </w:r>
          </w:p>
        </w:tc>
        <w:tc>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r>
    </w:tbl>
    <w:p>
      <w:pPr>
        <w:pStyle w:val="BodyText"/>
      </w:pPr>
      <w:r>
        <w:t>NOTE: In this example, the prices of subline items 0031AB through 0031BF are included in the Integrator Assembly.</w:t>
      </w:r>
    </w:p>
    <!--Topic unique_211-->
    <w:p>
      <w:pPr>
        <w:pStyle w:val="Heading5"/>
      </w:pPr>
      <w:bookmarkStart w:id="135" w:name="_Refd19e18334"/>
      <w:bookmarkStart w:id="136" w:name="_Tocd19e18334"/>
      <w:r>
        <w:t/>
      </w:r>
      <w:r>
        <w:t>PGI 204.7105</w:t>
      </w:r>
      <w:r>
        <w:t xml:space="preserve"> Contract exhibits and attachments.</w:t>
      </w:r>
      <w:bookmarkEnd w:id="135"/>
      <w:bookmarkEnd w:id="136"/>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12-->
    <w:p>
      <w:pPr>
        <w:pStyle w:val="Heading5"/>
      </w:pPr>
      <w:bookmarkStart w:id="137" w:name="_Refd19e18774"/>
      <w:bookmarkStart w:id="138" w:name="_Tocd19e18774"/>
      <w:r>
        <w:t/>
      </w:r>
      <w:r>
        <w:t>PGI 204.7107</w:t>
      </w:r>
      <w:r>
        <w:t xml:space="preserve"> Contract accounting classification reference number (ACRN) and agency accounting identifier (AAI).</w:t>
      </w:r>
      <w:bookmarkEnd w:id="137"/>
      <w:bookmarkEnd w:id="138"/>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3-->
    <w:p>
      <w:pPr>
        <w:pStyle w:val="Heading5"/>
      </w:pPr>
      <w:bookmarkStart w:id="139" w:name="_Refd19e18947"/>
      <w:bookmarkStart w:id="140" w:name="_Tocd19e18947"/>
      <w:r>
        <w:t/>
      </w:r>
      <w:r>
        <w:t>PGI 204.7108</w:t>
      </w:r>
      <w:r>
        <w:t xml:space="preserve"> Payment instructions.</w:t>
      </w:r>
      <w:bookmarkEnd w:id="139"/>
      <w:bookmarkEnd w:id="140"/>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For Government Use Only</w:t>
            </w: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4-->
    <w:p>
      <w:pPr>
        <w:pStyle w:val="Heading4"/>
      </w:pPr>
      <w:bookmarkStart w:id="141" w:name="_Refd19e19314"/>
      <w:bookmarkStart w:id="142" w:name="_Tocd19e19314"/>
      <w:r>
        <w:t/>
      </w:r>
      <w:r>
        <w:t>PGI 204.72</w:t>
      </w:r>
      <w:r>
        <w:t xml:space="preserve"> —CONTRACTOR IDENTIFICATION</w:t>
      </w:r>
      <w:bookmarkEnd w:id="141"/>
      <w:bookmarkEnd w:id="142"/>
    </w:p>
    <w:p>
      <w:pPr>
        <w:pStyle w:val="BodyText"/>
      </w:pPr>
      <w:r>
        <w:t>No Current PGI Text.</w:t>
      </w:r>
    </w:p>
    <!--Topic unique_215-->
    <w:p>
      <w:pPr>
        <w:pStyle w:val="Heading4"/>
      </w:pPr>
      <w:bookmarkStart w:id="143" w:name="_Refd19e19326"/>
      <w:bookmarkStart w:id="144" w:name="_Tocd19e19326"/>
      <w:r>
        <w:t/>
      </w:r>
      <w:r>
        <w:t>PGI 204.73</w:t>
      </w:r>
      <w:r>
        <w:t xml:space="preserve"> —SAFEGUARDING COVERED DEFENSE INFORMATION AND CYBER INCIDENT REPORTING</w:t>
      </w:r>
      <w:bookmarkEnd w:id="143"/>
      <w:bookmarkEnd w:id="144"/>
    </w:p>
    <!--Topic unique_216-->
    <w:p>
      <w:pPr>
        <w:pStyle w:val="Heading5"/>
      </w:pPr>
      <w:bookmarkStart w:id="145" w:name="_Refd19e19334"/>
      <w:bookmarkStart w:id="146" w:name="_Tocd19e19334"/>
      <w:r>
        <w:t/>
      </w:r>
      <w:r>
        <w:t>PGI 204.7303</w:t>
      </w:r>
      <w:r>
        <w:t xml:space="preserve"> Procedures.</w:t>
      </w:r>
      <w:bookmarkEnd w:id="145"/>
      <w:bookmarkEnd w:id="146"/>
    </w:p>
    <!--Topic unique_217-->
    <w:p>
      <w:pPr>
        <w:pStyle w:val="Heading6"/>
      </w:pPr>
      <w:bookmarkStart w:id="147" w:name="_Refd19e19342"/>
      <w:bookmarkStart w:id="148" w:name="_Tocd19e19342"/>
      <w:r>
        <w:t/>
      </w:r>
      <w:r>
        <w:t>PGI 204.7303-1</w:t>
      </w:r>
      <w:r>
        <w:t xml:space="preserve"> General.</w:t>
      </w:r>
      <w:bookmarkEnd w:id="147"/>
      <w:bookmarkEnd w:id="148"/>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8-->
    <w:p>
      <w:pPr>
        <w:pStyle w:val="Heading6"/>
      </w:pPr>
      <w:bookmarkStart w:id="149" w:name="_Refd19e19364"/>
      <w:bookmarkStart w:id="150" w:name="_Tocd19e19364"/>
      <w:r>
        <w:t/>
      </w:r>
      <w:r>
        <w:t>PGI 204.7303-2</w:t>
      </w:r>
      <w:r>
        <w:t xml:space="preserve"> Safeguarding controls and requirements.</w:t>
      </w:r>
      <w:bookmarkEnd w:id="149"/>
      <w:bookmarkEnd w:id="150"/>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9-->
    <w:p>
      <w:pPr>
        <w:pStyle w:val="Heading6"/>
      </w:pPr>
      <w:bookmarkStart w:id="151" w:name="_Refd19e19386"/>
      <w:bookmarkStart w:id="152" w:name="_Tocd19e19386"/>
      <w:r>
        <w:t/>
      </w:r>
      <w:r>
        <w:t>PGI 204.7303-3</w:t>
      </w:r>
      <w:r>
        <w:t xml:space="preserve"> Cyber incident and compromise reporting.</w:t>
      </w:r>
      <w:bookmarkEnd w:id="151"/>
      <w:bookmarkEnd w:id="152"/>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20-->
    <w:p>
      <w:pPr>
        <w:pStyle w:val="Heading6"/>
      </w:pPr>
      <w:bookmarkStart w:id="153" w:name="_Refd19e19424"/>
      <w:bookmarkStart w:id="154" w:name="_Tocd19e19424"/>
      <w:r>
        <w:t/>
      </w:r>
      <w:r>
        <w:t>PGI 204.7303-4</w:t>
      </w:r>
      <w:r>
        <w:t xml:space="preserve"> DoD damage assessment activities.</w:t>
      </w:r>
      <w:bookmarkEnd w:id="153"/>
      <w:bookmarkEnd w:id="154"/>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80-->
    <w:p>
      <w:pPr>
        <w:pStyle w:val="Heading1"/>
      </w:pPr>
      <w:bookmarkStart w:id="155" w:name="_Refd19e19466"/>
      <w:bookmarkStart w:id="156" w:name="_Tocd19e19466"/>
      <w:r>
        <w:t>PGI SUBCHAPTER B—ACQUISITION PLANNING</w:t>
      </w:r>
      <w:bookmarkEnd w:id="155"/>
      <w:bookmarkEnd w:id="156"/>
    </w:p>
    <!--Topic unique_282-->
    <w:p>
      <w:pPr>
        <w:pStyle w:val="Heading2"/>
      </w:pPr>
      <w:bookmarkStart w:id="157" w:name="_Refd19e19471"/>
      <w:bookmarkStart w:id="158" w:name="_Tocd19e19471"/>
      <w:r>
        <w:t>PGI Defense Federal Acquisition Regulation</w:t>
      </w:r>
      <w:bookmarkEnd w:id="157"/>
      <w:bookmarkEnd w:id="158"/>
    </w:p>
    <!--Topic unique_284-->
    <w:p>
      <w:pPr>
        <w:pStyle w:val="Heading3"/>
      </w:pPr>
      <w:bookmarkStart w:id="159" w:name="_Refd19e19476"/>
      <w:bookmarkStart w:id="160" w:name="_Tocd19e19476"/>
      <w:r>
        <w:t/>
      </w:r>
      <w:r>
        <w:t>PGI PART 205</w:t>
      </w:r>
      <w:r>
        <w:t xml:space="preserve"> - PUBLICIZING CONTRACT ACTIONS</w:t>
      </w:r>
      <w:bookmarkEnd w:id="159"/>
      <w:bookmarkEnd w:id="160"/>
    </w:p>
    <w:p>
      <w:pPr>
        <w:pStyle w:val="ListBullet"/>
        <!--depth 1-->
        <w:numPr>
          <w:ilvl w:val="0"/>
          <w:numId w:val="131"/>
        </w:numPr>
      </w:pPr>
      <w:r>
        <w:t/>
      </w:r>
      <w:r>
        <w:t>PGI 205.2 —SYNOPSES OF PROPOSED CONTRACT ACTIONS</w:t>
      </w:r>
      <w:r>
        <w:t/>
      </w:r>
    </w:p>
    <w:p>
      <w:pPr>
        <w:pStyle w:val="ListBullet2"/>
        <!--depth 2-->
        <w:numPr>
          <w:ilvl w:val="1"/>
          <w:numId w:val="132"/>
        </w:numPr>
      </w:pPr>
      <w:r>
        <w:t/>
      </w:r>
      <w:r>
        <w:t>PGI 205.207 Preparation and transmittal of synopses.</w:t>
      </w:r>
      <w:r>
        <w:t/>
      </w:r>
    </w:p>
    <!--Topic unique_285-->
    <w:p>
      <w:pPr>
        <w:pStyle w:val="Heading4"/>
      </w:pPr>
      <w:bookmarkStart w:id="161" w:name="_Refd19e19506"/>
      <w:bookmarkStart w:id="162" w:name="_Tocd19e19506"/>
      <w:r>
        <w:t/>
      </w:r>
      <w:r>
        <w:t>PGI 205.2</w:t>
      </w:r>
      <w:r>
        <w:t xml:space="preserve"> —SYNOPSES OF PROPOSED CONTRACT ACTIONS</w:t>
      </w:r>
      <w:bookmarkEnd w:id="161"/>
      <w:bookmarkEnd w:id="162"/>
    </w:p>
    <!--Topic unique_286-->
    <w:p>
      <w:pPr>
        <w:pStyle w:val="Heading5"/>
      </w:pPr>
      <w:bookmarkStart w:id="163" w:name="_Refd19e19514"/>
      <w:bookmarkStart w:id="164" w:name="_Tocd19e19514"/>
      <w:r>
        <w:t/>
      </w:r>
      <w:r>
        <w:t>PGI 205.207</w:t>
      </w:r>
      <w:r>
        <w:t xml:space="preserve"> Preparation and transmittal of synopses.</w:t>
      </w:r>
      <w:bookmarkEnd w:id="163"/>
      <w:bookmarkEnd w:id="164"/>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90-->
    <w:p>
      <w:pPr>
        <w:pStyle w:val="Heading3"/>
      </w:pPr>
      <w:bookmarkStart w:id="165" w:name="_Refd19e19538"/>
      <w:bookmarkStart w:id="166" w:name="_Tocd19e19538"/>
      <w:r>
        <w:t/>
      </w:r>
      <w:r>
        <w:t>PGI PART 206</w:t>
      </w:r>
      <w:r>
        <w:t xml:space="preserve"> - COMPETITION REQUIREMENTS</w:t>
      </w:r>
      <w:bookmarkEnd w:id="165"/>
      <w:bookmarkEnd w:id="166"/>
    </w:p>
    <w:p>
      <w:pPr>
        <w:pStyle w:val="ListBullet"/>
        <!--depth 1-->
        <w:numPr>
          <w:ilvl w:val="0"/>
          <w:numId w:val="133"/>
        </w:numPr>
      </w:pPr>
      <w:r>
        <w:t/>
      </w:r>
      <w:r>
        <w:t>PGI 206.000 Scope of part.</w:t>
      </w:r>
      <w:r>
        <w:t/>
      </w:r>
    </w:p>
    <w:p>
      <w:pPr>
        <w:pStyle w:val="ListBullet"/>
        <!--depth 1-->
        <w:numPr>
          <w:ilvl w:val="0"/>
          <w:numId w:val="133"/>
        </w:numPr>
      </w:pPr>
      <w:r>
        <w:t/>
      </w:r>
      <w:r>
        <w:t>PGI 206.2 —FULL AND OPEN COMPETITION AFTER EXCLUSION OF SOURCES</w:t>
      </w:r>
      <w:r>
        <w:t/>
      </w:r>
    </w:p>
    <w:p>
      <w:pPr>
        <w:pStyle w:val="ListBullet2"/>
        <!--depth 2-->
        <w:numPr>
          <w:ilvl w:val="1"/>
          <w:numId w:val="134"/>
        </w:numPr>
      </w:pPr>
      <w:r>
        <w:t/>
      </w:r>
      <w:r>
        <w:t>PGI 206.202 Establishing or maintaining alternative sources.</w:t>
      </w:r>
      <w:r>
        <w:t/>
      </w:r>
    </w:p>
    <w:p>
      <w:pPr>
        <w:pStyle w:val="ListBullet"/>
        <!--depth 1-->
        <w:numPr>
          <w:ilvl w:val="0"/>
          <w:numId w:val="133"/>
        </w:numPr>
      </w:pPr>
      <w:r>
        <w:t/>
      </w:r>
      <w:r>
        <w:t>PGI 206.3 —OTHER THAN FULL AND OPEN COMPETITION</w:t>
      </w:r>
      <w:r>
        <w:t/>
      </w:r>
    </w:p>
    <w:p>
      <w:pPr>
        <w:pStyle w:val="ListBullet2"/>
        <!--depth 2-->
        <w:numPr>
          <w:ilvl w:val="1"/>
          <w:numId w:val="135"/>
        </w:numPr>
      </w:pPr>
      <w:r>
        <w:t/>
      </w:r>
      <w:r>
        <w:t>PGI 206.302 Circumstances permitting other than full and open competition.</w:t>
      </w:r>
      <w:r>
        <w:t/>
      </w:r>
    </w:p>
    <w:p>
      <w:pPr>
        <w:pStyle w:val="ListBullet3"/>
        <!--depth 3-->
        <w:numPr>
          <w:ilvl w:val="2"/>
          <w:numId w:val="136"/>
        </w:numPr>
      </w:pPr>
      <w:r>
        <w:t/>
      </w:r>
      <w:r>
        <w:t>PGI 206.302-1 Only one responsible source and no other supplies or services will satisfy agency requirements.</w:t>
      </w:r>
      <w:r>
        <w:t/>
      </w:r>
    </w:p>
    <w:p>
      <w:pPr>
        <w:pStyle w:val="ListBullet3"/>
        <!--depth 3-->
        <w:numPr>
          <w:ilvl w:val="2"/>
          <w:numId w:val="136"/>
        </w:numPr>
      </w:pPr>
      <w:r>
        <w:t/>
      </w:r>
      <w:r>
        <w:t>PGI 206.302-2 Unusual and compelling urgency.</w:t>
      </w:r>
      <w:r>
        <w:t/>
      </w:r>
    </w:p>
    <w:p>
      <w:pPr>
        <w:pStyle w:val="ListBullet2"/>
        <!--depth 2-->
        <w:numPr>
          <w:ilvl w:val="1"/>
          <w:numId w:val="135"/>
        </w:numPr>
      </w:pPr>
      <w:r>
        <w:t/>
      </w:r>
      <w:r>
        <w:t>PGI 206.303 Justifications.</w:t>
      </w:r>
      <w:r>
        <w:t/>
      </w:r>
    </w:p>
    <w:p>
      <w:pPr>
        <w:pStyle w:val="ListBullet3"/>
        <!--depth 3-->
        <w:numPr>
          <w:ilvl w:val="2"/>
          <w:numId w:val="137"/>
        </w:numPr>
      </w:pPr>
      <w:r>
        <w:t/>
      </w:r>
      <w:r>
        <w:t>PGI 206.303-2 Content.</w:t>
      </w:r>
      <w:r>
        <w:t/>
      </w:r>
    </w:p>
    <w:p>
      <w:pPr>
        <w:pStyle w:val="ListBullet2"/>
        <!--depth 2-->
        <w:numPr>
          <w:ilvl w:val="1"/>
          <w:numId w:val="135"/>
        </w:numPr>
      </w:pPr>
      <w:r>
        <w:t/>
      </w:r>
      <w:r>
        <w:t>PGI 206.304 Approval of the justification.</w:t>
      </w:r>
      <w:r>
        <w:t/>
      </w:r>
    </w:p>
    <w:p>
      <w:pPr>
        <w:pStyle w:val="ListBullet2"/>
        <!--depth 2-->
        <w:numPr>
          <w:ilvl w:val="1"/>
          <w:numId w:val="135"/>
        </w:numPr>
      </w:pPr>
      <w:r>
        <w:t/>
      </w:r>
      <w:r>
        <w:t>PGI 206.305 Availability of the justification.</w:t>
      </w:r>
      <w:r>
        <w:t/>
      </w:r>
    </w:p>
    <!--Topic unique_291-->
    <w:p>
      <w:pPr>
        <w:pStyle w:val="Heading4"/>
      </w:pPr>
      <w:bookmarkStart w:id="167" w:name="_Refd19e19646"/>
      <w:bookmarkStart w:id="168" w:name="_Tocd19e19646"/>
      <w:r>
        <w:t/>
      </w:r>
      <w:r>
        <w:t>PGI 206.000</w:t>
      </w:r>
      <w:r>
        <w:t xml:space="preserve"> Scope of part.</w:t>
      </w:r>
      <w:bookmarkEnd w:id="167"/>
      <w:bookmarkEnd w:id="168"/>
    </w:p>
    <w:p>
      <w:pPr>
        <w:pStyle w:val="BodyText"/>
      </w:pPr>
      <w:r>
        <w:t>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292-->
    <w:p>
      <w:pPr>
        <w:pStyle w:val="Heading4"/>
      </w:pPr>
      <w:bookmarkStart w:id="169" w:name="_Refd19e19658"/>
      <w:bookmarkStart w:id="170" w:name="_Tocd19e19658"/>
      <w:r>
        <w:t/>
      </w:r>
      <w:r>
        <w:t>PGI 206.2</w:t>
      </w:r>
      <w:r>
        <w:t xml:space="preserve"> —FULL AND OPEN COMPETITION AFTER EXCLUSION OF SOURCES</w:t>
      </w:r>
      <w:bookmarkEnd w:id="169"/>
      <w:bookmarkEnd w:id="170"/>
    </w:p>
    <!--Topic unique_293-->
    <w:p>
      <w:pPr>
        <w:pStyle w:val="Heading5"/>
      </w:pPr>
      <w:bookmarkStart w:id="171" w:name="_Refd19e19666"/>
      <w:bookmarkStart w:id="172" w:name="_Tocd19e19666"/>
      <w:r>
        <w:t/>
      </w:r>
      <w:r>
        <w:t>PGI 206.202</w:t>
      </w:r>
      <w:r>
        <w:t xml:space="preserve"> Establishing or maintaining alternative sources.</w:t>
      </w:r>
      <w:bookmarkEnd w:id="171"/>
      <w:bookmarkEnd w:id="172"/>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94-->
    <w:p>
      <w:pPr>
        <w:pStyle w:val="Heading4"/>
      </w:pPr>
      <w:bookmarkStart w:id="173" w:name="_Refd19e19861"/>
      <w:bookmarkStart w:id="174" w:name="_Tocd19e19861"/>
      <w:r>
        <w:t/>
      </w:r>
      <w:r>
        <w:t>PGI 206.3</w:t>
      </w:r>
      <w:r>
        <w:t xml:space="preserve"> —OTHER THAN FULL AND OPEN COMPETITION</w:t>
      </w:r>
      <w:bookmarkEnd w:id="173"/>
      <w:bookmarkEnd w:id="174"/>
    </w:p>
    <!--Topic unique_295-->
    <w:p>
      <w:pPr>
        <w:pStyle w:val="Heading5"/>
      </w:pPr>
      <w:bookmarkStart w:id="175" w:name="_Refd19e19869"/>
      <w:bookmarkStart w:id="176" w:name="_Tocd19e19869"/>
      <w:r>
        <w:t/>
      </w:r>
      <w:r>
        <w:t>PGI 206.302</w:t>
      </w:r>
      <w:r>
        <w:t xml:space="preserve"> Circumstances permitting other than full and open competition.</w:t>
      </w:r>
      <w:bookmarkEnd w:id="175"/>
      <w:bookmarkEnd w:id="176"/>
    </w:p>
    <!--Topic unique_296-->
    <w:p>
      <w:pPr>
        <w:pStyle w:val="Heading6"/>
      </w:pPr>
      <w:bookmarkStart w:id="177" w:name="_Refd19e19877"/>
      <w:bookmarkStart w:id="178" w:name="_Tocd19e19877"/>
      <w:r>
        <w:t/>
      </w:r>
      <w:r>
        <w:t>PGI 206.302-1</w:t>
      </w:r>
      <w:r>
        <w:t xml:space="preserve"> Only one responsible source and no other supplies or services will satisfy agency requirements.</w:t>
      </w:r>
      <w:bookmarkEnd w:id="177"/>
      <w:bookmarkEnd w:id="178"/>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7-->
    <w:p>
      <w:pPr>
        <w:pStyle w:val="Heading6"/>
      </w:pPr>
      <w:bookmarkStart w:id="179" w:name="_Refd19e19892"/>
      <w:bookmarkStart w:id="180" w:name="_Tocd19e19892"/>
      <w:r>
        <w:t/>
      </w:r>
      <w:r>
        <w:t>PGI 206.302-2</w:t>
      </w:r>
      <w:r>
        <w:t xml:space="preserve"> Unusual and compelling urgency.</w:t>
      </w:r>
      <w:bookmarkEnd w:id="179"/>
      <w:bookmarkEnd w:id="180"/>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298-->
    <w:p>
      <w:pPr>
        <w:pStyle w:val="Heading5"/>
      </w:pPr>
      <w:bookmarkStart w:id="181" w:name="_Refd19e19921"/>
      <w:bookmarkStart w:id="182" w:name="_Tocd19e19921"/>
      <w:r>
        <w:t/>
      </w:r>
      <w:r>
        <w:t>PGI 206.303</w:t>
      </w:r>
      <w:r>
        <w:t xml:space="preserve"> Justifications.</w:t>
      </w:r>
      <w:bookmarkEnd w:id="181"/>
      <w:bookmarkEnd w:id="182"/>
    </w:p>
    <!--Topic unique_299-->
    <w:p>
      <w:pPr>
        <w:pStyle w:val="Heading6"/>
      </w:pPr>
      <w:bookmarkStart w:id="183" w:name="_Refd19e19929"/>
      <w:bookmarkStart w:id="184" w:name="_Tocd19e19929"/>
      <w:r>
        <w:t/>
      </w:r>
      <w:r>
        <w:t>PGI 206.303-2</w:t>
      </w:r>
      <w:r>
        <w:t xml:space="preserve"> Content.</w:t>
      </w:r>
      <w:bookmarkEnd w:id="183"/>
      <w:bookmarkEnd w:id="184"/>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300-->
    <w:p>
      <w:pPr>
        <w:pStyle w:val="Heading5"/>
      </w:pPr>
      <w:bookmarkStart w:id="185" w:name="_Refd19e19949"/>
      <w:bookmarkStart w:id="186" w:name="_Tocd19e19949"/>
      <w:r>
        <w:t/>
      </w:r>
      <w:r>
        <w:t>PGI 206.304</w:t>
      </w:r>
      <w:r>
        <w:t xml:space="preserve"> Approval of the justification.</w:t>
      </w:r>
      <w:bookmarkEnd w:id="185"/>
      <w:bookmarkEnd w:id="186"/>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301-->
    <w:p>
      <w:pPr>
        <w:pStyle w:val="Heading5"/>
      </w:pPr>
      <w:bookmarkStart w:id="187" w:name="_Refd19e19965"/>
      <w:bookmarkStart w:id="188" w:name="_Tocd19e19965"/>
      <w:r>
        <w:t/>
      </w:r>
      <w:r>
        <w:t>PGI 206.305</w:t>
      </w:r>
      <w:r>
        <w:t xml:space="preserve"> Availability of the justification.</w:t>
      </w:r>
      <w:bookmarkEnd w:id="187"/>
      <w:bookmarkEnd w:id="188"/>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14-->
    <w:p>
      <w:pPr>
        <w:pStyle w:val="Heading3"/>
      </w:pPr>
      <w:bookmarkStart w:id="189" w:name="_Refd19e19977"/>
      <w:bookmarkStart w:id="190" w:name="_Tocd19e19977"/>
      <w:r>
        <w:t/>
      </w:r>
      <w:r>
        <w:t>PGI PART 207</w:t>
      </w:r>
      <w:r>
        <w:t xml:space="preserve"> - ACQUISITION PLANNING</w:t>
      </w:r>
      <w:bookmarkEnd w:id="189"/>
      <w:bookmarkEnd w:id="190"/>
    </w:p>
    <w:p>
      <w:pPr>
        <w:pStyle w:val="ListBullet"/>
        <!--depth 1-->
        <w:numPr>
          <w:ilvl w:val="0"/>
          <w:numId w:val="138"/>
        </w:numPr>
      </w:pPr>
      <w:r>
        <w:t/>
      </w:r>
      <w:r>
        <w:t>PGI 207.1 —ACQUISITION PLANS</w:t>
      </w:r>
      <w:r>
        <w:t/>
      </w:r>
    </w:p>
    <w:p>
      <w:pPr>
        <w:pStyle w:val="ListBullet2"/>
        <!--depth 2-->
        <w:numPr>
          <w:ilvl w:val="1"/>
          <w:numId w:val="139"/>
        </w:numPr>
      </w:pPr>
      <w:r>
        <w:t/>
      </w:r>
      <w:r>
        <w:t>PGI 207.103 Agency-head responsibilities.</w:t>
      </w:r>
      <w:r>
        <w:t/>
      </w:r>
    </w:p>
    <w:p>
      <w:pPr>
        <w:pStyle w:val="ListBullet2"/>
        <!--depth 2-->
        <w:numPr>
          <w:ilvl w:val="1"/>
          <w:numId w:val="139"/>
        </w:numPr>
      </w:pPr>
      <w:r>
        <w:t/>
      </w:r>
      <w:r>
        <w:t>PGI 207.105 Contents of written acquisition plans.</w:t>
      </w:r>
      <w:r>
        <w:t/>
      </w:r>
    </w:p>
    <w:p>
      <w:pPr>
        <w:pStyle w:val="ListBullet2"/>
        <!--depth 2-->
        <w:numPr>
          <w:ilvl w:val="1"/>
          <w:numId w:val="139"/>
        </w:numPr>
      </w:pPr>
      <w:r>
        <w:t/>
      </w:r>
      <w:r>
        <w:t>PGI 207.171 Component breakout.</w:t>
      </w:r>
      <w:r>
        <w:t/>
      </w:r>
    </w:p>
    <w:p>
      <w:pPr>
        <w:pStyle w:val="ListBullet3"/>
        <!--depth 3-->
        <w:numPr>
          <w:ilvl w:val="2"/>
          <w:numId w:val="140"/>
        </w:numPr>
      </w:pPr>
      <w:r>
        <w:t/>
      </w:r>
      <w:r>
        <w:t>PGI 207.171-4 Procedures.</w:t>
      </w:r>
      <w:r>
        <w:t/>
      </w:r>
    </w:p>
    <w:p>
      <w:pPr>
        <w:pStyle w:val="ListBullet"/>
        <!--depth 1-->
        <w:numPr>
          <w:ilvl w:val="0"/>
          <w:numId w:val="138"/>
        </w:numPr>
      </w:pPr>
      <w:r>
        <w:t/>
      </w:r>
      <w:r>
        <w:t>PGI 207.3 —CONTRACTOR VERSUS GOVERNMENT PERFORMANCE</w:t>
      </w:r>
      <w:r>
        <w:t/>
      </w:r>
    </w:p>
    <w:p>
      <w:pPr>
        <w:pStyle w:val="ListBullet2"/>
        <!--depth 2-->
        <w:numPr>
          <w:ilvl w:val="1"/>
          <w:numId w:val="141"/>
        </w:numPr>
      </w:pPr>
      <w:r>
        <w:t/>
      </w:r>
      <w:r>
        <w:t>PGI 207.302 Policy.</w:t>
      </w:r>
      <w:r>
        <w:t/>
      </w:r>
    </w:p>
    <w:p>
      <w:pPr>
        <w:pStyle w:val="ListBullet"/>
        <!--depth 1-->
        <w:numPr>
          <w:ilvl w:val="0"/>
          <w:numId w:val="138"/>
        </w:numPr>
      </w:pPr>
      <w:r>
        <w:t/>
      </w:r>
      <w:r>
        <w:t>PGI 207.4 —EQUIPMENT LEASE OR PURCHASE</w:t>
      </w:r>
      <w:r>
        <w:t/>
      </w:r>
    </w:p>
    <w:p>
      <w:pPr>
        <w:pStyle w:val="ListBullet2"/>
        <!--depth 2-->
        <w:numPr>
          <w:ilvl w:val="1"/>
          <w:numId w:val="142"/>
        </w:numPr>
      </w:pPr>
      <w:r>
        <w:t/>
      </w:r>
      <w:r>
        <w:t>PGI 207.470 Statutory requirements.</w:t>
      </w:r>
      <w:r>
        <w:t/>
      </w:r>
    </w:p>
    <w:p>
      <w:pPr>
        <w:pStyle w:val="ListBullet"/>
        <!--depth 1-->
        <w:numPr>
          <w:ilvl w:val="0"/>
          <w:numId w:val="138"/>
        </w:numPr>
      </w:pPr>
      <w:r>
        <w:t/>
      </w:r>
      <w:r>
        <w:t>PGI 207.5 —INHERENTLY GOVERNMENTAL FUNCTIONS</w:t>
      </w:r>
      <w:r>
        <w:t/>
      </w:r>
    </w:p>
    <w:p>
      <w:pPr>
        <w:pStyle w:val="ListBullet2"/>
        <!--depth 2-->
        <w:numPr>
          <w:ilvl w:val="1"/>
          <w:numId w:val="143"/>
        </w:numPr>
      </w:pPr>
      <w:r>
        <w:t/>
      </w:r>
      <w:r>
        <w:t>PGI 207.503 Policy.</w:t>
      </w:r>
      <w:r>
        <w:t/>
      </w:r>
    </w:p>
    <!--Topic unique_315-->
    <w:p>
      <w:pPr>
        <w:pStyle w:val="Heading4"/>
      </w:pPr>
      <w:bookmarkStart w:id="191" w:name="_Refd19e20087"/>
      <w:bookmarkStart w:id="192" w:name="_Tocd19e20087"/>
      <w:r>
        <w:t/>
      </w:r>
      <w:r>
        <w:t>PGI 207.1</w:t>
      </w:r>
      <w:r>
        <w:t xml:space="preserve"> —ACQUISITION PLANS</w:t>
      </w:r>
      <w:bookmarkEnd w:id="191"/>
      <w:bookmarkEnd w:id="192"/>
    </w:p>
    <!--Topic unique_316-->
    <w:p>
      <w:pPr>
        <w:pStyle w:val="Heading5"/>
      </w:pPr>
      <w:bookmarkStart w:id="193" w:name="_Refd19e20095"/>
      <w:bookmarkStart w:id="194" w:name="_Tocd19e20095"/>
      <w:r>
        <w:t/>
      </w:r>
      <w:r>
        <w:t>PGI 207.103</w:t>
      </w:r>
      <w:r>
        <w:t xml:space="preserve"> Agency-head responsibilities.</w:t>
      </w:r>
      <w:bookmarkEnd w:id="193"/>
      <w:bookmarkEnd w:id="194"/>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17-->
    <w:p>
      <w:pPr>
        <w:pStyle w:val="Heading5"/>
      </w:pPr>
      <w:bookmarkStart w:id="195" w:name="_Refd19e20119"/>
      <w:bookmarkStart w:id="196" w:name="_Tocd19e20119"/>
      <w:r>
        <w:t/>
      </w:r>
      <w:r>
        <w:t>PGI 207.105</w:t>
      </w:r>
      <w:r>
        <w:t xml:space="preserve"> Contents of written acquisition plans.</w:t>
      </w:r>
      <w:bookmarkEnd w:id="195"/>
      <w:bookmarkEnd w:id="196"/>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01">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225.371</w:t>
      </w:r>
      <w:r>
        <w:t xml:space="preserve"> , Contractor personnel supporting U.S. Armed Forces deployed outside the United States; </w:t>
      </w:r>
      <w:r>
        <w:t>225.372</w:t>
      </w:r>
      <w:r>
        <w:t xml:space="preserve"> , Antiterrorism/force protection, and </w:t>
      </w:r>
      <w:r>
        <w:t>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 http://www.acq.osd.mil/dpap/pacc/cc/areas_of_responsibility.html.</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 xml:space="preserve"> ).</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18-->
    <w:p>
      <w:pPr>
        <w:pStyle w:val="Heading5"/>
      </w:pPr>
      <w:bookmarkStart w:id="197" w:name="_Refd19e20450"/>
      <w:bookmarkStart w:id="198" w:name="_Tocd19e20450"/>
      <w:r>
        <w:t/>
      </w:r>
      <w:r>
        <w:t>PGI 207.171</w:t>
      </w:r>
      <w:r>
        <w:t xml:space="preserve"> Component breakout.</w:t>
      </w:r>
      <w:bookmarkEnd w:id="197"/>
      <w:bookmarkEnd w:id="198"/>
    </w:p>
    <!--Topic unique_319-->
    <w:p>
      <w:pPr>
        <w:pStyle w:val="Heading6"/>
      </w:pPr>
      <w:bookmarkStart w:id="199" w:name="_Refd19e20458"/>
      <w:bookmarkStart w:id="200" w:name="_Tocd19e20458"/>
      <w:r>
        <w:t/>
      </w:r>
      <w:r>
        <w:t>PGI 207.171-4</w:t>
      </w:r>
      <w:r>
        <w:t xml:space="preserve"> Procedures.</w:t>
      </w:r>
      <w:bookmarkEnd w:id="199"/>
      <w:bookmarkEnd w:id="200"/>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20-->
    <w:p>
      <w:pPr>
        <w:pStyle w:val="Heading4"/>
      </w:pPr>
      <w:bookmarkStart w:id="201" w:name="_Refd19e20554"/>
      <w:bookmarkStart w:id="202" w:name="_Tocd19e20554"/>
      <w:r>
        <w:t/>
      </w:r>
      <w:r>
        <w:t>PGI 207.3</w:t>
      </w:r>
      <w:r>
        <w:t xml:space="preserve"> —CONTRACTOR VERSUS GOVERNMENT PERFORMANCE</w:t>
      </w:r>
      <w:bookmarkEnd w:id="201"/>
      <w:bookmarkEnd w:id="202"/>
    </w:p>
    <!--Topic unique_238-->
    <w:p>
      <w:pPr>
        <w:pStyle w:val="Heading5"/>
      </w:pPr>
      <w:bookmarkStart w:id="203" w:name="_Refd19e20562"/>
      <w:bookmarkStart w:id="204" w:name="_Tocd19e20562"/>
      <w:r>
        <w:t/>
      </w:r>
      <w:r>
        <w:t>PGI 207.302</w:t>
      </w:r>
      <w:r>
        <w:t xml:space="preserve"> Policy.</w:t>
      </w:r>
      <w:bookmarkEnd w:id="203"/>
      <w:bookmarkEnd w:id="204"/>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21-->
    <w:p>
      <w:pPr>
        <w:pStyle w:val="Heading4"/>
      </w:pPr>
      <w:bookmarkStart w:id="205" w:name="_Refd19e20574"/>
      <w:bookmarkStart w:id="206" w:name="_Tocd19e20574"/>
      <w:r>
        <w:t/>
      </w:r>
      <w:r>
        <w:t>PGI 207.4</w:t>
      </w:r>
      <w:r>
        <w:t xml:space="preserve"> —EQUIPMENT LEASE OR PURCHASE</w:t>
      </w:r>
      <w:bookmarkEnd w:id="205"/>
      <w:bookmarkEnd w:id="206"/>
    </w:p>
    <!--Topic unique_322-->
    <w:p>
      <w:pPr>
        <w:pStyle w:val="Heading5"/>
      </w:pPr>
      <w:bookmarkStart w:id="207" w:name="_Refd19e20582"/>
      <w:bookmarkStart w:id="208" w:name="_Tocd19e20582"/>
      <w:r>
        <w:t/>
      </w:r>
      <w:r>
        <w:t>PGI 207.470</w:t>
      </w:r>
      <w:r>
        <w:t xml:space="preserve"> Statutory requirements.</w:t>
      </w:r>
      <w:bookmarkEnd w:id="207"/>
      <w:bookmarkEnd w:id="208"/>
    </w:p>
    <w:p>
      <w:pPr>
        <w:pStyle w:val="BodyText"/>
      </w:pPr>
      <w:r>
        <w:t>The contracting officer should obtain additional information on the definition of “substantial termination liability” by contacting the servicing legal adviser.</w:t>
      </w:r>
    </w:p>
    <!--Topic unique_323-->
    <w:p>
      <w:pPr>
        <w:pStyle w:val="Heading4"/>
      </w:pPr>
      <w:bookmarkStart w:id="209" w:name="_Refd19e20594"/>
      <w:bookmarkStart w:id="210" w:name="_Tocd19e20594"/>
      <w:r>
        <w:t/>
      </w:r>
      <w:r>
        <w:t>PGI 207.5</w:t>
      </w:r>
      <w:r>
        <w:t xml:space="preserve"> —INHERENTLY GOVERNMENTAL FUNCTIONS</w:t>
      </w:r>
      <w:bookmarkEnd w:id="209"/>
      <w:bookmarkEnd w:id="210"/>
    </w:p>
    <!--Topic unique_324-->
    <w:p>
      <w:pPr>
        <w:pStyle w:val="Heading5"/>
      </w:pPr>
      <w:bookmarkStart w:id="211" w:name="_Refd19e20602"/>
      <w:bookmarkStart w:id="212" w:name="_Tocd19e20602"/>
      <w:r>
        <w:t/>
      </w:r>
      <w:r>
        <w:t>PGI 207.503</w:t>
      </w:r>
      <w:r>
        <w:t xml:space="preserve"> Policy.</w:t>
      </w:r>
      <w:bookmarkEnd w:id="211"/>
      <w:bookmarkEnd w:id="212"/>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49-->
    <w:p>
      <w:pPr>
        <w:pStyle w:val="Heading3"/>
      </w:pPr>
      <w:bookmarkStart w:id="213" w:name="_Refd19e20614"/>
      <w:bookmarkStart w:id="214" w:name="_Tocd19e20614"/>
      <w:r>
        <w:t/>
      </w:r>
      <w:r>
        <w:t>PGI PART 208</w:t>
      </w:r>
      <w:r>
        <w:t xml:space="preserve"> - REQUIRED SOURCES OF SUPPLIES AND SERVICES</w:t>
      </w:r>
      <w:bookmarkEnd w:id="213"/>
      <w:bookmarkEnd w:id="214"/>
    </w:p>
    <w:p>
      <w:pPr>
        <w:pStyle w:val="ListBullet"/>
        <!--depth 1-->
        <w:numPr>
          <w:ilvl w:val="0"/>
          <w:numId w:val="144"/>
        </w:numPr>
      </w:pPr>
      <w:r>
        <w:t/>
      </w:r>
      <w:r>
        <w:t>PGI 208.002 Priorities for use of mandatory Government sources.</w:t>
      </w:r>
      <w:r>
        <w:t/>
      </w:r>
    </w:p>
    <w:p>
      <w:pPr>
        <w:pStyle w:val="ListBullet"/>
        <!--depth 1-->
        <w:numPr>
          <w:ilvl w:val="0"/>
          <w:numId w:val="144"/>
        </w:numPr>
      </w:pPr>
      <w:r>
        <w:t/>
      </w:r>
      <w:r>
        <w:t>PGI 208.4 —FEDERAL SUPPLY SCHEDULES</w:t>
      </w:r>
      <w:r>
        <w:t/>
      </w:r>
    </w:p>
    <w:p>
      <w:pPr>
        <w:pStyle w:val="ListBullet2"/>
        <!--depth 2-->
        <w:numPr>
          <w:ilvl w:val="1"/>
          <w:numId w:val="145"/>
        </w:numPr>
      </w:pPr>
      <w:r>
        <w:t/>
      </w:r>
      <w:r>
        <w:t>PGI 208.405 Reserved</w:t>
      </w:r>
      <w:r>
        <w:t/>
      </w:r>
    </w:p>
    <w:p>
      <w:pPr>
        <w:pStyle w:val="ListBullet3"/>
        <!--depth 3-->
        <w:numPr>
          <w:ilvl w:val="2"/>
          <w:numId w:val="146"/>
        </w:numPr>
      </w:pPr>
      <w:r>
        <w:t/>
      </w:r>
      <w:r>
        <w:t>PGI 208.405-6 Limiting sources.</w:t>
      </w:r>
      <w:r>
        <w:t/>
      </w:r>
    </w:p>
    <w:p>
      <w:pPr>
        <w:pStyle w:val="ListBullet2"/>
        <!--depth 2-->
        <w:numPr>
          <w:ilvl w:val="1"/>
          <w:numId w:val="145"/>
        </w:numPr>
      </w:pPr>
      <w:r>
        <w:t/>
      </w:r>
      <w:r>
        <w:t>PGI 208.406 Ordering activity responsibilities.</w:t>
      </w:r>
      <w:r>
        <w:t/>
      </w:r>
    </w:p>
    <w:p>
      <w:pPr>
        <w:pStyle w:val="ListBullet3"/>
        <!--depth 3-->
        <w:numPr>
          <w:ilvl w:val="2"/>
          <w:numId w:val="147"/>
        </w:numPr>
      </w:pPr>
      <w:r>
        <w:t/>
      </w:r>
      <w:r>
        <w:t>PGI 208.406-1 Order placement.</w:t>
      </w:r>
      <w:r>
        <w:t/>
      </w:r>
    </w:p>
    <w:p>
      <w:pPr>
        <w:pStyle w:val="ListBullet2"/>
        <!--depth 2-->
        <w:numPr>
          <w:ilvl w:val="1"/>
          <w:numId w:val="145"/>
        </w:numPr>
      </w:pPr>
      <w:r>
        <w:t/>
      </w:r>
      <w:r>
        <w:t>PGI 208.705 Procedures.</w:t>
      </w:r>
      <w:r>
        <w:t/>
      </w:r>
    </w:p>
    <w:p>
      <w:pPr>
        <w:pStyle w:val="ListBullet"/>
        <!--depth 1-->
        <w:numPr>
          <w:ilvl w:val="0"/>
          <w:numId w:val="144"/>
        </w:numPr>
      </w:pPr>
      <w:r>
        <w:t/>
      </w:r>
      <w:r>
        <w:t>PGI 208.7 —ACQUISITION FROM NONPROFIT AGENCIES EMPLOYING PEOPLE WHO ARE BLIND OR SEVERELY DISABLED</w:t>
      </w:r>
      <w:r>
        <w:t/>
      </w:r>
    </w:p>
    <w:p>
      <w:pPr>
        <w:pStyle w:val="ListBullet"/>
        <!--depth 1-->
        <w:numPr>
          <w:ilvl w:val="0"/>
          <w:numId w:val="144"/>
        </w:numPr>
      </w:pPr>
      <w:r>
        <w:t/>
      </w:r>
      <w:r>
        <w:t>PGI 208.70 —COORDINATED ACQUISITION</w:t>
      </w:r>
      <w:r>
        <w:t/>
      </w:r>
    </w:p>
    <w:p>
      <w:pPr>
        <w:pStyle w:val="ListBullet2"/>
        <!--depth 2-->
        <w:numPr>
          <w:ilvl w:val="1"/>
          <w:numId w:val="148"/>
        </w:numPr>
      </w:pPr>
      <w:r>
        <w:t/>
      </w:r>
      <w:r>
        <w:t>PGI 208.7002 Assignment authority.</w:t>
      </w:r>
      <w:r>
        <w:t/>
      </w:r>
    </w:p>
    <w:p>
      <w:pPr>
        <w:pStyle w:val="ListBullet3"/>
        <!--depth 3-->
        <w:numPr>
          <w:ilvl w:val="2"/>
          <w:numId w:val="149"/>
        </w:numPr>
      </w:pPr>
      <w:r>
        <w:t/>
      </w:r>
      <w:r>
        <w:t>PGI 208.7002-1 Acquiring department responsibilities.</w:t>
      </w:r>
      <w:r>
        <w:t/>
      </w:r>
    </w:p>
    <w:p>
      <w:pPr>
        <w:pStyle w:val="ListBullet3"/>
        <!--depth 3-->
        <w:numPr>
          <w:ilvl w:val="2"/>
          <w:numId w:val="149"/>
        </w:numPr>
      </w:pPr>
      <w:r>
        <w:t/>
      </w:r>
      <w:r>
        <w:t>PGI 208.7002-2 Requiring department responsibilities.</w:t>
      </w:r>
      <w:r>
        <w:t/>
      </w:r>
    </w:p>
    <w:p>
      <w:pPr>
        <w:pStyle w:val="ListBullet2"/>
        <!--depth 2-->
        <w:numPr>
          <w:ilvl w:val="1"/>
          <w:numId w:val="148"/>
        </w:numPr>
      </w:pPr>
      <w:r>
        <w:t/>
      </w:r>
      <w:r>
        <w:t>PGI 208.7003 Applicability.</w:t>
      </w:r>
      <w:r>
        <w:t/>
      </w:r>
    </w:p>
    <w:p>
      <w:pPr>
        <w:pStyle w:val="ListBullet3"/>
        <!--depth 3-->
        <w:numPr>
          <w:ilvl w:val="2"/>
          <w:numId w:val="150"/>
        </w:numPr>
      </w:pPr>
      <w:r>
        <w:t/>
      </w:r>
      <w:r>
        <w:t>PGI 208.7003-1 Assignments under integrated materiel management (IMM).</w:t>
      </w:r>
      <w:r>
        <w:t/>
      </w:r>
    </w:p>
    <w:p>
      <w:pPr>
        <w:pStyle w:val="ListBullet2"/>
        <!--depth 2-->
        <w:numPr>
          <w:ilvl w:val="1"/>
          <w:numId w:val="148"/>
        </w:numPr>
      </w:pPr>
      <w:r>
        <w:t/>
      </w:r>
      <w:r>
        <w:t>PGI 208.7004 Procedures.</w:t>
      </w:r>
      <w:r>
        <w:t/>
      </w:r>
    </w:p>
    <w:p>
      <w:pPr>
        <w:pStyle w:val="ListBullet3"/>
        <!--depth 3-->
        <w:numPr>
          <w:ilvl w:val="2"/>
          <w:numId w:val="151"/>
        </w:numPr>
      </w:pPr>
      <w:r>
        <w:t/>
      </w:r>
      <w:r>
        <w:t>PGI 208.7004-1 Purchase authorization from requiring department.</w:t>
      </w:r>
      <w:r>
        <w:t/>
      </w:r>
    </w:p>
    <w:p>
      <w:pPr>
        <w:pStyle w:val="ListBullet3"/>
        <!--depth 3-->
        <w:numPr>
          <w:ilvl w:val="2"/>
          <w:numId w:val="151"/>
        </w:numPr>
      </w:pPr>
      <w:r>
        <w:t/>
      </w:r>
      <w:r>
        <w:t>PGI 208.7004-2 Acceptance by acquiring department.</w:t>
      </w:r>
      <w:r>
        <w:t/>
      </w:r>
    </w:p>
    <w:p>
      <w:pPr>
        <w:pStyle w:val="ListBullet3"/>
        <!--depth 3-->
        <w:numPr>
          <w:ilvl w:val="2"/>
          <w:numId w:val="151"/>
        </w:numPr>
      </w:pPr>
      <w:r>
        <w:t/>
      </w:r>
      <w:r>
        <w:t>PGI 208.7004-3 Use of advance MIPRs.</w:t>
      </w:r>
      <w:r>
        <w:t/>
      </w:r>
    </w:p>
    <w:p>
      <w:pPr>
        <w:pStyle w:val="ListBullet3"/>
        <!--depth 3-->
        <w:numPr>
          <w:ilvl w:val="2"/>
          <w:numId w:val="151"/>
        </w:numPr>
      </w:pPr>
      <w:r>
        <w:t/>
      </w:r>
      <w:r>
        <w:t>PGI 208.7004-4 Cutoff dates for submission of Category II MIPRs.</w:t>
      </w:r>
      <w:r>
        <w:t/>
      </w:r>
    </w:p>
    <w:p>
      <w:pPr>
        <w:pStyle w:val="ListBullet3"/>
        <!--depth 3-->
        <w:numPr>
          <w:ilvl w:val="2"/>
          <w:numId w:val="151"/>
        </w:numPr>
      </w:pPr>
      <w:r>
        <w:t/>
      </w:r>
      <w:r>
        <w:t>PGI 208.7004-5 Notification of inability to obligate on Category II MIPRs.</w:t>
      </w:r>
      <w:r>
        <w:t/>
      </w:r>
    </w:p>
    <w:p>
      <w:pPr>
        <w:pStyle w:val="ListBullet3"/>
        <!--depth 3-->
        <w:numPr>
          <w:ilvl w:val="2"/>
          <w:numId w:val="151"/>
        </w:numPr>
      </w:pPr>
      <w:r>
        <w:t/>
      </w:r>
      <w:r>
        <w:t>PGI 208.7004-6 Cancellation of requirements.</w:t>
      </w:r>
      <w:r>
        <w:t/>
      </w:r>
    </w:p>
    <w:p>
      <w:pPr>
        <w:pStyle w:val="ListBullet3"/>
        <!--depth 3-->
        <w:numPr>
          <w:ilvl w:val="2"/>
          <w:numId w:val="151"/>
        </w:numPr>
      </w:pPr>
      <w:r>
        <w:t/>
      </w:r>
      <w:r>
        <w:t>PGI 208.7004-7 Termination for default.</w:t>
      </w:r>
      <w:r>
        <w:t/>
      </w:r>
    </w:p>
    <w:p>
      <w:pPr>
        <w:pStyle w:val="ListBullet3"/>
        <!--depth 3-->
        <w:numPr>
          <w:ilvl w:val="2"/>
          <w:numId w:val="151"/>
        </w:numPr>
      </w:pPr>
      <w:r>
        <w:t/>
      </w:r>
      <w:r>
        <w:t>PGI 208.7004-8 Transportation funding.</w:t>
      </w:r>
      <w:r>
        <w:t/>
      </w:r>
    </w:p>
    <w:p>
      <w:pPr>
        <w:pStyle w:val="ListBullet3"/>
        <!--depth 3-->
        <w:numPr>
          <w:ilvl w:val="2"/>
          <w:numId w:val="151"/>
        </w:numPr>
      </w:pPr>
      <w:r>
        <w:t/>
      </w:r>
      <w:r>
        <w:t>PGI 208.7004-9 Status reporting.</w:t>
      </w:r>
      <w:r>
        <w:t/>
      </w:r>
    </w:p>
    <w:p>
      <w:pPr>
        <w:pStyle w:val="ListBullet3"/>
        <!--depth 3-->
        <w:numPr>
          <w:ilvl w:val="2"/>
          <w:numId w:val="151"/>
        </w:numPr>
      </w:pPr>
      <w:r>
        <w:t/>
      </w:r>
      <w:r>
        <w:t>PGI 208.7004-10 Administrative costs.</w:t>
      </w:r>
      <w:r>
        <w:t/>
      </w:r>
    </w:p>
    <w:p>
      <w:pPr>
        <w:pStyle w:val="ListBullet2"/>
        <!--depth 2-->
        <w:numPr>
          <w:ilvl w:val="1"/>
          <w:numId w:val="148"/>
        </w:numPr>
      </w:pPr>
      <w:r>
        <w:t/>
      </w:r>
      <w:r>
        <w:t>PGI 208.7006 Coordinated acquisition assignments.</w:t>
      </w:r>
      <w:r>
        <w:t/>
      </w:r>
    </w:p>
    <w:p>
      <w:pPr>
        <w:pStyle w:val="ListBullet3"/>
        <!--depth 3-->
        <w:numPr>
          <w:ilvl w:val="2"/>
          <w:numId w:val="152"/>
        </w:numPr>
      </w:pPr>
      <w:r>
        <w:t/>
      </w:r>
      <w:r>
        <w:t>ASSIGNMENTS_PART_1 —ARMY ASSIGNMENTS</w:t>
      </w:r>
      <w:r>
        <w:t/>
      </w:r>
    </w:p>
    <w:p>
      <w:pPr>
        <w:pStyle w:val="ListBullet3"/>
        <!--depth 3-->
        <w:numPr>
          <w:ilvl w:val="2"/>
          <w:numId w:val="152"/>
        </w:numPr>
      </w:pPr>
      <w:r>
        <w:t/>
      </w:r>
      <w:r>
        <w:t>ASSIGNMENTS_PART2 —NAVY ASSIGNMENTS</w:t>
      </w:r>
      <w:r>
        <w:t/>
      </w:r>
    </w:p>
    <w:p>
      <w:pPr>
        <w:pStyle w:val="ListBullet3"/>
        <!--depth 3-->
        <w:numPr>
          <w:ilvl w:val="2"/>
          <w:numId w:val="152"/>
        </w:numPr>
      </w:pPr>
      <w:r>
        <w:t/>
      </w:r>
      <w:r>
        <w:t>ASSIGNMENTS_PART3 —AIR FORCE ASSIGNMENTS</w:t>
      </w:r>
      <w:r>
        <w:t/>
      </w:r>
    </w:p>
    <w:p>
      <w:pPr>
        <w:pStyle w:val="ListBullet3"/>
        <!--depth 3-->
        <w:numPr>
          <w:ilvl w:val="2"/>
          <w:numId w:val="152"/>
        </w:numPr>
      </w:pPr>
      <w:r>
        <w:t/>
      </w:r>
      <w:r>
        <w:t>ASSIGNMENTS_PART4 —DEFENSE LOGISTICS AGENCY ASSIGNMENTS</w:t>
      </w:r>
      <w:r>
        <w:t/>
      </w:r>
    </w:p>
    <w:p>
      <w:pPr>
        <w:pStyle w:val="ListBullet3"/>
        <!--depth 3-->
        <w:numPr>
          <w:ilvl w:val="2"/>
          <w:numId w:val="152"/>
        </w:numPr>
      </w:pPr>
      <w:r>
        <w:t/>
      </w:r>
      <w:r>
        <w:t>ASSIGNMENTS_PART5 —DEFENSE THREAT REDUCTION AGENCY ASSIGNMENTS</w:t>
      </w:r>
      <w:r>
        <w:t/>
      </w:r>
    </w:p>
    <w:p>
      <w:pPr>
        <w:pStyle w:val="ListBullet3"/>
        <!--depth 3-->
        <w:numPr>
          <w:ilvl w:val="2"/>
          <w:numId w:val="152"/>
        </w:numPr>
      </w:pPr>
      <w:r>
        <w:t/>
      </w:r>
      <w:r>
        <w:t>ASSIGNMENTS_PART6 —GENERAL SERVICES ADMINISTRATION ASSIGNMENTS</w:t>
      </w:r>
      <w:r>
        <w:t/>
      </w:r>
    </w:p>
    <w:p>
      <w:pPr>
        <w:pStyle w:val="ListBullet"/>
        <!--depth 1-->
        <w:numPr>
          <w:ilvl w:val="0"/>
          <w:numId w:val="144"/>
        </w:numPr>
      </w:pPr>
      <w:r>
        <w:t/>
      </w:r>
      <w:r>
        <w:t>PGI 208.71 —ACQUISITION FOR NATIONAL AERONAUTICS AND SPACE ADMINISTRATION (NASA)</w:t>
      </w:r>
      <w:r>
        <w:t/>
      </w:r>
    </w:p>
    <w:p>
      <w:pPr>
        <w:pStyle w:val="ListBullet2"/>
        <!--depth 2-->
        <w:numPr>
          <w:ilvl w:val="1"/>
          <w:numId w:val="153"/>
        </w:numPr>
      </w:pPr>
      <w:r>
        <w:t/>
      </w:r>
      <w:r>
        <w:t>PGI 208.7102 Procedures.</w:t>
      </w:r>
      <w:r>
        <w:t/>
      </w:r>
    </w:p>
    <w:p>
      <w:pPr>
        <w:pStyle w:val="ListBullet3"/>
        <!--depth 3-->
        <w:numPr>
          <w:ilvl w:val="2"/>
          <w:numId w:val="154"/>
        </w:numPr>
      </w:pPr>
      <w:r>
        <w:t/>
      </w:r>
      <w:r>
        <w:t>PGI 208.7102-1 General.</w:t>
      </w:r>
      <w:r>
        <w:t/>
      </w:r>
    </w:p>
    <w:p>
      <w:pPr>
        <w:pStyle w:val="ListBullet3"/>
        <!--depth 3-->
        <w:numPr>
          <w:ilvl w:val="2"/>
          <w:numId w:val="154"/>
        </w:numPr>
      </w:pPr>
      <w:r>
        <w:t/>
      </w:r>
      <w:r>
        <w:t>PGI 208.7102-2 Purchase request and acceptance.</w:t>
      </w:r>
      <w:r>
        <w:t/>
      </w:r>
    </w:p>
    <w:p>
      <w:pPr>
        <w:pStyle w:val="ListBullet3"/>
        <!--depth 3-->
        <w:numPr>
          <w:ilvl w:val="2"/>
          <w:numId w:val="154"/>
        </w:numPr>
      </w:pPr>
      <w:r>
        <w:t/>
      </w:r>
      <w:r>
        <w:t>PGI 208.7102-3 Changes in estimated total prices.</w:t>
      </w:r>
      <w:r>
        <w:t/>
      </w:r>
    </w:p>
    <w:p>
      <w:pPr>
        <w:pStyle w:val="ListBullet3"/>
        <!--depth 3-->
        <w:numPr>
          <w:ilvl w:val="2"/>
          <w:numId w:val="154"/>
        </w:numPr>
      </w:pPr>
      <w:r>
        <w:t/>
      </w:r>
      <w:r>
        <w:t>PGI 208.7102-4 Payments.</w:t>
      </w:r>
      <w:r>
        <w:t/>
      </w:r>
    </w:p>
    <w:p>
      <w:pPr>
        <w:pStyle w:val="ListBullet"/>
        <!--depth 1-->
        <w:numPr>
          <w:ilvl w:val="0"/>
          <w:numId w:val="144"/>
        </w:numPr>
      </w:pPr>
      <w:r>
        <w:t/>
      </w:r>
      <w:r>
        <w:t>PGI 208.73 —USE OF GOVERNMENT-OWNED PRECIOUS METALS</w:t>
      </w:r>
      <w:r>
        <w:t/>
      </w:r>
    </w:p>
    <w:p>
      <w:pPr>
        <w:pStyle w:val="ListBullet2"/>
        <!--depth 2-->
        <w:numPr>
          <w:ilvl w:val="1"/>
          <w:numId w:val="155"/>
        </w:numPr>
      </w:pPr>
      <w:r>
        <w:t/>
      </w:r>
      <w:r>
        <w:t>PGI 208.7301 Definitions.</w:t>
      </w:r>
      <w:r>
        <w:t/>
      </w:r>
    </w:p>
    <w:p>
      <w:pPr>
        <w:pStyle w:val="ListBullet2"/>
        <!--depth 2-->
        <w:numPr>
          <w:ilvl w:val="1"/>
          <w:numId w:val="155"/>
        </w:numPr>
      </w:pPr>
      <w:r>
        <w:t/>
      </w:r>
      <w:r>
        <w:t>PGI 208.7303 Procedures.</w:t>
      </w:r>
      <w:r>
        <w:t/>
      </w:r>
    </w:p>
    <w:p>
      <w:pPr>
        <w:pStyle w:val="ListBullet2"/>
        <!--depth 2-->
        <w:numPr>
          <w:ilvl w:val="1"/>
          <w:numId w:val="155"/>
        </w:numPr>
      </w:pPr>
      <w:r>
        <w:t/>
      </w:r>
      <w:r>
        <w:t>PGI 208.7304 Refined precious metals.</w:t>
      </w:r>
      <w:r>
        <w:t/>
      </w:r>
    </w:p>
    <w:p>
      <w:pPr>
        <w:pStyle w:val="ListBullet"/>
        <!--depth 1-->
        <w:numPr>
          <w:ilvl w:val="0"/>
          <w:numId w:val="144"/>
        </w:numPr>
      </w:pPr>
      <w:r>
        <w:t/>
      </w:r>
      <w:r>
        <w:t>PGI 208.74 —ENTERPRISE SOFTWARE AGREEMENTS</w:t>
      </w:r>
      <w:r>
        <w:t/>
      </w:r>
    </w:p>
    <w:p>
      <w:pPr>
        <w:pStyle w:val="ListBullet2"/>
        <!--depth 2-->
        <w:numPr>
          <w:ilvl w:val="1"/>
          <w:numId w:val="156"/>
        </w:numPr>
      </w:pPr>
      <w:r>
        <w:t/>
      </w:r>
      <w:r>
        <w:t>PGI 208.7401 Definitions.</w:t>
      </w:r>
      <w:r>
        <w:t/>
      </w:r>
    </w:p>
    <w:p>
      <w:pPr>
        <w:pStyle w:val="ListBullet2"/>
        <!--depth 2-->
        <w:numPr>
          <w:ilvl w:val="1"/>
          <w:numId w:val="156"/>
        </w:numPr>
      </w:pPr>
      <w:r>
        <w:t/>
      </w:r>
      <w:r>
        <w:t>PGI 208.7403 Acquisition procedures.</w:t>
      </w:r>
      <w:r>
        <w:t/>
      </w:r>
    </w:p>
    <!--Topic unique_350-->
    <w:p>
      <w:pPr>
        <w:pStyle w:val="Heading4"/>
      </w:pPr>
      <w:bookmarkStart w:id="215" w:name="_Refd19e21013"/>
      <w:bookmarkStart w:id="216" w:name="_Tocd19e21013"/>
      <w:r>
        <w:t/>
      </w:r>
      <w:r>
        <w:t>PGI 208.002</w:t>
      </w:r>
      <w:r>
        <w:t xml:space="preserve"> Priorities for use of mandatory Government sources.</w:t>
      </w:r>
      <w:bookmarkEnd w:id="215"/>
      <w:bookmarkEnd w:id="216"/>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02">
        <w:r>
          <w:t>drmsrtd@dla.mil</w:t>
        </w:r>
      </w:hyperlink>
      <w:r>
        <w:t>; or</w:t>
      </w:r>
    </w:p>
    <w:p>
      <w:pPr>
        <w:pStyle w:val="BodyText"/>
      </w:pPr>
      <w:r>
        <w:t xml:space="preserve">(B) Searching the inventory on the DLA Disposition Service RTD website at </w:t>
      </w:r>
      <w:hyperlink r:id="rIdHyperlink103">
        <w:r>
          <w:t>https://amps.dla.mil/oim</w:t>
        </w:r>
      </w:hyperlink>
      <w:r>
        <w:t>.</w:t>
      </w:r>
    </w:p>
    <w:p>
      <w:pPr>
        <w:pStyle w:val="BodyText"/>
      </w:pPr>
      <w:r>
        <w:t xml:space="preserve">(ii) Information on gaining access to and searching for available property on the RTD website can be found at: </w:t>
      </w:r>
      <w:hyperlink r:id="rIdHyperlink104">
        <w:r>
          <w:t>https://www.dla.mil/DispositionServices/DDSR/PropertySearch/PropertySearch/</w:t>
        </w:r>
      </w:hyperlink>
      <w:r>
        <w:t>.</w:t>
      </w:r>
    </w:p>
    <w:p>
      <w:pPr>
        <w:pStyle w:val="BodyText"/>
      </w:pPr>
      <w:r>
        <w:t xml:space="preserve">(iii) General information on DLA Disposition Service's RTD Program can be found at: </w:t>
      </w:r>
      <w:hyperlink r:id="rIdHyperlink105">
        <w:r>
          <w:t>https://www.dla.mil/DispositionServices/Offers/Reutilization.aspx</w:t>
        </w:r>
      </w:hyperlink>
      <w:r>
        <w:t>.</w:t>
      </w:r>
    </w:p>
    <!--Topic unique_351-->
    <w:p>
      <w:pPr>
        <w:pStyle w:val="Heading4"/>
      </w:pPr>
      <w:bookmarkStart w:id="217" w:name="_Refd19e21049"/>
      <w:bookmarkStart w:id="218" w:name="_Tocd19e21049"/>
      <w:r>
        <w:t/>
      </w:r>
      <w:r>
        <w:t>PGI 208.4</w:t>
      </w:r>
      <w:r>
        <w:t xml:space="preserve"> —FEDERAL SUPPLY SCHEDULES</w:t>
      </w:r>
      <w:bookmarkEnd w:id="217"/>
      <w:bookmarkEnd w:id="218"/>
    </w:p>
    <!--Topic unique_352-->
    <w:p>
      <w:pPr>
        <w:pStyle w:val="Heading5"/>
      </w:pPr>
      <w:bookmarkStart w:id="219" w:name="_Refd19e21057"/>
      <w:bookmarkStart w:id="220" w:name="_Tocd19e21057"/>
      <w:r>
        <w:t/>
      </w:r>
      <w:r>
        <w:t>PGI 208.405 Reserved</w:t>
      </w:r>
      <w:r>
        <w:t/>
      </w:r>
      <w:bookmarkEnd w:id="219"/>
      <w:bookmarkEnd w:id="220"/>
    </w:p>
    <!--Topic unique_353-->
    <w:p>
      <w:pPr>
        <w:pStyle w:val="Heading6"/>
      </w:pPr>
      <w:bookmarkStart w:id="221" w:name="_Refd19e21065"/>
      <w:bookmarkStart w:id="222" w:name="_Tocd19e21065"/>
      <w:r>
        <w:t/>
      </w:r>
      <w:r>
        <w:t>PGI 208.405-6</w:t>
      </w:r>
      <w:r>
        <w:t xml:space="preserve"> Limiting sources.</w:t>
      </w:r>
      <w:bookmarkEnd w:id="221"/>
      <w:bookmarkEnd w:id="222"/>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54-->
    <w:p>
      <w:pPr>
        <w:pStyle w:val="Heading5"/>
      </w:pPr>
      <w:bookmarkStart w:id="223" w:name="_Refd19e21081"/>
      <w:bookmarkStart w:id="224" w:name="_Tocd19e21081"/>
      <w:r>
        <w:t/>
      </w:r>
      <w:r>
        <w:t>PGI 208.406</w:t>
      </w:r>
      <w:r>
        <w:t xml:space="preserve"> Ordering activity responsibilities.</w:t>
      </w:r>
      <w:bookmarkEnd w:id="223"/>
      <w:bookmarkEnd w:id="224"/>
    </w:p>
    <!--Topic unique_355-->
    <w:p>
      <w:pPr>
        <w:pStyle w:val="Heading6"/>
      </w:pPr>
      <w:bookmarkStart w:id="225" w:name="_Refd19e21089"/>
      <w:bookmarkStart w:id="226" w:name="_Tocd19e21089"/>
      <w:r>
        <w:t/>
      </w:r>
      <w:r>
        <w:t>PGI 208.406-1</w:t>
      </w:r>
      <w:r>
        <w:t xml:space="preserve"> Order placement.</w:t>
      </w:r>
      <w:bookmarkEnd w:id="225"/>
      <w:bookmarkEnd w:id="226"/>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56-->
    <w:p>
      <w:pPr>
        <w:pStyle w:val="Heading5"/>
      </w:pPr>
      <w:bookmarkStart w:id="227" w:name="_Refd19e21157"/>
      <w:bookmarkStart w:id="228" w:name="_Tocd19e21157"/>
      <w:r>
        <w:t/>
      </w:r>
      <w:r>
        <w:t>PGI 208.705</w:t>
      </w:r>
      <w:r>
        <w:t xml:space="preserve"> Procedures.</w:t>
      </w:r>
      <w:bookmarkEnd w:id="227"/>
      <w:bookmarkEnd w:id="228"/>
    </w:p>
    <w:p>
      <w:pPr>
        <w:pStyle w:val="BodyText"/>
      </w:pPr>
      <w:r>
        <w:t>Ordering offices may use DD Form 1155, Order for Supplies or Services, to place orders with central nonprofit agencies.</w:t>
      </w:r>
    </w:p>
    <!--Topic unique_357-->
    <w:p>
      <w:pPr>
        <w:pStyle w:val="Heading4"/>
      </w:pPr>
      <w:bookmarkStart w:id="229" w:name="_Refd19e21169"/>
      <w:bookmarkStart w:id="230" w:name="_Tocd19e21169"/>
      <w:r>
        <w:t/>
      </w:r>
      <w:r>
        <w:t>PGI 208.7</w:t>
      </w:r>
      <w:r>
        <w:t>—ACQUISITION FROM NONPROFIT AGENCIES EMPLOYING PEOPLE WHO ARE BLIND OR SEVERELY DISABLED</w:t>
      </w:r>
      <w:bookmarkEnd w:id="229"/>
      <w:bookmarkEnd w:id="230"/>
    </w:p>
    <w:p>
      <w:pPr>
        <w:pStyle w:val="BodyText"/>
      </w:pPr>
      <w:r>
        <w:t xml:space="preserve">(See DFARS </w:t>
      </w:r>
      <w:r>
        <w:t>208.7</w:t>
      </w:r>
      <w:r>
        <w:t xml:space="preserve"> )</w:t>
      </w:r>
    </w:p>
    <!--Topic unique_358-->
    <w:p>
      <w:pPr>
        <w:pStyle w:val="Heading4"/>
      </w:pPr>
      <w:bookmarkStart w:id="231" w:name="_Refd19e21185"/>
      <w:bookmarkStart w:id="232" w:name="_Tocd19e21185"/>
      <w:r>
        <w:t/>
      </w:r>
      <w:r>
        <w:t>PGI 208.70</w:t>
      </w:r>
      <w:r>
        <w:t xml:space="preserve"> —COORDINATED ACQUISITION</w:t>
      </w:r>
      <w:bookmarkEnd w:id="231"/>
      <w:bookmarkEnd w:id="232"/>
    </w:p>
    <!--Topic unique_359-->
    <w:p>
      <w:pPr>
        <w:pStyle w:val="Heading5"/>
      </w:pPr>
      <w:bookmarkStart w:id="233" w:name="_Refd19e21193"/>
      <w:bookmarkStart w:id="234" w:name="_Tocd19e21193"/>
      <w:r>
        <w:t/>
      </w:r>
      <w:r>
        <w:t>PGI 208.7002</w:t>
      </w:r>
      <w:r>
        <w:t xml:space="preserve"> Assignment authority.</w:t>
      </w:r>
      <w:bookmarkEnd w:id="233"/>
      <w:bookmarkEnd w:id="234"/>
    </w:p>
    <!--Topic unique_360-->
    <w:p>
      <w:pPr>
        <w:pStyle w:val="Heading6"/>
      </w:pPr>
      <w:bookmarkStart w:id="235" w:name="_Refd19e21201"/>
      <w:bookmarkStart w:id="236" w:name="_Tocd19e21201"/>
      <w:r>
        <w:t/>
      </w:r>
      <w:r>
        <w:t>PGI 208.7002-1</w:t>
      </w:r>
      <w:r>
        <w:t xml:space="preserve"> Acquiring department responsibilities.</w:t>
      </w:r>
      <w:bookmarkEnd w:id="235"/>
      <w:bookmarkEnd w:id="236"/>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61-->
    <w:p>
      <w:pPr>
        <w:pStyle w:val="Heading6"/>
      </w:pPr>
      <w:bookmarkStart w:id="237" w:name="_Refd19e21221"/>
      <w:bookmarkStart w:id="238" w:name="_Tocd19e21221"/>
      <w:r>
        <w:t/>
      </w:r>
      <w:r>
        <w:t>PGI 208.7002-2</w:t>
      </w:r>
      <w:r>
        <w:t xml:space="preserve"> Requiring department responsibilities.</w:t>
      </w:r>
      <w:bookmarkEnd w:id="237"/>
      <w:bookmarkEnd w:id="238"/>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62-->
    <w:p>
      <w:pPr>
        <w:pStyle w:val="Heading5"/>
      </w:pPr>
      <w:bookmarkStart w:id="239" w:name="_Refd19e21262"/>
      <w:bookmarkStart w:id="240" w:name="_Tocd19e21262"/>
      <w:r>
        <w:t/>
      </w:r>
      <w:r>
        <w:t>PGI 208.7003</w:t>
      </w:r>
      <w:r>
        <w:t xml:space="preserve"> Applicability.</w:t>
      </w:r>
      <w:bookmarkEnd w:id="239"/>
      <w:bookmarkEnd w:id="240"/>
    </w:p>
    <!--Topic unique_363-->
    <w:p>
      <w:pPr>
        <w:pStyle w:val="Heading6"/>
      </w:pPr>
      <w:bookmarkStart w:id="241" w:name="_Refd19e21270"/>
      <w:bookmarkStart w:id="242" w:name="_Tocd19e21270"/>
      <w:r>
        <w:t/>
      </w:r>
      <w:r>
        <w:t>PGI 208.7003-1</w:t>
      </w:r>
      <w:r>
        <w:t xml:space="preserve"> Assignments under integrated materiel management (IMM).</w:t>
      </w:r>
      <w:bookmarkEnd w:id="241"/>
      <w:bookmarkEnd w:id="242"/>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64-->
    <w:p>
      <w:pPr>
        <w:pStyle w:val="Heading5"/>
      </w:pPr>
      <w:bookmarkStart w:id="243" w:name="_Refd19e21350"/>
      <w:bookmarkStart w:id="244" w:name="_Tocd19e21350"/>
      <w:r>
        <w:t/>
      </w:r>
      <w:r>
        <w:t>PGI 208.7004</w:t>
      </w:r>
      <w:r>
        <w:t xml:space="preserve"> Procedures.</w:t>
      </w:r>
      <w:bookmarkEnd w:id="243"/>
      <w:bookmarkEnd w:id="244"/>
    </w:p>
    <!--Topic unique_365-->
    <w:p>
      <w:pPr>
        <w:pStyle w:val="Heading6"/>
      </w:pPr>
      <w:bookmarkStart w:id="245" w:name="_Refd19e21358"/>
      <w:bookmarkStart w:id="246" w:name="_Tocd19e21358"/>
      <w:r>
        <w:t/>
      </w:r>
      <w:r>
        <w:t>PGI 208.7004-1</w:t>
      </w:r>
      <w:r>
        <w:t xml:space="preserve"> Purchase authorization from requiring department.</w:t>
      </w:r>
      <w:bookmarkEnd w:id="245"/>
      <w:bookmarkEnd w:id="246"/>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66-->
    <w:p>
      <w:pPr>
        <w:pStyle w:val="Heading6"/>
      </w:pPr>
      <w:bookmarkStart w:id="247" w:name="_Refd19e21380"/>
      <w:bookmarkStart w:id="248" w:name="_Tocd19e21380"/>
      <w:r>
        <w:t/>
      </w:r>
      <w:r>
        <w:t>PGI 208.7004-2</w:t>
      </w:r>
      <w:r>
        <w:t xml:space="preserve"> Acceptance by acquiring department.</w:t>
      </w:r>
      <w:bookmarkEnd w:id="247"/>
      <w:bookmarkEnd w:id="248"/>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67-->
    <w:p>
      <w:pPr>
        <w:pStyle w:val="Heading6"/>
      </w:pPr>
      <w:bookmarkStart w:id="249" w:name="_Refd19e21437"/>
      <w:bookmarkStart w:id="250" w:name="_Tocd19e21437"/>
      <w:r>
        <w:t/>
      </w:r>
      <w:r>
        <w:t>PGI 208.7004-3</w:t>
      </w:r>
      <w:r>
        <w:t xml:space="preserve"> Use of advance MIPRs.</w:t>
      </w:r>
      <w:bookmarkEnd w:id="249"/>
      <w:bookmarkEnd w:id="250"/>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68-->
    <w:p>
      <w:pPr>
        <w:pStyle w:val="Heading6"/>
      </w:pPr>
      <w:bookmarkStart w:id="251" w:name="_Refd19e21459"/>
      <w:bookmarkStart w:id="252" w:name="_Tocd19e21459"/>
      <w:r>
        <w:t/>
      </w:r>
      <w:r>
        <w:t>PGI 208.7004-4</w:t>
      </w:r>
      <w:r>
        <w:t xml:space="preserve"> Cutoff dates for submission of Category II MIPRs.</w:t>
      </w:r>
      <w:bookmarkEnd w:id="251"/>
      <w:bookmarkEnd w:id="252"/>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69-->
    <w:p>
      <w:pPr>
        <w:pStyle w:val="Heading6"/>
      </w:pPr>
      <w:bookmarkStart w:id="253" w:name="_Refd19e21475"/>
      <w:bookmarkStart w:id="254" w:name="_Tocd19e21475"/>
      <w:r>
        <w:t/>
      </w:r>
      <w:r>
        <w:t>PGI 208.7004-5</w:t>
      </w:r>
      <w:r>
        <w:t xml:space="preserve"> Notification of inability to obligate on Category II MIPRs.</w:t>
      </w:r>
      <w:bookmarkEnd w:id="253"/>
      <w:bookmarkEnd w:id="254"/>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70-->
    <w:p>
      <w:pPr>
        <w:pStyle w:val="Heading6"/>
      </w:pPr>
      <w:bookmarkStart w:id="255" w:name="_Refd19e21487"/>
      <w:bookmarkStart w:id="256" w:name="_Tocd19e21487"/>
      <w:r>
        <w:t/>
      </w:r>
      <w:r>
        <w:t>PGI 208.7004-6</w:t>
      </w:r>
      <w:r>
        <w:t xml:space="preserve"> Cancellation of requirements.</w:t>
      </w:r>
      <w:bookmarkEnd w:id="255"/>
      <w:bookmarkEnd w:id="256"/>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TABLE 8-1, TERMINATION DATA LETTER</w:t>
            </w:r>
          </w:p>
        </w:tc>
      </w:tr>
      <w:tr>
        <w:trPr>
          <w:cantSplit/>
        </w:trPr>
        <w:tc>
          <w:p>
            <w:pPr>
              <w:pStyle w:val="BodyText"/>
            </w:pPr>
            <w:r>
              <w:t>SUBJECT:</w:t>
            </w:r>
          </w:p>
        </w:tc>
        <w:tc>
          <w:p>
            <w:pPr>
              <w:pStyle w:val="BodyText"/>
            </w:pPr>
            <w:r>
              <w:t>Termination Data Re:</w:t>
            </w:r>
          </w:p>
        </w:tc>
      </w:tr>
      <w:tr>
        <w:trPr>
          <w:cantSplit/>
        </w:trPr>
        <w:tc>
          <w:p/>
        </w:tc>
        <w:tc>
          <w:p/>
        </w:tc>
      </w:tr>
      <w:tr>
        <w:trPr>
          <w:cantSplit/>
        </w:trPr>
        <w:tc>
          <w:p/>
        </w:tc>
        <w:tc>
          <w:p>
            <w:pPr>
              <w:pStyle w:val="BodyText"/>
            </w:pPr>
            <w:r>
              <w:t>Contract No. ___________________________ Termination No. ________________________</w:t>
            </w:r>
          </w:p>
          <w:p>
            <w:pPr>
              <w:pStyle w:val="BodyText"/>
            </w:pPr>
            <w:r>
              <w:t>Contract _______________________________</w:t>
            </w:r>
          </w:p>
        </w:tc>
      </w:tr>
      <w:tr>
        <w:trPr>
          <w:cantSplit/>
        </w:trPr>
        <w:tc>
          <w:p/>
        </w:tc>
        <w:tc>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r>
      <w:tr>
        <w:trPr>
          <w:cantSplit/>
        </w:trPr>
        <w:tc>
          <w:p/>
        </w:tc>
        <w:tc>
          <w:p>
            <w:pPr>
              <w:pStyle w:val="BodyText"/>
            </w:pPr>
            <w:r>
              <w:t>______________________</w:t>
            </w:r>
          </w:p>
          <w:p>
            <w:pPr>
              <w:pStyle w:val="BodyText"/>
            </w:pPr>
            <w:r>
              <w:t>Contracting Officer</w:t>
            </w:r>
          </w:p>
        </w:tc>
      </w:tr>
    </w:tbl>
    <!--Topic unique_371-->
    <w:p>
      <w:pPr>
        <w:pStyle w:val="Heading6"/>
      </w:pPr>
      <w:bookmarkStart w:id="257" w:name="_Refd19e21599"/>
      <w:bookmarkStart w:id="258" w:name="_Tocd19e21599"/>
      <w:r>
        <w:t/>
      </w:r>
      <w:r>
        <w:t>PGI 208.7004-7</w:t>
      </w:r>
      <w:r>
        <w:t xml:space="preserve"> Termination for default.</w:t>
      </w:r>
      <w:bookmarkEnd w:id="257"/>
      <w:bookmarkEnd w:id="258"/>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72-->
    <w:p>
      <w:pPr>
        <w:pStyle w:val="Heading6"/>
      </w:pPr>
      <w:bookmarkStart w:id="259" w:name="_Refd19e21615"/>
      <w:bookmarkStart w:id="260" w:name="_Tocd19e21615"/>
      <w:r>
        <w:t/>
      </w:r>
      <w:r>
        <w:t>PGI 208.7004-8</w:t>
      </w:r>
      <w:r>
        <w:t xml:space="preserve"> Transportation funding.</w:t>
      </w:r>
      <w:bookmarkEnd w:id="259"/>
      <w:bookmarkEnd w:id="260"/>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73-->
    <w:p>
      <w:pPr>
        <w:pStyle w:val="Heading6"/>
      </w:pPr>
      <w:bookmarkStart w:id="261" w:name="_Refd19e21628"/>
      <w:bookmarkStart w:id="262" w:name="_Tocd19e21628"/>
      <w:r>
        <w:t/>
      </w:r>
      <w:r>
        <w:t>PGI 208.7004-9</w:t>
      </w:r>
      <w:r>
        <w:t xml:space="preserve"> Status reporting.</w:t>
      </w:r>
      <w:bookmarkEnd w:id="261"/>
      <w:bookmarkEnd w:id="262"/>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74-->
    <w:p>
      <w:pPr>
        <w:pStyle w:val="Heading6"/>
      </w:pPr>
      <w:bookmarkStart w:id="263" w:name="_Refd19e21644"/>
      <w:bookmarkStart w:id="264" w:name="_Tocd19e21644"/>
      <w:r>
        <w:t/>
      </w:r>
      <w:r>
        <w:t>PGI 208.7004-10</w:t>
      </w:r>
      <w:r>
        <w:t xml:space="preserve"> Administrative costs.</w:t>
      </w:r>
      <w:bookmarkEnd w:id="263"/>
      <w:bookmarkEnd w:id="264"/>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5-->
    <w:p>
      <w:pPr>
        <w:pStyle w:val="Heading5"/>
      </w:pPr>
      <w:bookmarkStart w:id="265" w:name="_Refd19e21656"/>
      <w:bookmarkStart w:id="266" w:name="_Tocd19e21656"/>
      <w:r>
        <w:t/>
      </w:r>
      <w:r>
        <w:t>PGI 208.7006</w:t>
      </w:r>
      <w:r>
        <w:t xml:space="preserve"> Coordinated acquisition assignments.</w:t>
      </w:r>
      <w:bookmarkEnd w:id="265"/>
      <w:bookmarkEnd w:id="266"/>
    </w:p>
    <!--Topic unique_376-->
    <w:p>
      <w:pPr>
        <w:pStyle w:val="Heading6"/>
      </w:pPr>
      <w:bookmarkStart w:id="267" w:name="_Refd19e21664"/>
      <w:bookmarkStart w:id="268" w:name="_Tocd19e21664"/>
      <w:r>
        <w:t/>
      </w:r>
      <w:r>
        <w:t>ASSIGNMENTS_PART_1</w:t>
      </w:r>
      <w:r>
        <w:t xml:space="preserve"> —ARMY ASSIGNMENTS</w:t>
      </w:r>
      <w:bookmarkEnd w:id="267"/>
      <w:bookmarkEnd w:id="268"/>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77-->
    <w:p>
      <w:pPr>
        <w:pStyle w:val="Heading6"/>
      </w:pPr>
      <w:bookmarkStart w:id="269" w:name="_Refd19e23171"/>
      <w:bookmarkStart w:id="270" w:name="_Tocd19e23171"/>
      <w:r>
        <w:t/>
      </w:r>
      <w:r>
        <w:t>ASSIGNMENTS_PART2</w:t>
      </w:r>
      <w:r>
        <w:t xml:space="preserve"> —NAVY ASSIGNMENTS</w:t>
      </w:r>
      <w:bookmarkEnd w:id="269"/>
      <w:bookmarkEnd w:id="270"/>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78-->
    <w:p>
      <w:pPr>
        <w:pStyle w:val="Heading6"/>
      </w:pPr>
      <w:bookmarkStart w:id="271" w:name="_Refd19e23757"/>
      <w:bookmarkStart w:id="272" w:name="_Tocd19e23757"/>
      <w:r>
        <w:t/>
      </w:r>
      <w:r>
        <w:t>ASSIGNMENTS_PART3</w:t>
      </w:r>
      <w:r>
        <w:t xml:space="preserve"> —AIR FORCE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79-->
    <w:p>
      <w:pPr>
        <w:pStyle w:val="Heading6"/>
      </w:pPr>
      <w:bookmarkStart w:id="273" w:name="_Refd19e24009"/>
      <w:bookmarkStart w:id="274" w:name="_Tocd19e24009"/>
      <w:r>
        <w:t/>
      </w:r>
      <w:r>
        <w:t>ASSIGNMENTS_PART4</w:t>
      </w:r>
      <w:r>
        <w:t xml:space="preserve"> —DEFENSE LOGISTICS AGENCY ASSIGNMENTS</w:t>
      </w:r>
      <w:bookmarkEnd w:id="273"/>
      <w:bookmarkEnd w:id="274"/>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80-->
    <w:p>
      <w:pPr>
        <w:pStyle w:val="Heading6"/>
      </w:pPr>
      <w:bookmarkStart w:id="275" w:name="_Refd19e29131"/>
      <w:bookmarkStart w:id="276" w:name="_Tocd19e29131"/>
      <w:r>
        <w:t/>
      </w:r>
      <w:r>
        <w:t>ASSIGNMENTS_PART5</w:t>
      </w:r>
      <w:r>
        <w:t xml:space="preserve"> —DEFENSE THREAT REDUCTION AGENCY ASSIGNMENTS</w:t>
      </w:r>
      <w:bookmarkEnd w:id="275"/>
      <w:bookmarkEnd w:id="276"/>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81-->
    <w:p>
      <w:pPr>
        <w:pStyle w:val="Heading6"/>
      </w:pPr>
      <w:bookmarkStart w:id="277" w:name="_Refd19e29311"/>
      <w:bookmarkStart w:id="278" w:name="_Tocd19e29311"/>
      <w:r>
        <w:t/>
      </w:r>
      <w:r>
        <w:t>ASSIGNMENTS_PART6</w:t>
      </w:r>
      <w:r>
        <w:t xml:space="preserve"> —GENERAL SERVICES ADMINISTRATION ASSIGNMENTS</w:t>
      </w:r>
      <w:bookmarkEnd w:id="277"/>
      <w:bookmarkEnd w:id="27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tcPr>
            <w:gridSpan w:val="2"/>
          </w:tcPr>
          <w:p>
            <w:pPr>
              <w:pStyle w:val="BodyText"/>
            </w:pPr>
            <w:r>
              <w:t>(“P” after FSC number indicates partial FSC assignment.)</w:t>
            </w: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82-->
    <w:p>
      <w:pPr>
        <w:pStyle w:val="Heading4"/>
      </w:pPr>
      <w:bookmarkStart w:id="279" w:name="_Refd19e30204"/>
      <w:bookmarkStart w:id="280" w:name="_Tocd19e30204"/>
      <w:r>
        <w:t/>
      </w:r>
      <w:r>
        <w:t>PGI 208.71</w:t>
      </w:r>
      <w:r>
        <w:t xml:space="preserve"> —ACQUISITION FOR NATIONAL AERONAUTICS AND SPACE ADMINISTRATION (NASA)</w:t>
      </w:r>
      <w:bookmarkEnd w:id="279"/>
      <w:bookmarkEnd w:id="280"/>
    </w:p>
    <!--Topic unique_383-->
    <w:p>
      <w:pPr>
        <w:pStyle w:val="Heading5"/>
      </w:pPr>
      <w:bookmarkStart w:id="281" w:name="_Refd19e30212"/>
      <w:bookmarkStart w:id="282" w:name="_Tocd19e30212"/>
      <w:r>
        <w:t/>
      </w:r>
      <w:r>
        <w:t>PGI 208.7102</w:t>
      </w:r>
      <w:r>
        <w:t xml:space="preserve"> Procedures.</w:t>
      </w:r>
      <w:bookmarkEnd w:id="281"/>
      <w:bookmarkEnd w:id="282"/>
    </w:p>
    <!--Topic unique_384-->
    <w:p>
      <w:pPr>
        <w:pStyle w:val="Heading6"/>
      </w:pPr>
      <w:bookmarkStart w:id="283" w:name="_Refd19e30220"/>
      <w:bookmarkStart w:id="284" w:name="_Tocd19e30220"/>
      <w:r>
        <w:t/>
      </w:r>
      <w:r>
        <w:t>PGI 208.7102-1</w:t>
      </w:r>
      <w:r>
        <w:t xml:space="preserve"> General.</w:t>
      </w:r>
      <w:bookmarkEnd w:id="283"/>
      <w:bookmarkEnd w:id="284"/>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5-->
    <w:p>
      <w:pPr>
        <w:pStyle w:val="Heading6"/>
      </w:pPr>
      <w:bookmarkStart w:id="285" w:name="_Refd19e30238"/>
      <w:bookmarkStart w:id="286" w:name="_Tocd19e30238"/>
      <w:r>
        <w:t/>
      </w:r>
      <w:r>
        <w:t>PGI 208.7102-2</w:t>
      </w:r>
      <w:r>
        <w:t xml:space="preserve"> Purchase request and acceptance.</w:t>
      </w:r>
      <w:bookmarkEnd w:id="285"/>
      <w:bookmarkEnd w:id="286"/>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86-->
    <w:p>
      <w:pPr>
        <w:pStyle w:val="Heading6"/>
      </w:pPr>
      <w:bookmarkStart w:id="287" w:name="_Refd19e30256"/>
      <w:bookmarkStart w:id="288" w:name="_Tocd19e30256"/>
      <w:r>
        <w:t/>
      </w:r>
      <w:r>
        <w:t>PGI 208.7102-3</w:t>
      </w:r>
      <w:r>
        <w:t xml:space="preserve"> Changes in estimated total prices.</w:t>
      </w:r>
      <w:bookmarkEnd w:id="287"/>
      <w:bookmarkEnd w:id="288"/>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87-->
    <w:p>
      <w:pPr>
        <w:pStyle w:val="Heading6"/>
      </w:pPr>
      <w:bookmarkStart w:id="289" w:name="_Refd19e30268"/>
      <w:bookmarkStart w:id="290" w:name="_Tocd19e30268"/>
      <w:r>
        <w:t/>
      </w:r>
      <w:r>
        <w:t>PGI 208.7102-4</w:t>
      </w:r>
      <w:r>
        <w:t xml:space="preserve"> Payments.</w:t>
      </w:r>
      <w:bookmarkEnd w:id="289"/>
      <w:bookmarkEnd w:id="290"/>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88-->
    <w:p>
      <w:pPr>
        <w:pStyle w:val="Heading4"/>
      </w:pPr>
      <w:bookmarkStart w:id="291" w:name="_Refd19e30280"/>
      <w:bookmarkStart w:id="292" w:name="_Tocd19e30280"/>
      <w:r>
        <w:t/>
      </w:r>
      <w:r>
        <w:t>PGI 208.73</w:t>
      </w:r>
      <w:r>
        <w:t xml:space="preserve"> —USE OF GOVERNMENT-OWNED PRECIOUS METALS</w:t>
      </w:r>
      <w:bookmarkEnd w:id="291"/>
      <w:bookmarkEnd w:id="292"/>
    </w:p>
    <!--Topic unique_389-->
    <w:p>
      <w:pPr>
        <w:pStyle w:val="Heading5"/>
      </w:pPr>
      <w:bookmarkStart w:id="293" w:name="_Refd19e30288"/>
      <w:bookmarkStart w:id="294" w:name="_Tocd19e30288"/>
      <w:r>
        <w:t/>
      </w:r>
      <w:r>
        <w:t>PGI 208.7301</w:t>
      </w:r>
      <w:r>
        <w:t xml:space="preserve"> Definitions.</w:t>
      </w:r>
      <w:bookmarkEnd w:id="293"/>
      <w:bookmarkEnd w:id="294"/>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90-->
    <w:p>
      <w:pPr>
        <w:pStyle w:val="Heading5"/>
      </w:pPr>
      <w:bookmarkStart w:id="295" w:name="_Refd19e30304"/>
      <w:bookmarkStart w:id="296" w:name="_Tocd19e30304"/>
      <w:r>
        <w:t/>
      </w:r>
      <w:r>
        <w:t>PGI 208.7303</w:t>
      </w:r>
      <w:r>
        <w:t xml:space="preserve"> Procedures.</w:t>
      </w:r>
      <w:bookmarkEnd w:id="295"/>
      <w:bookmarkEnd w:id="296"/>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91-->
    <w:p>
      <w:pPr>
        <w:pStyle w:val="Heading5"/>
      </w:pPr>
      <w:bookmarkStart w:id="297" w:name="_Refd19e30328"/>
      <w:bookmarkStart w:id="298" w:name="_Tocd19e30328"/>
      <w:r>
        <w:t/>
      </w:r>
      <w:r>
        <w:t>PGI 208.7304</w:t>
      </w:r>
      <w:r>
        <w:t xml:space="preserve"> Refined precious metals.</w:t>
      </w:r>
      <w:bookmarkEnd w:id="297"/>
      <w:bookmarkEnd w:id="298"/>
    </w:p>
    <w:p>
      <w:pPr>
        <w:pStyle w:val="BodyText"/>
      </w:pPr>
      <w:r>
        <w:t>The following refined precious metals are currently managed byDSCP:</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Precious Metal</w:t>
            </w:r>
          </w:p>
        </w:tc>
        <w:tc>
          <w:p>
            <w:pPr>
              <w:pStyle w:val="BodyText"/>
            </w:pPr>
            <w:r>
              <w:t>National Stock Number (NSN)</w:t>
            </w:r>
          </w:p>
        </w:tc>
      </w:tr>
      <w:tr>
        <w:trPr>
          <w:cantSplit/>
        </w:trPr>
        <w:tc>
          <w:p/>
        </w:tc>
        <w:tc>
          <w:p/>
        </w:tc>
      </w:tr>
      <w:tr>
        <w:trPr>
          <w:cantSplit/>
        </w:trPr>
        <w:tc>
          <w:p>
            <w:pPr>
              <w:pStyle w:val="BodyText"/>
            </w:pPr>
            <w:r>
              <w:t>Gold</w:t>
            </w:r>
          </w:p>
        </w:tc>
        <w:tc>
          <w:p>
            <w:pPr>
              <w:pStyle w:val="BodyText"/>
            </w:pPr>
            <w:r>
              <w:t>9660-00-042-7733</w:t>
            </w:r>
          </w:p>
        </w:tc>
      </w:tr>
      <w:tr>
        <w:trPr>
          <w:cantSplit/>
        </w:trPr>
        <w:tc>
          <w:p>
            <w:pPr>
              <w:pStyle w:val="BodyText"/>
            </w:pPr>
            <w:r>
              <w:t>Silver</w:t>
            </w:r>
          </w:p>
        </w:tc>
        <w:tc>
          <w:p>
            <w:pPr>
              <w:pStyle w:val="BodyText"/>
            </w:pPr>
            <w:r>
              <w:t>9660-00-106-9432</w:t>
            </w:r>
          </w:p>
        </w:tc>
      </w:tr>
      <w:tr>
        <w:trPr>
          <w:cantSplit/>
        </w:trPr>
        <w:tc>
          <w:p>
            <w:pPr>
              <w:pStyle w:val="BodyText"/>
            </w:pPr>
            <w:r>
              <w:t>Platinum Granules</w:t>
            </w:r>
          </w:p>
        </w:tc>
        <w:tc>
          <w:p>
            <w:pPr>
              <w:pStyle w:val="BodyText"/>
            </w:pPr>
            <w:r>
              <w:t>9660-00-042-7768</w:t>
            </w:r>
          </w:p>
        </w:tc>
      </w:tr>
      <w:tr>
        <w:trPr>
          <w:cantSplit/>
        </w:trPr>
        <w:tc>
          <w:p>
            <w:pPr>
              <w:pStyle w:val="BodyText"/>
            </w:pPr>
            <w:r>
              <w:t>Platinum Sponge</w:t>
            </w:r>
          </w:p>
        </w:tc>
        <w:tc>
          <w:p>
            <w:pPr>
              <w:pStyle w:val="BodyText"/>
            </w:pPr>
            <w:r>
              <w:t>9660-00-151-4050</w:t>
            </w:r>
          </w:p>
        </w:tc>
      </w:tr>
      <w:tr>
        <w:trPr>
          <w:cantSplit/>
        </w:trPr>
        <w:tc>
          <w:p>
            <w:pPr>
              <w:pStyle w:val="BodyText"/>
            </w:pPr>
            <w:r>
              <w:t>Palladium Granules</w:t>
            </w:r>
          </w:p>
        </w:tc>
        <w:tc>
          <w:p>
            <w:pPr>
              <w:pStyle w:val="BodyText"/>
            </w:pPr>
            <w:r>
              <w:t>9660-00-042-7765</w:t>
            </w:r>
          </w:p>
        </w:tc>
      </w:tr>
      <w:tr>
        <w:trPr>
          <w:cantSplit/>
        </w:trPr>
        <w:tc>
          <w:p>
            <w:pPr>
              <w:pStyle w:val="BodyText"/>
            </w:pPr>
            <w:r>
              <w:t>Palladium Sponge</w:t>
            </w:r>
          </w:p>
        </w:tc>
        <w:tc>
          <w:p>
            <w:pPr>
              <w:pStyle w:val="BodyText"/>
            </w:pPr>
            <w:r>
              <w:t>9660-01-039-0320</w:t>
            </w:r>
          </w:p>
        </w:tc>
      </w:tr>
      <w:tr>
        <w:trPr>
          <w:cantSplit/>
        </w:trPr>
        <w:tc>
          <w:p>
            <w:pPr>
              <w:pStyle w:val="BodyText"/>
            </w:pPr>
            <w:r>
              <w:t>Rhodium</w:t>
            </w:r>
          </w:p>
        </w:tc>
        <w:tc>
          <w:p>
            <w:pPr>
              <w:pStyle w:val="BodyText"/>
            </w:pPr>
            <w:r>
              <w:t>9660-01-010-2625</w:t>
            </w:r>
          </w:p>
        </w:tc>
      </w:tr>
      <w:tr>
        <w:trPr>
          <w:cantSplit/>
        </w:trPr>
        <w:tc>
          <w:p>
            <w:pPr>
              <w:pStyle w:val="BodyText"/>
            </w:pPr>
            <w:r>
              <w:t>Iridium</w:t>
            </w:r>
          </w:p>
        </w:tc>
        <w:tc>
          <w:p>
            <w:pPr>
              <w:pStyle w:val="BodyText"/>
            </w:pPr>
            <w:r>
              <w:t>9660-00-011-1937</w:t>
            </w:r>
          </w:p>
        </w:tc>
      </w:tr>
      <w:tr>
        <w:trPr>
          <w:cantSplit/>
        </w:trPr>
        <w:tc>
          <w:p>
            <w:pPr>
              <w:pStyle w:val="BodyText"/>
            </w:pPr>
            <w:r>
              <w:t>Ruthenium</w:t>
            </w:r>
          </w:p>
        </w:tc>
        <w:tc>
          <w:p>
            <w:pPr>
              <w:pStyle w:val="BodyText"/>
            </w:pPr>
            <w:r>
              <w:t>9660-01-039-0313</w:t>
            </w:r>
          </w:p>
        </w:tc>
      </w:tr>
    </w:tbl>
    <!--Topic unique_392-->
    <w:p>
      <w:pPr>
        <w:pStyle w:val="Heading4"/>
      </w:pPr>
      <w:bookmarkStart w:id="299" w:name="_Refd19e30471"/>
      <w:bookmarkStart w:id="300" w:name="_Tocd19e30471"/>
      <w:r>
        <w:t/>
      </w:r>
      <w:r>
        <w:t>PGI 208.74</w:t>
      </w:r>
      <w:r>
        <w:t xml:space="preserve"> —ENTERPRISE SOFTWARE AGREEMENTS</w:t>
      </w:r>
      <w:bookmarkEnd w:id="299"/>
      <w:bookmarkEnd w:id="300"/>
    </w:p>
    <!--Topic unique_393-->
    <w:p>
      <w:pPr>
        <w:pStyle w:val="Heading5"/>
      </w:pPr>
      <w:bookmarkStart w:id="301" w:name="_Refd19e30479"/>
      <w:bookmarkStart w:id="302" w:name="_Tocd19e30479"/>
      <w:r>
        <w:t/>
      </w:r>
      <w:r>
        <w:t>PGI 208.7401</w:t>
      </w:r>
      <w:r>
        <w:t xml:space="preserve"> Definitions.</w:t>
      </w:r>
      <w:bookmarkEnd w:id="301"/>
      <w:bookmarkEnd w:id="302"/>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94-->
    <w:p>
      <w:pPr>
        <w:pStyle w:val="Heading5"/>
      </w:pPr>
      <w:bookmarkStart w:id="303" w:name="_Refd19e30495"/>
      <w:bookmarkStart w:id="304" w:name="_Tocd19e30495"/>
      <w:r>
        <w:t/>
      </w:r>
      <w:r>
        <w:t>PGI 208.7403</w:t>
      </w:r>
      <w:r>
        <w:t xml:space="preserve"> Acquisition procedures.</w:t>
      </w:r>
      <w:bookmarkEnd w:id="303"/>
      <w:bookmarkEnd w:id="304"/>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47-->
    <w:p>
      <w:pPr>
        <w:pStyle w:val="Heading3"/>
      </w:pPr>
      <w:bookmarkStart w:id="305" w:name="_Refd19e30543"/>
      <w:bookmarkStart w:id="306" w:name="_Tocd19e30543"/>
      <w:r>
        <w:t/>
      </w:r>
      <w:r>
        <w:t>PGI PART 209</w:t>
      </w:r>
      <w:r>
        <w:t xml:space="preserve"> - CONTRACTOR QUALIFICATIONS</w:t>
      </w:r>
      <w:bookmarkEnd w:id="305"/>
      <w:bookmarkEnd w:id="306"/>
    </w:p>
    <w:p>
      <w:pPr>
        <w:pStyle w:val="ListBullet"/>
        <!--depth 1-->
        <w:numPr>
          <w:ilvl w:val="0"/>
          <w:numId w:val="157"/>
        </w:numPr>
      </w:pPr>
      <w:r>
        <w:t/>
      </w:r>
      <w:r>
        <w:t>PGI 209.1 —RESPONSIBLE PROSPECTIVE CONTRACTORS</w:t>
      </w:r>
      <w:r>
        <w:t/>
      </w:r>
    </w:p>
    <w:p>
      <w:pPr>
        <w:pStyle w:val="ListBullet2"/>
        <!--depth 2-->
        <w:numPr>
          <w:ilvl w:val="1"/>
          <w:numId w:val="158"/>
        </w:numPr>
      </w:pPr>
      <w:r>
        <w:t/>
      </w:r>
      <w:r>
        <w:t>PGI 209.105 RESERVED</w:t>
      </w:r>
      <w:r>
        <w:t/>
      </w:r>
    </w:p>
    <w:p>
      <w:pPr>
        <w:pStyle w:val="ListBullet3"/>
        <!--depth 3-->
        <w:numPr>
          <w:ilvl w:val="2"/>
          <w:numId w:val="159"/>
        </w:numPr>
      </w:pPr>
      <w:r>
        <w:t/>
      </w:r>
      <w:r>
        <w:t>PGI 209.105-1 Obtaining Information.</w:t>
      </w:r>
      <w:r>
        <w:t/>
      </w:r>
    </w:p>
    <w:p>
      <w:pPr>
        <w:pStyle w:val="ListBullet2"/>
        <!--depth 2-->
        <w:numPr>
          <w:ilvl w:val="1"/>
          <w:numId w:val="158"/>
        </w:numPr>
      </w:pPr>
      <w:r>
        <w:t/>
      </w:r>
      <w:r>
        <w:t>PGI 209.106 Preaward surveys.</w:t>
      </w:r>
      <w:r>
        <w:t/>
      </w:r>
    </w:p>
    <w:p>
      <w:pPr>
        <w:pStyle w:val="ListBullet3"/>
        <!--depth 3-->
        <w:numPr>
          <w:ilvl w:val="2"/>
          <w:numId w:val="160"/>
        </w:numPr>
      </w:pPr>
      <w:r>
        <w:t/>
      </w:r>
      <w:r>
        <w:t>PGI 209.106-1 Conditions for preaward surveys.</w:t>
      </w:r>
      <w:r>
        <w:t/>
      </w:r>
    </w:p>
    <w:p>
      <w:pPr>
        <w:pStyle w:val="ListBullet3"/>
        <!--depth 3-->
        <w:numPr>
          <w:ilvl w:val="2"/>
          <w:numId w:val="160"/>
        </w:numPr>
      </w:pPr>
      <w:r>
        <w:t/>
      </w:r>
      <w:r>
        <w:t>PGI 209.106-2 Requests for preaward surveys.</w:t>
      </w:r>
      <w:r>
        <w:t/>
      </w:r>
    </w:p>
    <w:p>
      <w:pPr>
        <w:pStyle w:val="ListBullet"/>
        <!--depth 1-->
        <w:numPr>
          <w:ilvl w:val="0"/>
          <w:numId w:val="157"/>
        </w:numPr>
      </w:pPr>
      <w:r>
        <w:t/>
      </w:r>
      <w:r>
        <w:t>PGI 209.2 —QUALIFICATIONS REQUIREMENTS</w:t>
      </w:r>
      <w:r>
        <w:t/>
      </w:r>
    </w:p>
    <w:p>
      <w:pPr>
        <w:pStyle w:val="ListBullet2"/>
        <!--depth 2-->
        <w:numPr>
          <w:ilvl w:val="1"/>
          <w:numId w:val="161"/>
        </w:numPr>
      </w:pPr>
      <w:r>
        <w:t/>
      </w:r>
      <w:r>
        <w:t>PGI 209.202 Policy.</w:t>
      </w:r>
      <w:r>
        <w:t/>
      </w:r>
    </w:p>
    <w:p>
      <w:pPr>
        <w:pStyle w:val="ListBullet2"/>
        <!--depth 2-->
        <w:numPr>
          <w:ilvl w:val="1"/>
          <w:numId w:val="161"/>
        </w:numPr>
      </w:pPr>
      <w:r>
        <w:t/>
      </w:r>
      <w:r>
        <w:t>PGI 209.270 Aviation and ship critical safety items.</w:t>
      </w:r>
      <w:r>
        <w:t/>
      </w:r>
    </w:p>
    <w:p>
      <w:pPr>
        <w:pStyle w:val="ListBullet3"/>
        <!--depth 3-->
        <w:numPr>
          <w:ilvl w:val="2"/>
          <w:numId w:val="162"/>
        </w:numPr>
      </w:pPr>
      <w:r>
        <w:t/>
      </w:r>
      <w:r>
        <w:t>PGI 209.270-4 Procedures.</w:t>
      </w:r>
      <w:r>
        <w:t/>
      </w:r>
    </w:p>
    <w:p>
      <w:pPr>
        <w:pStyle w:val="ListBullet"/>
        <!--depth 1-->
        <w:numPr>
          <w:ilvl w:val="0"/>
          <w:numId w:val="157"/>
        </w:numPr>
      </w:pPr>
      <w:r>
        <w:t/>
      </w:r>
      <w:r>
        <w:t>PGI 209.4 —DEBARMENT, SUSPENSION, AND INELIGIBILITY</w:t>
      </w:r>
      <w:r>
        <w:t/>
      </w:r>
    </w:p>
    <w:p>
      <w:pPr>
        <w:pStyle w:val="ListBullet2"/>
        <!--depth 2-->
        <w:numPr>
          <w:ilvl w:val="1"/>
          <w:numId w:val="163"/>
        </w:numPr>
      </w:pPr>
      <w:r>
        <w:t/>
      </w:r>
      <w:r>
        <w:t>PGI 209.405 Effect of listing.</w:t>
      </w:r>
      <w:r>
        <w:t/>
      </w:r>
    </w:p>
    <w:p>
      <w:pPr>
        <w:pStyle w:val="ListBullet2"/>
        <!--depth 2-->
        <w:numPr>
          <w:ilvl w:val="1"/>
          <w:numId w:val="163"/>
        </w:numPr>
      </w:pPr>
      <w:r>
        <w:t/>
      </w:r>
      <w:r>
        <w:t>PGI 209.406 Debarment.</w:t>
      </w:r>
      <w:r>
        <w:t/>
      </w:r>
    </w:p>
    <w:p>
      <w:pPr>
        <w:pStyle w:val="ListBullet3"/>
        <!--depth 3-->
        <w:numPr>
          <w:ilvl w:val="2"/>
          <w:numId w:val="164"/>
        </w:numPr>
      </w:pPr>
      <w:r>
        <w:t/>
      </w:r>
      <w:r>
        <w:t>PGI 209.406-3 Procedures.</w:t>
      </w:r>
      <w:r>
        <w:t/>
      </w:r>
    </w:p>
    <w:p>
      <w:pPr>
        <w:pStyle w:val="ListBullet2"/>
        <!--depth 2-->
        <w:numPr>
          <w:ilvl w:val="1"/>
          <w:numId w:val="163"/>
        </w:numPr>
      </w:pPr>
      <w:r>
        <w:t/>
      </w:r>
      <w:r>
        <w:t>PGI 209.407 Suspension.</w:t>
      </w:r>
      <w:r>
        <w:t/>
      </w:r>
    </w:p>
    <w:p>
      <w:pPr>
        <w:pStyle w:val="ListBullet3"/>
        <!--depth 3-->
        <w:numPr>
          <w:ilvl w:val="2"/>
          <w:numId w:val="165"/>
        </w:numPr>
      </w:pPr>
      <w:r>
        <w:t/>
      </w:r>
      <w:r>
        <w:t>PGI 209.407-3 Procedures.</w:t>
      </w:r>
      <w:r>
        <w:t/>
      </w:r>
    </w:p>
    <w:p>
      <w:pPr>
        <w:pStyle w:val="ListBullet"/>
        <!--depth 1-->
        <w:numPr>
          <w:ilvl w:val="0"/>
          <w:numId w:val="157"/>
        </w:numPr>
      </w:pPr>
      <w:r>
        <w:t/>
      </w:r>
      <w:r>
        <w:t>PGI 209.5 —ORGANIZATIONAL AND CONSULTANT CONFLICTS OF INTEREST</w:t>
      </w:r>
      <w:r>
        <w:t/>
      </w:r>
    </w:p>
    <w:p>
      <w:pPr>
        <w:pStyle w:val="ListBullet2"/>
        <!--depth 2-->
        <w:numPr>
          <w:ilvl w:val="1"/>
          <w:numId w:val="166"/>
        </w:numPr>
      </w:pPr>
      <w:r>
        <w:t/>
      </w:r>
      <w:r>
        <w:t>PGI 209.570 Limitations on contractors acting as lead system integrators.</w:t>
      </w:r>
      <w:r>
        <w:t/>
      </w:r>
    </w:p>
    <w:p>
      <w:pPr>
        <w:pStyle w:val="ListBullet3"/>
        <!--depth 3-->
        <w:numPr>
          <w:ilvl w:val="2"/>
          <w:numId w:val="167"/>
        </w:numPr>
      </w:pPr>
      <w:r>
        <w:t/>
      </w:r>
      <w:r>
        <w:t>PGI 209.570-1 Definitions.</w:t>
      </w:r>
      <w:r>
        <w:t/>
      </w:r>
    </w:p>
    <w:p>
      <w:pPr>
        <w:pStyle w:val="ListBullet3"/>
        <!--depth 3-->
        <w:numPr>
          <w:ilvl w:val="2"/>
          <w:numId w:val="167"/>
        </w:numPr>
      </w:pPr>
      <w:r>
        <w:t/>
      </w:r>
      <w:r>
        <w:t>PGI 209.570-3 Procedures.</w:t>
      </w:r>
      <w:r>
        <w:t/>
      </w:r>
    </w:p>
    <w:p>
      <w:pPr>
        <w:pStyle w:val="ListBullet2"/>
        <!--depth 2-->
        <w:numPr>
          <w:ilvl w:val="1"/>
          <w:numId w:val="166"/>
        </w:numPr>
      </w:pPr>
      <w:r>
        <w:t/>
      </w:r>
      <w:r>
        <w:t>PGI 209.571 Organizational conflicts of interest in major defense acquisition programs.</w:t>
      </w:r>
      <w:r>
        <w:t/>
      </w:r>
    </w:p>
    <w:p>
      <w:pPr>
        <w:pStyle w:val="ListBullet3"/>
        <!--depth 3-->
        <w:numPr>
          <w:ilvl w:val="2"/>
          <w:numId w:val="168"/>
        </w:numPr>
      </w:pPr>
      <w:r>
        <w:t/>
      </w:r>
      <w:r>
        <w:t>PGI 209.571-7 Systems engineering and technical assistance contracts.</w:t>
      </w:r>
      <w:r>
        <w:t/>
      </w:r>
    </w:p>
    <!--Topic unique_448-->
    <w:p>
      <w:pPr>
        <w:pStyle w:val="Heading4"/>
      </w:pPr>
      <w:bookmarkStart w:id="307" w:name="_Refd19e30753"/>
      <w:bookmarkStart w:id="308" w:name="_Tocd19e30753"/>
      <w:r>
        <w:t/>
      </w:r>
      <w:r>
        <w:t>PGI 209.1</w:t>
      </w:r>
      <w:r>
        <w:t xml:space="preserve"> —RESPONSIBLE PROSPECTIVE CONTRACTORS</w:t>
      </w:r>
      <w:bookmarkEnd w:id="307"/>
      <w:bookmarkEnd w:id="308"/>
    </w:p>
    <!--Topic unique_449-->
    <w:p>
      <w:pPr>
        <w:pStyle w:val="Heading5"/>
      </w:pPr>
      <w:bookmarkStart w:id="309" w:name="_Refd19e30761"/>
      <w:bookmarkStart w:id="310" w:name="_Tocd19e30761"/>
      <w:r>
        <w:t/>
      </w:r>
      <w:r>
        <w:t>PGI 209.105</w:t>
      </w:r>
      <w:r>
        <w:t xml:space="preserve"> RESERVED</w:t>
      </w:r>
      <w:bookmarkEnd w:id="309"/>
      <w:bookmarkEnd w:id="310"/>
    </w:p>
    <!--Topic unique_170-->
    <w:p>
      <w:pPr>
        <w:pStyle w:val="Heading6"/>
      </w:pPr>
      <w:bookmarkStart w:id="311" w:name="_Refd19e30769"/>
      <w:bookmarkStart w:id="312" w:name="_Tocd19e30769"/>
      <w:r>
        <w:t/>
      </w:r>
      <w:r>
        <w:t>PGI 209.105-1</w:t>
      </w:r>
      <w:r>
        <w:t xml:space="preserve"> Obtaining Information.</w:t>
      </w:r>
      <w:bookmarkEnd w:id="311"/>
      <w:bookmarkEnd w:id="312"/>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50-->
    <w:p>
      <w:pPr>
        <w:pStyle w:val="Heading5"/>
      </w:pPr>
      <w:bookmarkStart w:id="313" w:name="_Refd19e30787"/>
      <w:bookmarkStart w:id="314" w:name="_Tocd19e30787"/>
      <w:r>
        <w:t/>
      </w:r>
      <w:r>
        <w:t>PGI 209.106</w:t>
      </w:r>
      <w:r>
        <w:t xml:space="preserve"> Preaward surveys.</w:t>
      </w:r>
      <w:bookmarkEnd w:id="313"/>
      <w:bookmarkEnd w:id="314"/>
    </w:p>
    <!--Topic unique_451-->
    <w:p>
      <w:pPr>
        <w:pStyle w:val="Heading6"/>
      </w:pPr>
      <w:bookmarkStart w:id="315" w:name="_Refd19e30795"/>
      <w:bookmarkStart w:id="316" w:name="_Tocd19e30795"/>
      <w:r>
        <w:t/>
      </w:r>
      <w:r>
        <w:t>PGI 209.106-1</w:t>
      </w:r>
      <w:r>
        <w:t xml:space="preserve"> Conditions for preaward surveys.</w:t>
      </w:r>
      <w:bookmarkEnd w:id="315"/>
      <w:bookmarkEnd w:id="316"/>
    </w:p>
    <w:p>
      <w:pPr>
        <w:pStyle w:val="BodyText"/>
      </w:pPr>
      <w:r>
        <w:t>(a) If a preaward survey is requested, include the rationale in Block 23 of the SF 1403, Preaward Survey of Prospective Contractor (General).</w:t>
      </w:r>
    </w:p>
    <!--Topic unique_452-->
    <w:p>
      <w:pPr>
        <w:pStyle w:val="Heading6"/>
      </w:pPr>
      <w:bookmarkStart w:id="317" w:name="_Refd19e30807"/>
      <w:bookmarkStart w:id="318" w:name="_Tocd19e30807"/>
      <w:r>
        <w:t/>
      </w:r>
      <w:r>
        <w:t>PGI 209.106-2</w:t>
      </w:r>
      <w:r>
        <w:t xml:space="preserve"> Requests for preaward surveys.</w:t>
      </w:r>
      <w:bookmarkEnd w:id="317"/>
      <w:bookmarkEnd w:id="318"/>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53-->
    <w:p>
      <w:pPr>
        <w:pStyle w:val="Heading4"/>
      </w:pPr>
      <w:bookmarkStart w:id="319" w:name="_Refd19e30848"/>
      <w:bookmarkStart w:id="320" w:name="_Tocd19e30848"/>
      <w:r>
        <w:t/>
      </w:r>
      <w:r>
        <w:t>PGI 209.2</w:t>
      </w:r>
      <w:r>
        <w:t xml:space="preserve"> —QUALIFICATIONS REQUIREMENTS</w:t>
      </w:r>
      <w:bookmarkEnd w:id="319"/>
      <w:bookmarkEnd w:id="320"/>
    </w:p>
    <!--Topic unique_454-->
    <w:p>
      <w:pPr>
        <w:pStyle w:val="Heading5"/>
      </w:pPr>
      <w:bookmarkStart w:id="321" w:name="_Refd19e30856"/>
      <w:bookmarkStart w:id="322" w:name="_Tocd19e30856"/>
      <w:r>
        <w:t/>
      </w:r>
      <w:r>
        <w:t>PGI 209.202</w:t>
      </w:r>
      <w:r>
        <w:t xml:space="preserve"> Policy.</w:t>
      </w:r>
      <w:bookmarkEnd w:id="321"/>
      <w:bookmarkEnd w:id="322"/>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5-->
    <w:p>
      <w:pPr>
        <w:pStyle w:val="Heading5"/>
      </w:pPr>
      <w:bookmarkStart w:id="323" w:name="_Refd19e30868"/>
      <w:bookmarkStart w:id="324" w:name="_Tocd19e30868"/>
      <w:r>
        <w:t/>
      </w:r>
      <w:r>
        <w:t>PGI 209.270</w:t>
      </w:r>
      <w:r>
        <w:t xml:space="preserve"> Aviation and ship critical safety items.</w:t>
      </w:r>
      <w:bookmarkEnd w:id="323"/>
      <w:bookmarkEnd w:id="324"/>
    </w:p>
    <!--Topic unique_456-->
    <w:p>
      <w:pPr>
        <w:pStyle w:val="Heading6"/>
      </w:pPr>
      <w:bookmarkStart w:id="325" w:name="_Refd19e30876"/>
      <w:bookmarkStart w:id="326" w:name="_Tocd19e30876"/>
      <w:r>
        <w:t/>
      </w:r>
      <w:r>
        <w:t>PGI 209.270-4</w:t>
      </w:r>
      <w:r>
        <w:t xml:space="preserve"> Procedures.</w:t>
      </w:r>
      <w:bookmarkEnd w:id="325"/>
      <w:bookmarkEnd w:id="326"/>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57-->
    <w:p>
      <w:pPr>
        <w:pStyle w:val="Heading4"/>
      </w:pPr>
      <w:bookmarkStart w:id="327" w:name="_Refd19e30890"/>
      <w:bookmarkStart w:id="328" w:name="_Tocd19e30890"/>
      <w:r>
        <w:t/>
      </w:r>
      <w:r>
        <w:t>PGI 209.4</w:t>
      </w:r>
      <w:r>
        <w:t xml:space="preserve"> —DEBARMENT, SUSPENSION, AND INELIGIBILITY</w:t>
      </w:r>
      <w:bookmarkEnd w:id="327"/>
      <w:bookmarkEnd w:id="328"/>
    </w:p>
    <!--Topic unique_458-->
    <w:p>
      <w:pPr>
        <w:pStyle w:val="Heading5"/>
      </w:pPr>
      <w:bookmarkStart w:id="329" w:name="_Refd19e30898"/>
      <w:bookmarkStart w:id="330" w:name="_Tocd19e30898"/>
      <w:r>
        <w:t/>
      </w:r>
      <w:r>
        <w:t>PGI 209.405</w:t>
      </w:r>
      <w:r>
        <w:t xml:space="preserve"> Effect of listing.</w:t>
      </w:r>
      <w:bookmarkEnd w:id="329"/>
      <w:bookmarkEnd w:id="330"/>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59-->
    <w:p>
      <w:pPr>
        <w:pStyle w:val="Heading5"/>
      </w:pPr>
      <w:bookmarkStart w:id="331" w:name="_Refd19e30934"/>
      <w:bookmarkStart w:id="332" w:name="_Tocd19e30934"/>
      <w:r>
        <w:t/>
      </w:r>
      <w:r>
        <w:t>PGI 209.406</w:t>
      </w:r>
      <w:r>
        <w:t xml:space="preserve"> Debarment.</w:t>
      </w:r>
      <w:bookmarkEnd w:id="331"/>
      <w:bookmarkEnd w:id="332"/>
    </w:p>
    <!--Topic unique_460-->
    <w:p>
      <w:pPr>
        <w:pStyle w:val="Heading6"/>
      </w:pPr>
      <w:bookmarkStart w:id="333" w:name="_Refd19e30942"/>
      <w:bookmarkStart w:id="334" w:name="_Tocd19e30942"/>
      <w:r>
        <w:t/>
      </w:r>
      <w:r>
        <w:t>PGI 209.406-3</w:t>
      </w:r>
      <w:r>
        <w:t xml:space="preserve"> Procedures.</w:t>
      </w:r>
      <w:bookmarkEnd w:id="333"/>
      <w:bookmarkEnd w:id="334"/>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61-->
    <w:p>
      <w:pPr>
        <w:pStyle w:val="Heading5"/>
      </w:pPr>
      <w:bookmarkStart w:id="335" w:name="_Refd19e31038"/>
      <w:bookmarkStart w:id="336" w:name="_Tocd19e31038"/>
      <w:r>
        <w:t/>
      </w:r>
      <w:r>
        <w:t>PGI 209.407</w:t>
      </w:r>
      <w:r>
        <w:t xml:space="preserve"> Suspension.</w:t>
      </w:r>
      <w:bookmarkEnd w:id="335"/>
      <w:bookmarkEnd w:id="336"/>
    </w:p>
    <!--Topic unique_462-->
    <w:p>
      <w:pPr>
        <w:pStyle w:val="Heading6"/>
      </w:pPr>
      <w:bookmarkStart w:id="337" w:name="_Refd19e31046"/>
      <w:bookmarkStart w:id="338" w:name="_Tocd19e31046"/>
      <w:r>
        <w:t/>
      </w:r>
      <w:r>
        <w:t>PGI 209.407-3</w:t>
      </w:r>
      <w:r>
        <w:t xml:space="preserve"> Procedures.</w:t>
      </w:r>
      <w:bookmarkEnd w:id="337"/>
      <w:bookmarkEnd w:id="338"/>
    </w:p>
    <w:p>
      <w:pPr>
        <w:pStyle w:val="BodyText"/>
      </w:pPr>
      <w:r>
        <w:t xml:space="preserve">Use similar procedures as in DFARS PGI </w:t>
      </w:r>
      <w:r>
        <w:t>209.406-3</w:t>
      </w:r>
      <w:r>
        <w:t xml:space="preserve"> for suspensions.</w:t>
      </w:r>
    </w:p>
    <!--Topic unique_463-->
    <w:p>
      <w:pPr>
        <w:pStyle w:val="Heading4"/>
      </w:pPr>
      <w:bookmarkStart w:id="339" w:name="_Refd19e31062"/>
      <w:bookmarkStart w:id="340" w:name="_Tocd19e31062"/>
      <w:r>
        <w:t/>
      </w:r>
      <w:r>
        <w:t>PGI 209.5</w:t>
      </w:r>
      <w:r>
        <w:t xml:space="preserve"> —ORGANIZATIONAL AND CONSULTANT CONFLICTS OF INTEREST</w:t>
      </w:r>
      <w:bookmarkEnd w:id="339"/>
      <w:bookmarkEnd w:id="340"/>
    </w:p>
    <!--Topic unique_464-->
    <w:p>
      <w:pPr>
        <w:pStyle w:val="Heading5"/>
      </w:pPr>
      <w:bookmarkStart w:id="341" w:name="_Refd19e31070"/>
      <w:bookmarkStart w:id="342" w:name="_Tocd19e31070"/>
      <w:r>
        <w:t/>
      </w:r>
      <w:r>
        <w:t>PGI 209.570</w:t>
      </w:r>
      <w:r>
        <w:t xml:space="preserve"> Limitations on contractors acting as lead system integrators.</w:t>
      </w:r>
      <w:bookmarkEnd w:id="341"/>
      <w:bookmarkEnd w:id="342"/>
    </w:p>
    <!--Topic unique_465-->
    <w:p>
      <w:pPr>
        <w:pStyle w:val="Heading6"/>
      </w:pPr>
      <w:bookmarkStart w:id="343" w:name="_Refd19e31078"/>
      <w:bookmarkStart w:id="344" w:name="_Tocd19e31078"/>
      <w:r>
        <w:t/>
      </w:r>
      <w:r>
        <w:t>PGI 209.570-1</w:t>
      </w:r>
      <w:r>
        <w:t xml:space="preserve"> Definitions.</w:t>
      </w:r>
      <w:bookmarkEnd w:id="343"/>
      <w:bookmarkEnd w:id="344"/>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66-->
    <w:p>
      <w:pPr>
        <w:pStyle w:val="Heading6"/>
      </w:pPr>
      <w:bookmarkStart w:id="345" w:name="_Refd19e31094"/>
      <w:bookmarkStart w:id="346" w:name="_Tocd19e31094"/>
      <w:r>
        <w:t/>
      </w:r>
      <w:r>
        <w:t>PGI 209.570-3</w:t>
      </w:r>
      <w:r>
        <w:t xml:space="preserve"> Procedures.</w:t>
      </w:r>
      <w:bookmarkEnd w:id="345"/>
      <w:bookmarkEnd w:id="346"/>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67-->
    <w:p>
      <w:pPr>
        <w:pStyle w:val="Heading5"/>
      </w:pPr>
      <w:bookmarkStart w:id="347" w:name="_Refd19e31155"/>
      <w:bookmarkStart w:id="348" w:name="_Tocd19e31155"/>
      <w:r>
        <w:t/>
      </w:r>
      <w:r>
        <w:t>PGI 209.571</w:t>
      </w:r>
      <w:r>
        <w:t xml:space="preserve"> Organizational conflicts of interest in major defense acquisition programs.</w:t>
      </w:r>
      <w:bookmarkEnd w:id="347"/>
      <w:bookmarkEnd w:id="348"/>
    </w:p>
    <!--Topic unique_468-->
    <w:p>
      <w:pPr>
        <w:pStyle w:val="Heading6"/>
      </w:pPr>
      <w:bookmarkStart w:id="349" w:name="_Refd19e31163"/>
      <w:bookmarkStart w:id="350" w:name="_Tocd19e31163"/>
      <w:r>
        <w:t/>
      </w:r>
      <w:r>
        <w:t>PGI 209.571-7</w:t>
      </w:r>
      <w:r>
        <w:t xml:space="preserve"> Systems engineering and technical assistance contracts.</w:t>
      </w:r>
      <w:bookmarkEnd w:id="349"/>
      <w:bookmarkEnd w:id="350"/>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496-->
    <w:p>
      <w:pPr>
        <w:pStyle w:val="Heading3"/>
      </w:pPr>
      <w:bookmarkStart w:id="351" w:name="_Refd19e31175"/>
      <w:bookmarkStart w:id="352" w:name="_Tocd19e31175"/>
      <w:r>
        <w:t/>
      </w:r>
      <w:r>
        <w:t>PGI PART 210</w:t>
      </w:r>
      <w:r>
        <w:t xml:space="preserve"> - MARKET RESEARCH</w:t>
      </w:r>
      <w:bookmarkEnd w:id="351"/>
      <w:bookmarkEnd w:id="352"/>
    </w:p>
    <w:p>
      <w:pPr>
        <w:pStyle w:val="ListBullet"/>
        <!--depth 1-->
        <w:numPr>
          <w:ilvl w:val="0"/>
          <w:numId w:val="169"/>
        </w:numPr>
      </w:pPr>
      <w:r>
        <w:t/>
      </w:r>
      <w:r>
        <w:t>PGI 210.002 Procedures.</w:t>
      </w:r>
      <w:r>
        <w:t/>
      </w:r>
    </w:p>
    <w:p>
      <w:pPr>
        <w:pStyle w:val="ListBullet"/>
        <!--depth 1-->
        <w:numPr>
          <w:ilvl w:val="0"/>
          <w:numId w:val="169"/>
        </w:numPr>
      </w:pPr>
      <w:r>
        <w:t/>
      </w:r>
      <w:r>
        <w:t>PGI 210.070 Market research report guide for improving the tradecraft in services acquisition.</w:t>
      </w:r>
      <w:r>
        <w:t/>
      </w:r>
    </w:p>
    <!--Topic unique_497-->
    <w:p>
      <w:pPr>
        <w:pStyle w:val="Heading4"/>
      </w:pPr>
      <w:bookmarkStart w:id="353" w:name="_Refd19e31203"/>
      <w:bookmarkStart w:id="354" w:name="_Tocd19e31203"/>
      <w:r>
        <w:t/>
      </w:r>
      <w:r>
        <w:t>PGI 210.002</w:t>
      </w:r>
      <w:r>
        <w:t xml:space="preserve"> Procedures.</w:t>
      </w:r>
      <w:bookmarkEnd w:id="353"/>
      <w:bookmarkEnd w:id="354"/>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498-->
    <w:p>
      <w:pPr>
        <w:pStyle w:val="Heading4"/>
      </w:pPr>
      <w:bookmarkStart w:id="355" w:name="_Refd19e31229"/>
      <w:bookmarkStart w:id="356" w:name="_Tocd19e31229"/>
      <w:r>
        <w:t/>
      </w:r>
      <w:r>
        <w:t>PGI 210.070</w:t>
      </w:r>
      <w:r>
        <w:t xml:space="preserve"> Market research report guide for improving the tradecraft in services acquisition.</w:t>
      </w:r>
      <w:bookmarkEnd w:id="355"/>
      <w:bookmarkEnd w:id="356"/>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503-->
    <w:p>
      <w:pPr>
        <w:pStyle w:val="Heading3"/>
      </w:pPr>
      <w:bookmarkStart w:id="357" w:name="_Refd19e31241"/>
      <w:bookmarkStart w:id="358" w:name="_Tocd19e31241"/>
      <w:r>
        <w:t/>
      </w:r>
      <w:r>
        <w:t>PGI PART 211</w:t>
      </w:r>
      <w:r>
        <w:t xml:space="preserve"> - DESCRIBING AGENCY NEEDS</w:t>
      </w:r>
      <w:bookmarkEnd w:id="357"/>
      <w:bookmarkEnd w:id="358"/>
    </w:p>
    <w:p>
      <w:pPr>
        <w:pStyle w:val="ListBullet"/>
        <!--depth 1-->
        <w:numPr>
          <w:ilvl w:val="0"/>
          <w:numId w:val="170"/>
        </w:numPr>
      </w:pPr>
      <w:r>
        <w:t/>
      </w:r>
      <w:r>
        <w:t>PGI 211.1 —SELECTING AND DEVELOPING REQUIREMENTS DOCUMENTS</w:t>
      </w:r>
      <w:r>
        <w:t/>
      </w:r>
    </w:p>
    <w:p>
      <w:pPr>
        <w:pStyle w:val="ListBullet2"/>
        <!--depth 2-->
        <w:numPr>
          <w:ilvl w:val="1"/>
          <w:numId w:val="171"/>
        </w:numPr>
      </w:pPr>
      <w:r>
        <w:t/>
      </w:r>
      <w:r>
        <w:t>PGI 211.105 Items peculiar to one manufacturer.</w:t>
      </w:r>
      <w:r>
        <w:t/>
      </w:r>
    </w:p>
    <w:p>
      <w:pPr>
        <w:pStyle w:val="ListBullet"/>
        <!--depth 1-->
        <w:numPr>
          <w:ilvl w:val="0"/>
          <w:numId w:val="170"/>
        </w:numPr>
      </w:pPr>
      <w:r>
        <w:t/>
      </w:r>
      <w:r>
        <w:t>PGI 211.2 —USING AND MAINTAINING REQUIREMENTS DOCUMENTS</w:t>
      </w:r>
      <w:r>
        <w:t/>
      </w:r>
    </w:p>
    <w:p>
      <w:pPr>
        <w:pStyle w:val="ListBullet2"/>
        <!--depth 2-->
        <w:numPr>
          <w:ilvl w:val="1"/>
          <w:numId w:val="172"/>
        </w:numPr>
      </w:pPr>
      <w:r>
        <w:t/>
      </w:r>
      <w:r>
        <w:t>PGI 211.201 Identification and availability of specifications.</w:t>
      </w:r>
      <w:r>
        <w:t/>
      </w:r>
    </w:p>
    <w:p>
      <w:pPr>
        <w:pStyle w:val="ListBullet2"/>
        <!--depth 2-->
        <w:numPr>
          <w:ilvl w:val="1"/>
          <w:numId w:val="172"/>
        </w:numPr>
      </w:pPr>
      <w:r>
        <w:t/>
      </w:r>
      <w:r>
        <w:t>PGI 211.273 Removed.</w:t>
      </w:r>
      <w:r>
        <w:t/>
      </w:r>
    </w:p>
    <w:p>
      <w:pPr>
        <w:pStyle w:val="ListBullet3"/>
        <!--depth 3-->
        <w:numPr>
          <w:ilvl w:val="2"/>
          <w:numId w:val="173"/>
        </w:numPr>
      </w:pPr>
      <w:r>
        <w:t/>
      </w:r>
      <w:r>
        <w:t>PGI 211.273-3 Removed.</w:t>
      </w:r>
      <w:r>
        <w:t/>
      </w:r>
    </w:p>
    <w:p>
      <w:pPr>
        <w:pStyle w:val="ListBullet2"/>
        <!--depth 2-->
        <w:numPr>
          <w:ilvl w:val="1"/>
          <w:numId w:val="172"/>
        </w:numPr>
      </w:pPr>
      <w:r>
        <w:t/>
      </w:r>
      <w:r>
        <w:t>PGI 211.274 Item identification and valuation requirements.</w:t>
      </w:r>
      <w:r>
        <w:t/>
      </w:r>
    </w:p>
    <w:p>
      <w:pPr>
        <w:pStyle w:val="ListBullet3"/>
        <!--depth 3-->
        <w:numPr>
          <w:ilvl w:val="2"/>
          <w:numId w:val="174"/>
        </w:numPr>
      </w:pPr>
      <w:r>
        <w:t/>
      </w:r>
      <w:r>
        <w:t>PGI 211.274-2 Policy for unique item identification.</w:t>
      </w:r>
      <w:r>
        <w:t/>
      </w:r>
    </w:p>
    <w:p>
      <w:pPr>
        <w:pStyle w:val="ListBullet2"/>
        <!--depth 2-->
        <w:numPr>
          <w:ilvl w:val="1"/>
          <w:numId w:val="172"/>
        </w:numPr>
      </w:pPr>
      <w:r>
        <w:t/>
      </w:r>
      <w:r>
        <w:t>PGI 211.70 — PURCHASE REQUESTS</w:t>
      </w:r>
      <w:r>
        <w:t/>
      </w:r>
    </w:p>
    <w:p>
      <w:pPr>
        <w:pStyle w:val="ListBullet2"/>
        <!--depth 2-->
        <w:numPr>
          <w:ilvl w:val="1"/>
          <w:numId w:val="172"/>
        </w:numPr>
      </w:pPr>
      <w:r>
        <w:t/>
      </w:r>
      <w:r>
        <w:t>PGI 211.7001 Procedures.</w:t>
      </w:r>
      <w:r>
        <w:t/>
      </w:r>
    </w:p>
    <!--Topic unique_504-->
    <w:p>
      <w:pPr>
        <w:pStyle w:val="Heading4"/>
      </w:pPr>
      <w:bookmarkStart w:id="359" w:name="_Refd19e31341"/>
      <w:bookmarkStart w:id="360" w:name="_Tocd19e31341"/>
      <w:r>
        <w:t/>
      </w:r>
      <w:r>
        <w:t>PGI 211.1</w:t>
      </w:r>
      <w:r>
        <w:t xml:space="preserve"> —SELECTING AND DEVELOPING REQUIREMENTS DOCUMENTS</w:t>
      </w:r>
      <w:bookmarkEnd w:id="359"/>
      <w:bookmarkEnd w:id="360"/>
    </w:p>
    <!--Topic unique_505-->
    <w:p>
      <w:pPr>
        <w:pStyle w:val="Heading5"/>
      </w:pPr>
      <w:bookmarkStart w:id="361" w:name="_Refd19e31349"/>
      <w:bookmarkStart w:id="362" w:name="_Tocd19e31349"/>
      <w:r>
        <w:t/>
      </w:r>
      <w:r>
        <w:t>PGI 211.105</w:t>
      </w:r>
      <w:r>
        <w:t xml:space="preserve"> Items peculiar to one manufacturer.</w:t>
      </w:r>
      <w:bookmarkEnd w:id="361"/>
      <w:bookmarkEnd w:id="362"/>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06-->
    <w:p>
      <w:pPr>
        <w:pStyle w:val="Heading4"/>
      </w:pPr>
      <w:bookmarkStart w:id="363" w:name="_Refd19e31363"/>
      <w:bookmarkStart w:id="364" w:name="_Tocd19e31363"/>
      <w:r>
        <w:t/>
      </w:r>
      <w:r>
        <w:t>PGI 211.2</w:t>
      </w:r>
      <w:r>
        <w:t xml:space="preserve"> —USING AND MAINTAINING REQUIREMENTS DOCUMENTS</w:t>
      </w:r>
      <w:bookmarkEnd w:id="363"/>
      <w:bookmarkEnd w:id="364"/>
    </w:p>
    <!--Topic unique_507-->
    <w:p>
      <w:pPr>
        <w:pStyle w:val="Heading5"/>
      </w:pPr>
      <w:bookmarkStart w:id="365" w:name="_Refd19e31371"/>
      <w:bookmarkStart w:id="366" w:name="_Tocd19e31371"/>
      <w:r>
        <w:t/>
      </w:r>
      <w:r>
        <w:t>PGI 211.201</w:t>
      </w:r>
      <w:r>
        <w:t xml:space="preserve"> Identification and availability of specifications.</w:t>
      </w:r>
      <w:bookmarkEnd w:id="365"/>
      <w:bookmarkEnd w:id="366"/>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06">
        <w:r>
          <w:t>https://assist.dla.mil/</w:t>
        </w:r>
      </w:hyperlink>
      <w:r>
        <w:t xml:space="preserve"> or </w:t>
      </w:r>
      <w:hyperlink r:id="rIdHyperlink107">
        <w:r>
          <w:t>http://quicksearch.dla.mil/</w:t>
        </w:r>
      </w:hyperlink>
      <w:r>
        <w:t xml:space="preserve"> ). Documents contained in ASSIST that are not available for download may be identified and obtained by following the instructions at </w:t>
      </w:r>
      <w:hyperlink r:id="rIdHyperlink108">
        <w:r>
          <w:t>http://assist.dla.mil/online/faqs/overview.cfm</w:t>
        </w:r>
      </w:hyperlink>
      <w:r>
        <w:t xml:space="preserve"> .</w:t>
      </w:r>
    </w:p>
    <!--Topic unique_508-->
    <w:p>
      <w:pPr>
        <w:pStyle w:val="Heading5"/>
      </w:pPr>
      <w:bookmarkStart w:id="367" w:name="_Refd19e31397"/>
      <w:bookmarkStart w:id="368" w:name="_Tocd19e31397"/>
      <w:r>
        <w:t/>
      </w:r>
      <w:r>
        <w:t>PGI 211.273</w:t>
      </w:r>
      <w:r>
        <w:t xml:space="preserve"> Removed.</w:t>
      </w:r>
      <w:bookmarkEnd w:id="367"/>
      <w:bookmarkEnd w:id="368"/>
    </w:p>
    <!--Topic unique_509-->
    <w:p>
      <w:pPr>
        <w:pStyle w:val="Heading6"/>
      </w:pPr>
      <w:bookmarkStart w:id="369" w:name="_Refd19e31405"/>
      <w:bookmarkStart w:id="370" w:name="_Tocd19e31405"/>
      <w:r>
        <w:t/>
      </w:r>
      <w:r>
        <w:t>PGI 211.273-3</w:t>
      </w:r>
      <w:r>
        <w:t xml:space="preserve"> Removed.</w:t>
      </w:r>
      <w:bookmarkEnd w:id="369"/>
      <w:bookmarkEnd w:id="370"/>
    </w:p>
    <!--Topic unique_510-->
    <w:p>
      <w:pPr>
        <w:pStyle w:val="Heading5"/>
      </w:pPr>
      <w:bookmarkStart w:id="371" w:name="_Refd19e31413"/>
      <w:bookmarkStart w:id="372" w:name="_Tocd19e31413"/>
      <w:r>
        <w:t/>
      </w:r>
      <w:r>
        <w:t>PGI 211.274</w:t>
      </w:r>
      <w:r>
        <w:t xml:space="preserve"> Item identification and valuation requirements.</w:t>
      </w:r>
      <w:bookmarkEnd w:id="371"/>
      <w:bookmarkEnd w:id="372"/>
    </w:p>
    <!--Topic unique_511-->
    <w:p>
      <w:pPr>
        <w:pStyle w:val="Heading6"/>
      </w:pPr>
      <w:bookmarkStart w:id="373" w:name="_Refd19e31421"/>
      <w:bookmarkStart w:id="374" w:name="_Tocd19e31421"/>
      <w:r>
        <w:t/>
      </w:r>
      <w:r>
        <w:t>PGI 211.274-2</w:t>
      </w:r>
      <w:r>
        <w:t xml:space="preserve"> Policy for unique item identification.</w:t>
      </w:r>
      <w:bookmarkEnd w:id="373"/>
      <w:bookmarkEnd w:id="374"/>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09">
        <w:r>
          <w:t>osd.pentagon.ousd-atl.mbx.pdi@mail.mil</w:t>
        </w:r>
      </w:hyperlink>
      <w:r>
        <w:t xml:space="preserve"> .</w:t>
      </w:r>
    </w:p>
    <!--Topic unique_512-->
    <w:p>
      <w:pPr>
        <w:pStyle w:val="Heading5"/>
      </w:pPr>
      <w:bookmarkStart w:id="375" w:name="_Refd19e31437"/>
      <w:bookmarkStart w:id="376" w:name="_Tocd19e31437"/>
      <w:r>
        <w:t/>
      </w:r>
      <w:r>
        <w:t>PGI 211.70</w:t>
      </w:r>
      <w:r>
        <w:t xml:space="preserve"> — PURCHASE REQUESTS</w:t>
      </w:r>
      <w:bookmarkEnd w:id="375"/>
      <w:bookmarkEnd w:id="376"/>
    </w:p>
    <!--Topic unique_513-->
    <w:p>
      <w:pPr>
        <w:pStyle w:val="Heading5"/>
      </w:pPr>
      <w:bookmarkStart w:id="377" w:name="_Refd19e31445"/>
      <w:bookmarkStart w:id="378" w:name="_Tocd19e31445"/>
      <w:r>
        <w:t/>
      </w:r>
      <w:r>
        <w:t>PGI 211.7001</w:t>
      </w:r>
      <w:r>
        <w:t xml:space="preserve"> Procedures.</w:t>
      </w:r>
      <w:bookmarkEnd w:id="377"/>
      <w:bookmarkEnd w:id="378"/>
    </w:p>
    <w:p>
      <w:pPr>
        <w:pStyle w:val="BodyText"/>
      </w:pPr>
      <w:r>
        <w:t xml:space="preserve">Requiring activities are responsible for developing and distributing purchase requests, except for the requirements for Military Interdepartmental Purchase Requests (MIPRs) (DD Form 448) addressed in </w:t>
      </w:r>
      <w:r>
        <w:t>253.208-1</w:t>
      </w:r>
      <w:r>
        <w:t xml:space="preserve"> .</w:t>
      </w:r>
    </w:p>
    <w:p>
      <w:pPr>
        <w:pStyle w:val="BodyText"/>
      </w:pPr>
      <w:r>
        <w:t xml:space="preserve">(a) Agencies may use a combined numbering series for MIPRs and internal purchase requests, following the rules at </w:t>
      </w:r>
      <w:r>
        <w:t>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10">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(http://www.acq.osd.mil/dpap/pdi/eb/procurement_data_standard.html). Copies shall be sent via the GEX to the Electronic Data Access (EDA) (http://eda.ogden.disa.mil) system. Requiring systems and contract writing systems may use a format that can be translated to or from the purchase request Data Standard Extensible Markup Language (XML) format.</w:t>
      </w:r>
    </w:p>
    <!--Topic unique_528-->
    <w:p>
      <w:pPr>
        <w:pStyle w:val="Heading3"/>
      </w:pPr>
      <w:bookmarkStart w:id="379" w:name="_Refd19e31510"/>
      <w:bookmarkStart w:id="380" w:name="_Tocd19e31510"/>
      <w:r>
        <w:t/>
      </w:r>
      <w:r>
        <w:t>PGI PART 212</w:t>
      </w:r>
      <w:r>
        <w:t xml:space="preserve"> - ACQUISITION OF COMMERCIAL ITEMS</w:t>
      </w:r>
      <w:bookmarkEnd w:id="379"/>
      <w:bookmarkEnd w:id="380"/>
    </w:p>
    <w:p>
      <w:pPr>
        <w:pStyle w:val="ListBullet"/>
        <!--depth 1-->
        <w:numPr>
          <w:ilvl w:val="0"/>
          <w:numId w:val="175"/>
        </w:numPr>
      </w:pPr>
      <w:r>
        <w:t/>
      </w:r>
      <w:r>
        <w:t>PGI 212.1 —ACQUISITION OF COMMERCIAL ITEMS—GENERAL</w:t>
      </w:r>
      <w:r>
        <w:t/>
      </w:r>
    </w:p>
    <w:p>
      <w:pPr>
        <w:pStyle w:val="ListBullet2"/>
        <!--depth 2-->
        <w:numPr>
          <w:ilvl w:val="1"/>
          <w:numId w:val="176"/>
        </w:numPr>
      </w:pPr>
      <w:r>
        <w:t/>
      </w:r>
      <w:r>
        <w:t>PGI 212.102 Applicability.</w:t>
      </w:r>
      <w:r>
        <w:t/>
      </w:r>
    </w:p>
    <w:p>
      <w:pPr>
        <w:pStyle w:val="ListBullet"/>
        <!--depth 1-->
        <w:numPr>
          <w:ilvl w:val="0"/>
          <w:numId w:val="175"/>
        </w:numPr>
      </w:pPr>
      <w:r>
        <w:t/>
      </w:r>
      <w:r>
        <w:t>PGI 212.4 —UNIQUE REQUIREMENTS REGARDING TERMS AND CONDITIONS FOR COMMERCIAL ITEMS</w:t>
      </w:r>
      <w:r>
        <w:t/>
      </w:r>
    </w:p>
    <w:p>
      <w:pPr>
        <w:pStyle w:val="ListBullet"/>
        <!--depth 1-->
        <w:numPr>
          <w:ilvl w:val="0"/>
          <w:numId w:val="175"/>
        </w:numPr>
      </w:pPr>
      <w:r>
        <w:t/>
      </w:r>
      <w:r>
        <w:t>PGI 212.70 —PILOT PROGRAM FOR TRANSITION TO FOLLOW-ON CONTRACTING AFTER USE OF OTHER TRANSACTION AUTHORITY</w:t>
      </w:r>
      <w:r>
        <w:t/>
      </w:r>
    </w:p>
    <w:p>
      <w:pPr>
        <w:pStyle w:val="ListBullet"/>
        <!--depth 1-->
        <w:numPr>
          <w:ilvl w:val="0"/>
          <w:numId w:val="175"/>
        </w:numPr>
      </w:pPr>
      <w:r>
        <w:t/>
      </w:r>
      <w:r>
        <w:t>PGI 212.71 —PILOT PROGRAM FOR ACQUISITION OF MILITARY-PURPOSE NONDEVELOPMENTAL ITEMS</w:t>
      </w:r>
      <w:r>
        <w:t/>
      </w:r>
    </w:p>
    <w:p>
      <w:pPr>
        <w:pStyle w:val="ListBullet2"/>
        <!--depth 2-->
        <w:numPr>
          <w:ilvl w:val="1"/>
          <w:numId w:val="177"/>
        </w:numPr>
      </w:pPr>
      <w:r>
        <w:t/>
      </w:r>
      <w:r>
        <w:t>PGI 212.7102 Pilot Program.</w:t>
      </w:r>
      <w:r>
        <w:t/>
      </w:r>
    </w:p>
    <w:p>
      <w:pPr>
        <w:pStyle w:val="ListBullet3"/>
        <!--depth 3-->
        <w:numPr>
          <w:ilvl w:val="2"/>
          <w:numId w:val="178"/>
        </w:numPr>
      </w:pPr>
      <w:r>
        <w:t/>
      </w:r>
      <w:r>
        <w:t>PGI 212.7102-3 Reporting requirements.</w:t>
      </w:r>
      <w:r>
        <w:t/>
      </w:r>
    </w:p>
    <!--Topic unique_529-->
    <w:p>
      <w:pPr>
        <w:pStyle w:val="Heading4"/>
      </w:pPr>
      <w:bookmarkStart w:id="381" w:name="_Refd19e31584"/>
      <w:bookmarkStart w:id="382" w:name="_Tocd19e31584"/>
      <w:r>
        <w:t/>
      </w:r>
      <w:r>
        <w:t>PGI 212.1</w:t>
      </w:r>
      <w:r>
        <w:t xml:space="preserve"> —ACQUISITION OF COMMERCIAL ITEMS—GENERAL</w:t>
      </w:r>
      <w:bookmarkEnd w:id="381"/>
      <w:bookmarkEnd w:id="382"/>
    </w:p>
    <!--Topic unique_530-->
    <w:p>
      <w:pPr>
        <w:pStyle w:val="Heading5"/>
      </w:pPr>
      <w:bookmarkStart w:id="383" w:name="_Refd19e31592"/>
      <w:bookmarkStart w:id="384" w:name="_Tocd19e31592"/>
      <w:r>
        <w:t/>
      </w:r>
      <w:r>
        <w:t>PGI 212.102</w:t>
      </w:r>
      <w:r>
        <w:t xml:space="preserve"> Applicability.</w:t>
      </w:r>
      <w:bookmarkEnd w:id="383"/>
      <w:bookmarkEnd w:id="384"/>
    </w:p>
    <w:p>
      <w:pPr>
        <w:pStyle w:val="BodyText"/>
      </w:pPr>
      <w:r>
        <w:t xml:space="preserve">(a)(i) </w:t>
      </w:r>
      <w:r>
        <w:rPr>
          <w:i/>
        </w:rPr>
        <w:t>Commercial item determination</w:t>
      </w:r>
      <w:r>
        <w:t>.</w:t>
      </w:r>
    </w:p>
    <w:p>
      <w:pPr>
        <w:pStyle w:val="BodyText"/>
      </w:pPr>
      <w:r>
        <w:t xml:space="preserve">(1) </w:t>
      </w:r>
      <w:r>
        <w:rPr>
          <w:i/>
        </w:rPr>
        <w:t>Making the commercial item determination</w:t>
      </w:r>
      <w:r>
        <w:t>.</w:t>
      </w:r>
    </w:p>
    <w:p>
      <w:pPr>
        <w:pStyle w:val="BodyText"/>
      </w:pPr>
      <w:r>
        <w:t>(A) The contracting officer may make the commercial item determination or request a Defense Contract Management Agency (DCMA) Commercial Item Group (CIG) contracting officer make the determination. To request a determination from a DCMA CIG contracting officer, the contracting officer shall send a request to the e-mail address at paragraph (a)(i)(3). The contracting officer may withdraw the request for a CIG commercial item determination at any point prior to the determination being made. Contracting officers shall include the completed commercial item determination in the contract file.</w:t>
      </w:r>
    </w:p>
    <w:p>
      <w:pPr>
        <w:pStyle w:val="BodyText"/>
      </w:pPr>
      <w:r>
        <w:t>(B) Before making a commercial item determination, the contracting officer shall search for a prior DoD commercial item determination for the same item within the DoD Commercial Item Database located on the website identified in paragraph (a)(iii)(2).</w:t>
      </w:r>
    </w:p>
    <w:p>
      <w:pPr>
        <w:pStyle w:val="BodyText"/>
      </w:pPr>
      <w:r>
        <w:t>(C) Particular care must be taken to document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histories, additional diligence must be given to determinations that prices are fair and reasonable as required by FAR Subpart 15.4.</w:t>
      </w:r>
    </w:p>
    <w:p>
      <w:pPr>
        <w:pStyle w:val="BodyText"/>
      </w:pPr>
      <w:r>
        <w:t xml:space="preserve">(2) </w:t>
      </w:r>
      <w:r>
        <w:rPr>
          <w:i/>
        </w:rPr>
        <w:t>Documenting the commercial item determination</w:t>
      </w:r>
      <w:r>
        <w:t>. The contracting officer making the determination shall document the market research and rationale supporting a conclusion that the item is commercial.</w:t>
      </w:r>
    </w:p>
    <w:p>
      <w:pPr>
        <w:pStyle w:val="BodyText"/>
      </w:pPr>
      <w:r>
        <w:t xml:space="preserve">(3) </w:t>
      </w:r>
      <w:r>
        <w:rPr>
          <w:i/>
        </w:rPr>
        <w:t>DoD commercial item database</w:t>
      </w:r>
      <w:r>
        <w:t>. Within 30 days of making a commercial item determination, the contracting officer shall e-mail the commercial item determination to DCMA CIG at dcma.boston-ma.eastern-rc.mbx.Commercial@mail.mil so that it can be uploaded by the CIG to the DoD Commercial Item Database.</w:t>
      </w:r>
    </w:p>
    <w:p>
      <w:pPr>
        <w:pStyle w:val="BodyText"/>
      </w:pPr>
      <w:r>
        <w:t xml:space="preserve">(ii) </w:t>
      </w:r>
      <w:r>
        <w:rPr>
          <w:i/>
        </w:rPr>
        <w:t>Prior commercial item determination</w:t>
      </w:r>
      <w:r>
        <w:t xml:space="preserve">.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(a)(ii)(B)).</w:t>
      </w:r>
    </w:p>
    <w:p>
      <w:pPr>
        <w:pStyle w:val="BodyText"/>
      </w:pPr>
      <w:r>
        <w:t xml:space="preserve">(iii) </w:t>
      </w:r>
      <w:r>
        <w:rPr>
          <w:i/>
        </w:rPr>
        <w:t>Commercial item support</w:t>
      </w:r>
      <w:r>
        <w:t>.</w:t>
      </w:r>
    </w:p>
    <w:p>
      <w:pPr>
        <w:pStyle w:val="BodyText"/>
      </w:pPr>
      <w:r>
        <w:t xml:space="preserve">(1) </w:t>
      </w:r>
      <w:r>
        <w:rPr>
          <w:i/>
        </w:rPr>
        <w:t>Commercial item guidebook</w:t>
      </w:r>
      <w:r>
        <w:t>. See the Department of Defense Guidebook for Acquiring Commercial Items, Part A: Commercial Item Determination, for detailed guidance and practical examples on improving the consistency and timeliness of commercial item determinations to include a template for new commercial item determinations and for general information related to commercial items.</w:t>
      </w:r>
    </w:p>
    <w:p>
      <w:pPr>
        <w:pStyle w:val="BodyText"/>
      </w:pPr>
      <w:r>
        <w:t xml:space="preserve">(2) </w:t>
      </w:r>
      <w:r>
        <w:rPr>
          <w:i/>
        </w:rPr>
        <w:t>DCMA CIG</w:t>
      </w:r>
      <w:r>
        <w:t>. Contracting officers are able to request support and assistance on market research, price reasonableness, and commercial item determinations from the DCMA CIG. The DCMA CIG contact information is available at http://www.dcma.mil/commercial-item-group/.</w:t>
      </w:r>
    </w:p>
    <!--Topic unique_531-->
    <w:p>
      <w:pPr>
        <w:pStyle w:val="Heading4"/>
      </w:pPr>
      <w:bookmarkStart w:id="385" w:name="_Refd19e31652"/>
      <w:bookmarkStart w:id="386" w:name="_Tocd19e31652"/>
      <w:r>
        <w:t/>
      </w:r>
      <w:r>
        <w:t>PGI 212.4</w:t>
      </w:r>
      <w:r>
        <w:t xml:space="preserve"> —UNIQUE REQUIREMENTS REGARDING TERMS AND CONDITIONS FOR COMMERCIAL ITEMS</w:t>
      </w:r>
      <w:bookmarkEnd w:id="385"/>
      <w:bookmarkEnd w:id="386"/>
    </w:p>
    <!--Topic unique_532-->
    <w:p>
      <w:pPr>
        <w:pStyle w:val="Heading4"/>
      </w:pPr>
      <w:bookmarkStart w:id="387" w:name="_Refd19e31662"/>
      <w:bookmarkStart w:id="388" w:name="_Tocd19e31662"/>
      <w:r>
        <w:t/>
      </w:r>
      <w:r>
        <w:t>PGI 212.70</w:t>
      </w:r>
      <w:r>
        <w:t xml:space="preserve"> —PILOT PROGRAM FOR TRANSITION TO FOLLOW-ON CONTRACTING AFTER USE OF OTHER TRANSACTION AUTHORITY</w:t>
      </w:r>
      <w:bookmarkEnd w:id="387"/>
      <w:bookmarkEnd w:id="388"/>
    </w:p>
    <!--Topic unique_533-->
    <w:p>
      <w:pPr>
        <w:pStyle w:val="Heading4"/>
      </w:pPr>
      <w:bookmarkStart w:id="389" w:name="_Refd19e31672"/>
      <w:bookmarkStart w:id="390" w:name="_Tocd19e31672"/>
      <w:r>
        <w:t/>
      </w:r>
      <w:r>
        <w:t>PGI 212.71</w:t>
      </w:r>
      <w:r>
        <w:t xml:space="preserve"> —PILOT PROGRAM FOR ACQUISITION OF MILITARY-PURPOSE NONDEVELOPMENTAL ITEMS</w:t>
      </w:r>
      <w:bookmarkEnd w:id="389"/>
      <w:bookmarkEnd w:id="390"/>
    </w:p>
    <!--Topic unique_534-->
    <w:p>
      <w:pPr>
        <w:pStyle w:val="Heading5"/>
      </w:pPr>
      <w:bookmarkStart w:id="391" w:name="_Refd19e31680"/>
      <w:bookmarkStart w:id="392" w:name="_Tocd19e31680"/>
      <w:r>
        <w:t/>
      </w:r>
      <w:r>
        <w:t>PGI 212.7102</w:t>
      </w:r>
      <w:r>
        <w:t xml:space="preserve"> Pilot Program.</w:t>
      </w:r>
      <w:bookmarkEnd w:id="391"/>
      <w:bookmarkEnd w:id="392"/>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5-->
    <w:p>
      <w:pPr>
        <w:pStyle w:val="Heading6"/>
      </w:pPr>
      <w:bookmarkStart w:id="393" w:name="_Refd19e31696"/>
      <w:bookmarkStart w:id="394" w:name="_Tocd19e31696"/>
      <w:r>
        <w:t/>
      </w:r>
      <w:r>
        <w:t>PGI 212.7102-3</w:t>
      </w:r>
      <w:r>
        <w:t xml:space="preserve"> Reporting requirements.</w:t>
      </w:r>
      <w:bookmarkEnd w:id="393"/>
      <w:bookmarkEnd w:id="394"/>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46-->
    <w:p>
      <w:pPr>
        <w:pStyle w:val="Heading1"/>
      </w:pPr>
      <w:bookmarkStart w:id="395" w:name="_Refd19e31722"/>
      <w:bookmarkStart w:id="396" w:name="_Tocd19e31722"/>
      <w:r>
        <w:t>PGI SUBCHAPTER C—CONTRACTING METHODS AND CONTRACT TYPES</w:t>
      </w:r>
      <w:bookmarkEnd w:id="395"/>
      <w:bookmarkEnd w:id="396"/>
    </w:p>
    <!--Topic unique_548-->
    <w:p>
      <w:pPr>
        <w:pStyle w:val="Heading2"/>
      </w:pPr>
      <w:bookmarkStart w:id="397" w:name="_Refd19e31727"/>
      <w:bookmarkStart w:id="398" w:name="_Tocd19e31727"/>
      <w:r>
        <w:t>PGI Defense Federal Acquisition Regulation</w:t>
      </w:r>
      <w:bookmarkEnd w:id="397"/>
      <w:bookmarkEnd w:id="398"/>
    </w:p>
    <!--Topic unique_550-->
    <w:p>
      <w:pPr>
        <w:pStyle w:val="Heading3"/>
      </w:pPr>
      <w:bookmarkStart w:id="399" w:name="_Refd19e31732"/>
      <w:bookmarkStart w:id="400" w:name="_Tocd19e31732"/>
      <w:r>
        <w:t/>
      </w:r>
      <w:r>
        <w:t>PGI PART 213</w:t>
      </w:r>
      <w:r>
        <w:t xml:space="preserve"> - SIMPLIFIED ACQUISITION PROCEDURES</w:t>
      </w:r>
      <w:bookmarkEnd w:id="399"/>
      <w:bookmarkEnd w:id="400"/>
    </w:p>
    <w:p>
      <w:pPr>
        <w:pStyle w:val="ListBullet"/>
        <!--depth 1-->
        <w:numPr>
          <w:ilvl w:val="0"/>
          <w:numId w:val="179"/>
        </w:numPr>
      </w:pPr>
      <w:r>
        <w:t/>
      </w:r>
      <w:r>
        <w:t>PGI 213.1 —PROCEDURES</w:t>
      </w:r>
      <w:r>
        <w:t/>
      </w:r>
    </w:p>
    <w:p>
      <w:pPr>
        <w:pStyle w:val="ListBullet2"/>
        <!--depth 2-->
        <w:numPr>
          <w:ilvl w:val="1"/>
          <w:numId w:val="180"/>
        </w:numPr>
      </w:pPr>
      <w:r>
        <w:t/>
      </w:r>
      <w:r>
        <w:t>PGI 213.104 Promoting competition.</w:t>
      </w:r>
      <w:r>
        <w:t/>
      </w:r>
    </w:p>
    <w:p>
      <w:pPr>
        <w:pStyle w:val="ListBullet"/>
        <!--depth 1-->
        <w:numPr>
          <w:ilvl w:val="0"/>
          <w:numId w:val="179"/>
        </w:numPr>
      </w:pPr>
      <w:r>
        <w:t/>
      </w:r>
      <w:r>
        <w:t>PGI 213.2 —ACTIONS AT OR BELOW THE MICRO-PURCHASE THRESHOLD</w:t>
      </w:r>
      <w:r>
        <w:t/>
      </w:r>
    </w:p>
    <w:p>
      <w:pPr>
        <w:pStyle w:val="ListBullet2"/>
        <!--depth 2-->
        <w:numPr>
          <w:ilvl w:val="1"/>
          <w:numId w:val="181"/>
        </w:numPr>
      </w:pPr>
      <w:r>
        <w:t/>
      </w:r>
      <w:r>
        <w:t>PGI 213.201 General.</w:t>
      </w:r>
      <w:r>
        <w:t/>
      </w:r>
    </w:p>
    <w:p>
      <w:pPr>
        <w:pStyle w:val="ListBullet"/>
        <!--depth 1-->
        <w:numPr>
          <w:ilvl w:val="0"/>
          <w:numId w:val="179"/>
        </w:numPr>
      </w:pPr>
      <w:r>
        <w:t/>
      </w:r>
      <w:r>
        <w:t>PGI 213.3 —SIMPLIFIED ACQUISITION METHODS</w:t>
      </w:r>
      <w:r>
        <w:t/>
      </w:r>
    </w:p>
    <w:p>
      <w:pPr>
        <w:pStyle w:val="ListBullet2"/>
        <!--depth 2-->
        <w:numPr>
          <w:ilvl w:val="1"/>
          <w:numId w:val="182"/>
        </w:numPr>
      </w:pPr>
      <w:r>
        <w:t/>
      </w:r>
      <w:r>
        <w:t>PGI 213.301 Governmentwide commercial purchase card.</w:t>
      </w:r>
      <w:r>
        <w:t/>
      </w:r>
    </w:p>
    <w:p>
      <w:pPr>
        <w:pStyle w:val="ListBullet2"/>
        <!--depth 2-->
        <w:numPr>
          <w:ilvl w:val="1"/>
          <w:numId w:val="182"/>
        </w:numPr>
      </w:pPr>
      <w:r>
        <w:t/>
      </w:r>
      <w:r>
        <w:t>PGI 213.302 Purchase orders.</w:t>
      </w:r>
      <w:r>
        <w:t/>
      </w:r>
    </w:p>
    <w:p>
      <w:pPr>
        <w:pStyle w:val="ListBullet3"/>
        <!--depth 3-->
        <w:numPr>
          <w:ilvl w:val="2"/>
          <w:numId w:val="183"/>
        </w:numPr>
      </w:pPr>
      <w:r>
        <w:t/>
      </w:r>
      <w:r>
        <w:t>PGI 213.302-3 Obtaining contractor acceptance and modifying purchase orders.</w:t>
      </w:r>
      <w:r>
        <w:t/>
      </w:r>
    </w:p>
    <w:p>
      <w:pPr>
        <w:pStyle w:val="ListBullet2"/>
        <!--depth 2-->
        <w:numPr>
          <w:ilvl w:val="1"/>
          <w:numId w:val="182"/>
        </w:numPr>
      </w:pPr>
      <w:r>
        <w:t/>
      </w:r>
      <w:r>
        <w:t>PGI 213.306 SF 44, Purchase Order-Invoice-Voucher.</w:t>
      </w:r>
      <w:r>
        <w:t/>
      </w:r>
    </w:p>
    <w:p>
      <w:pPr>
        <w:pStyle w:val="ListBullet2"/>
        <!--depth 2-->
        <w:numPr>
          <w:ilvl w:val="1"/>
          <w:numId w:val="182"/>
        </w:numPr>
      </w:pPr>
      <w:r>
        <w:t/>
      </w:r>
      <w:r>
        <w:t>PGI 213.307 Forms.</w:t>
      </w:r>
      <w:r>
        <w:t/>
      </w:r>
    </w:p>
    <!--Topic unique_551-->
    <w:p>
      <w:pPr>
        <w:pStyle w:val="Heading4"/>
      </w:pPr>
      <w:bookmarkStart w:id="401" w:name="_Refd19e31832"/>
      <w:bookmarkStart w:id="402" w:name="_Tocd19e31832"/>
      <w:r>
        <w:t/>
      </w:r>
      <w:r>
        <w:t>PGI 213.1</w:t>
      </w:r>
      <w:r>
        <w:t xml:space="preserve"> —PROCEDURES</w:t>
      </w:r>
      <w:bookmarkEnd w:id="401"/>
      <w:bookmarkEnd w:id="402"/>
    </w:p>
    <!--Topic unique_552-->
    <w:p>
      <w:pPr>
        <w:pStyle w:val="Heading5"/>
      </w:pPr>
      <w:bookmarkStart w:id="403" w:name="_Refd19e31840"/>
      <w:bookmarkStart w:id="404" w:name="_Tocd19e31840"/>
      <w:r>
        <w:t/>
      </w:r>
      <w:r>
        <w:t>PGI 213.104</w:t>
      </w:r>
      <w:r>
        <w:t xml:space="preserve"> Promoting competition.</w:t>
      </w:r>
      <w:bookmarkEnd w:id="403"/>
      <w:bookmarkEnd w:id="404"/>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53-->
    <w:p>
      <w:pPr>
        <w:pStyle w:val="Heading4"/>
      </w:pPr>
      <w:bookmarkStart w:id="405" w:name="_Refd19e31852"/>
      <w:bookmarkStart w:id="406" w:name="_Tocd19e31852"/>
      <w:r>
        <w:t/>
      </w:r>
      <w:r>
        <w:t>PGI 213.2</w:t>
      </w:r>
      <w:r>
        <w:t xml:space="preserve"> —ACTIONS AT OR BELOW THE MICRO-PURCHASE THRESHOLD</w:t>
      </w:r>
      <w:bookmarkEnd w:id="405"/>
      <w:bookmarkEnd w:id="406"/>
    </w:p>
    <!--Topic unique_554-->
    <w:p>
      <w:pPr>
        <w:pStyle w:val="Heading5"/>
      </w:pPr>
      <w:bookmarkStart w:id="407" w:name="_Refd19e31860"/>
      <w:bookmarkStart w:id="408" w:name="_Tocd19e31860"/>
      <w:r>
        <w:t/>
      </w:r>
      <w:r>
        <w:t>PGI 213.201</w:t>
      </w:r>
      <w:r>
        <w:t xml:space="preserve"> General.</w:t>
      </w:r>
      <w:bookmarkEnd w:id="407"/>
      <w:bookmarkEnd w:id="408"/>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(A) Declared domestic contingency operations are listed at http://www.acq.osd.mil/dpap/pacc/cc/domestic_emergencies.html.</w:t>
      </w:r>
    </w:p>
    <w:p>
      <w:pPr>
        <w:pStyle w:val="BodyText"/>
      </w:pPr>
      <w:r>
        <w:t>(B) Declared overseas contingency operations are listed at http://www.acq.osd.mil/dpap/pacc/cc/international_operations.html.</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$30,000</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$30,000</w:t>
            </w:r>
          </w:p>
        </w:tc>
      </w:tr>
    </w:tbl>
    <w:p>
      <w:pPr>
        <w:pStyle w:val="BodyText"/>
      </w:pPr>
      <w:r>
        <w:t>(iv)(A) Government purchasers located inside the United States are prohibited from using the $30,000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5-->
    <w:p>
      <w:pPr>
        <w:pStyle w:val="Heading4"/>
      </w:pPr>
      <w:bookmarkStart w:id="409" w:name="_Refd19e32011"/>
      <w:bookmarkStart w:id="410" w:name="_Tocd19e32011"/>
      <w:r>
        <w:t/>
      </w:r>
      <w:r>
        <w:t>PGI 213.3</w:t>
      </w:r>
      <w:r>
        <w:t xml:space="preserve"> —SIMPLIFIED ACQUISITION METHODS</w:t>
      </w:r>
      <w:bookmarkEnd w:id="409"/>
      <w:bookmarkEnd w:id="410"/>
    </w:p>
    <!--Topic unique_556-->
    <w:p>
      <w:pPr>
        <w:pStyle w:val="Heading5"/>
      </w:pPr>
      <w:bookmarkStart w:id="411" w:name="_Refd19e32019"/>
      <w:bookmarkStart w:id="412" w:name="_Tocd19e32019"/>
      <w:r>
        <w:t/>
      </w:r>
      <w:r>
        <w:t>PGI 213.301</w:t>
      </w:r>
      <w:r>
        <w:t xml:space="preserve"> Governmentwide commercial purchase card.</w:t>
      </w:r>
      <w:bookmarkEnd w:id="411"/>
      <w:bookmarkEnd w:id="412"/>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PGI </w:t>
      </w:r>
      <w:r>
        <w:t>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 http://www.acq.osd.mil/dpap/pdi/pc/policy_documents.html.</w:t>
      </w:r>
    </w:p>
    <!--Topic unique_557-->
    <w:p>
      <w:pPr>
        <w:pStyle w:val="Heading5"/>
      </w:pPr>
      <w:bookmarkStart w:id="413" w:name="_Refd19e32037"/>
      <w:bookmarkStart w:id="414" w:name="_Tocd19e32037"/>
      <w:r>
        <w:t/>
      </w:r>
      <w:r>
        <w:t>PGI 213.302</w:t>
      </w:r>
      <w:r>
        <w:t xml:space="preserve"> Purchase orders.</w:t>
      </w:r>
      <w:bookmarkEnd w:id="413"/>
      <w:bookmarkEnd w:id="414"/>
    </w:p>
    <!--Topic unique_558-->
    <w:p>
      <w:pPr>
        <w:pStyle w:val="Heading6"/>
      </w:pPr>
      <w:bookmarkStart w:id="415" w:name="_Refd19e32045"/>
      <w:bookmarkStart w:id="416" w:name="_Tocd19e32045"/>
      <w:r>
        <w:t/>
      </w:r>
      <w:r>
        <w:t>PGI 213.302-3</w:t>
      </w:r>
      <w:r>
        <w:t xml:space="preserve"> Obtaining contractor acceptance and modifying purchase orders.</w:t>
      </w:r>
      <w:bookmarkEnd w:id="415"/>
      <w:bookmarkEnd w:id="416"/>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59-->
    <w:p>
      <w:pPr>
        <w:pStyle w:val="Heading5"/>
      </w:pPr>
      <w:bookmarkStart w:id="417" w:name="_Refd19e32073"/>
      <w:bookmarkStart w:id="418" w:name="_Tocd19e32073"/>
      <w:r>
        <w:t/>
      </w:r>
      <w:r>
        <w:t>PGI 213.306</w:t>
      </w:r>
      <w:r>
        <w:t xml:space="preserve"> SF 44, Purchase Order-Invoice-Voucher.</w:t>
      </w:r>
      <w:bookmarkEnd w:id="417"/>
      <w:bookmarkEnd w:id="418"/>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401-->
    <w:p>
      <w:pPr>
        <w:pStyle w:val="Heading5"/>
      </w:pPr>
      <w:bookmarkStart w:id="419" w:name="_Refd19e32097"/>
      <w:bookmarkStart w:id="420" w:name="_Tocd19e32097"/>
      <w:r>
        <w:t/>
      </w:r>
      <w:r>
        <w:t>PGI 213.307</w:t>
      </w:r>
      <w:r>
        <w:t xml:space="preserve"> Forms.</w:t>
      </w:r>
      <w:bookmarkEnd w:id="419"/>
      <w:bookmarkEnd w:id="420"/>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71-->
    <w:p>
      <w:pPr>
        <w:pStyle w:val="Heading3"/>
      </w:pPr>
      <w:bookmarkStart w:id="421" w:name="_Refd19e32179"/>
      <w:bookmarkStart w:id="422" w:name="_Tocd19e32179"/>
      <w:r>
        <w:t/>
      </w:r>
      <w:r>
        <w:t>PGI PART 215</w:t>
      </w:r>
      <w:r>
        <w:t xml:space="preserve"> - CONTRACTING BY NEGOTIATION</w:t>
      </w:r>
      <w:bookmarkEnd w:id="421"/>
      <w:bookmarkEnd w:id="422"/>
    </w:p>
    <w:p>
      <w:pPr>
        <w:pStyle w:val="ListBullet"/>
        <!--depth 1-->
        <w:numPr>
          <w:ilvl w:val="0"/>
          <w:numId w:val="184"/>
        </w:numPr>
      </w:pPr>
      <w:r>
        <w:t/>
      </w:r>
      <w:r>
        <w:t>PGI 215.1 –SOURCE SELECTION PROCESSES AND TECHNIQUES</w:t>
      </w:r>
      <w:r>
        <w:t/>
      </w:r>
    </w:p>
    <w:p>
      <w:pPr>
        <w:pStyle w:val="ListBullet2"/>
        <!--depth 2-->
        <w:numPr>
          <w:ilvl w:val="1"/>
          <w:numId w:val="185"/>
        </w:numPr>
      </w:pPr>
      <w:r>
        <w:t/>
      </w:r>
      <w:r>
        <w:t>PGI 215.101 RESERVED</w:t>
      </w:r>
      <w:r>
        <w:t/>
      </w:r>
    </w:p>
    <w:p>
      <w:pPr>
        <w:pStyle w:val="ListBullet3"/>
        <!--depth 3-->
        <w:numPr>
          <w:ilvl w:val="2"/>
          <w:numId w:val="186"/>
        </w:numPr>
      </w:pPr>
      <w:r>
        <w:t/>
      </w:r>
      <w:r>
        <w:t>PGI 215.101-2-70 Limitations and prohibitions.</w:t>
      </w:r>
      <w:r>
        <w:t/>
      </w:r>
    </w:p>
    <w:p>
      <w:pPr>
        <w:pStyle w:val="ListBullet"/>
        <!--depth 1-->
        <w:numPr>
          <w:ilvl w:val="0"/>
          <w:numId w:val="184"/>
        </w:numPr>
      </w:pPr>
      <w:r>
        <w:t/>
      </w:r>
      <w:r>
        <w:t>PGI 215.3 —SOURCE SELECTION</w:t>
      </w:r>
      <w:r>
        <w:t/>
      </w:r>
    </w:p>
    <w:p>
      <w:pPr>
        <w:pStyle w:val="ListBullet2"/>
        <!--depth 2-->
        <w:numPr>
          <w:ilvl w:val="1"/>
          <w:numId w:val="187"/>
        </w:numPr>
      </w:pPr>
      <w:r>
        <w:t/>
      </w:r>
      <w:r>
        <w:t>PGI 215.300 —Scope of subpart.</w:t>
      </w:r>
      <w:r>
        <w:t/>
      </w:r>
    </w:p>
    <w:p>
      <w:pPr>
        <w:pStyle w:val="ListBullet2"/>
        <!--depth 2-->
        <w:numPr>
          <w:ilvl w:val="1"/>
          <w:numId w:val="187"/>
        </w:numPr>
      </w:pPr>
      <w:r>
        <w:t/>
      </w:r>
      <w:r>
        <w:t>PGI 215.303 Responsibilities.</w:t>
      </w:r>
      <w:r>
        <w:t/>
      </w:r>
    </w:p>
    <w:p>
      <w:pPr>
        <w:pStyle w:val="ListBullet2"/>
        <!--depth 2-->
        <w:numPr>
          <w:ilvl w:val="1"/>
          <w:numId w:val="187"/>
        </w:numPr>
      </w:pPr>
      <w:r>
        <w:t/>
      </w:r>
      <w:r>
        <w:t>PGI 215.304 Evaluation factors and significant subfactors.</w:t>
      </w:r>
      <w:r>
        <w:t/>
      </w:r>
    </w:p>
    <w:p>
      <w:pPr>
        <w:pStyle w:val="ListBullet2"/>
        <!--depth 2-->
        <w:numPr>
          <w:ilvl w:val="1"/>
          <w:numId w:val="187"/>
        </w:numPr>
      </w:pPr>
      <w:r>
        <w:t/>
      </w:r>
      <w:r>
        <w:t>PGI 215.370 Evaluation factor for employing or subcontracting with members of the Selected Reserve.</w:t>
      </w:r>
      <w:r>
        <w:t/>
      </w:r>
    </w:p>
    <w:p>
      <w:pPr>
        <w:pStyle w:val="ListBullet3"/>
        <!--depth 3-->
        <w:numPr>
          <w:ilvl w:val="2"/>
          <w:numId w:val="188"/>
        </w:numPr>
      </w:pPr>
      <w:r>
        <w:t/>
      </w:r>
      <w:r>
        <w:t>PGI 215.370-2 Evaluation factor.</w:t>
      </w:r>
      <w:r>
        <w:t/>
      </w:r>
    </w:p>
    <w:p>
      <w:pPr>
        <w:pStyle w:val="ListBullet2"/>
        <!--depth 2-->
        <w:numPr>
          <w:ilvl w:val="1"/>
          <w:numId w:val="187"/>
        </w:numPr>
      </w:pPr>
      <w:r>
        <w:t/>
      </w:r>
      <w:r>
        <w:t>PGI 215.371 Only one offer.</w:t>
      </w:r>
      <w:r>
        <w:t/>
      </w:r>
    </w:p>
    <w:p>
      <w:pPr>
        <w:pStyle w:val="ListBullet3"/>
        <!--depth 3-->
        <w:numPr>
          <w:ilvl w:val="2"/>
          <w:numId w:val="189"/>
        </w:numPr>
      </w:pPr>
      <w:r>
        <w:t/>
      </w:r>
      <w:r>
        <w:t>PGI 215.371-2 Promote competition.</w:t>
      </w:r>
      <w:r>
        <w:t/>
      </w:r>
    </w:p>
    <w:p>
      <w:pPr>
        <w:pStyle w:val="ListBullet"/>
        <!--depth 1-->
        <w:numPr>
          <w:ilvl w:val="0"/>
          <w:numId w:val="184"/>
        </w:numPr>
      </w:pPr>
      <w:r>
        <w:t/>
      </w:r>
      <w:r>
        <w:t>PGI 215.4 —CONTRACT PRICING</w:t>
      </w:r>
      <w:r>
        <w:t/>
      </w:r>
    </w:p>
    <w:p>
      <w:pPr>
        <w:pStyle w:val="ListBullet2"/>
        <!--depth 2-->
        <w:numPr>
          <w:ilvl w:val="1"/>
          <w:numId w:val="190"/>
        </w:numPr>
      </w:pPr>
      <w:r>
        <w:t/>
      </w:r>
      <w:r>
        <w:t>PGI 215.402 Pricing policy.</w:t>
      </w:r>
      <w:r>
        <w:t/>
      </w:r>
    </w:p>
    <w:p>
      <w:pPr>
        <w:pStyle w:val="ListBullet2"/>
        <!--depth 2-->
        <w:numPr>
          <w:ilvl w:val="1"/>
          <w:numId w:val="190"/>
        </w:numPr>
      </w:pPr>
      <w:r>
        <w:t/>
      </w:r>
      <w:r>
        <w:t>PGI 215.403 Obtaining certified cost or pricing data.</w:t>
      </w:r>
      <w:r>
        <w:t/>
      </w:r>
    </w:p>
    <w:p>
      <w:pPr>
        <w:pStyle w:val="ListBullet3"/>
        <!--depth 3-->
        <w:numPr>
          <w:ilvl w:val="2"/>
          <w:numId w:val="191"/>
        </w:numPr>
      </w:pPr>
      <w:r>
        <w:t/>
      </w:r>
      <w:r>
        <w:t>PGI 215.403-1 Prohibition on obtaining certified cost or pricing data (10 U.S.C. 2306a and 41 U.S.C. chapter 35).</w:t>
      </w:r>
      <w:r>
        <w:t/>
      </w:r>
    </w:p>
    <w:p>
      <w:pPr>
        <w:pStyle w:val="ListBullet3"/>
        <!--depth 3-->
        <w:numPr>
          <w:ilvl w:val="2"/>
          <w:numId w:val="191"/>
        </w:numPr>
      </w:pPr>
      <w:r>
        <w:t/>
      </w:r>
      <w:r>
        <w:t>PGI 215.403-3 Requiring data other than certified cost or pricing data.</w:t>
      </w:r>
      <w:r>
        <w:t/>
      </w:r>
    </w:p>
    <w:p>
      <w:pPr>
        <w:pStyle w:val="ListBullet2"/>
        <!--depth 2-->
        <w:numPr>
          <w:ilvl w:val="1"/>
          <w:numId w:val="190"/>
        </w:numPr>
      </w:pPr>
      <w:r>
        <w:t/>
      </w:r>
      <w:r>
        <w:t>PGI 215.404 Proposal analysis.</w:t>
      </w:r>
      <w:r>
        <w:t/>
      </w:r>
    </w:p>
    <w:p>
      <w:pPr>
        <w:pStyle w:val="ListBullet3"/>
        <!--depth 3-->
        <w:numPr>
          <w:ilvl w:val="2"/>
          <w:numId w:val="192"/>
        </w:numPr>
      </w:pPr>
      <w:r>
        <w:t/>
      </w:r>
      <w:r>
        <w:t>PGI 215.404-1 Proposal analysis techniques.</w:t>
      </w:r>
      <w:r>
        <w:t/>
      </w:r>
    </w:p>
    <w:p>
      <w:pPr>
        <w:pStyle w:val="ListBullet3"/>
        <!--depth 3-->
        <w:numPr>
          <w:ilvl w:val="2"/>
          <w:numId w:val="192"/>
        </w:numPr>
      </w:pPr>
      <w:r>
        <w:t/>
      </w:r>
      <w:r>
        <w:t>PGI 215.404-2 Data to support proposal analysis.</w:t>
      </w:r>
      <w:r>
        <w:t/>
      </w:r>
    </w:p>
    <w:p>
      <w:pPr>
        <w:pStyle w:val="ListBullet3"/>
        <!--depth 3-->
        <w:numPr>
          <w:ilvl w:val="2"/>
          <w:numId w:val="192"/>
        </w:numPr>
      </w:pPr>
      <w:r>
        <w:t/>
      </w:r>
      <w:r>
        <w:t>PGI 215.404-3 Subcontract pricing considerations.</w:t>
      </w:r>
      <w:r>
        <w:t/>
      </w:r>
    </w:p>
    <w:p>
      <w:pPr>
        <w:pStyle w:val="ListBullet3"/>
        <!--depth 3-->
        <w:numPr>
          <w:ilvl w:val="2"/>
          <w:numId w:val="192"/>
        </w:numPr>
      </w:pPr>
      <w:r>
        <w:t/>
      </w:r>
      <w:r>
        <w:t>PGI 215.404-70 DD Form 1547, Record of Weighted Guidelines Method Application.</w:t>
      </w:r>
      <w:r>
        <w:t/>
      </w:r>
    </w:p>
    <w:p>
      <w:pPr>
        <w:pStyle w:val="ListBullet3"/>
        <!--depth 3-->
        <w:numPr>
          <w:ilvl w:val="2"/>
          <w:numId w:val="192"/>
        </w:numPr>
      </w:pPr>
      <w:r>
        <w:t/>
      </w:r>
      <w:r>
        <w:t>PGI 215.404-71 Weighted guidelines method.</w:t>
      </w:r>
      <w:r>
        <w:t/>
      </w:r>
    </w:p>
    <w:p>
      <w:pPr>
        <w:pStyle w:val="ListBullet3"/>
        <!--depth 3-->
        <w:numPr>
          <w:ilvl w:val="2"/>
          <w:numId w:val="192"/>
        </w:numPr>
      </w:pPr>
      <w:r>
        <w:t/>
      </w:r>
      <w:r>
        <w:t>PGI 215.404-71-4 Facilities capital employed.</w:t>
      </w:r>
      <w:r>
        <w:t/>
      </w:r>
    </w:p>
    <w:p>
      <w:pPr>
        <w:pStyle w:val="ListBullet2"/>
        <!--depth 2-->
        <w:numPr>
          <w:ilvl w:val="1"/>
          <w:numId w:val="190"/>
        </w:numPr>
      </w:pPr>
      <w:r>
        <w:t/>
      </w:r>
      <w:r>
        <w:t>PGI 215.406 RESERVED</w:t>
      </w:r>
      <w:r>
        <w:t/>
      </w:r>
    </w:p>
    <w:p>
      <w:pPr>
        <w:pStyle w:val="ListBullet3"/>
        <!--depth 3-->
        <w:numPr>
          <w:ilvl w:val="2"/>
          <w:numId w:val="193"/>
        </w:numPr>
      </w:pPr>
      <w:r>
        <w:t/>
      </w:r>
      <w:r>
        <w:t>PGI 215.406-1 Prenegotiation objectives.</w:t>
      </w:r>
      <w:r>
        <w:t/>
      </w:r>
    </w:p>
    <w:p>
      <w:pPr>
        <w:pStyle w:val="ListBullet3"/>
        <!--depth 3-->
        <w:numPr>
          <w:ilvl w:val="2"/>
          <w:numId w:val="193"/>
        </w:numPr>
      </w:pPr>
      <w:r>
        <w:t/>
      </w:r>
      <w:r>
        <w:t>PGI 215.406-2 Prenegotiation objectives.</w:t>
      </w:r>
      <w:r>
        <w:t/>
      </w:r>
    </w:p>
    <w:p>
      <w:pPr>
        <w:pStyle w:val="ListBullet3"/>
        <!--depth 3-->
        <w:numPr>
          <w:ilvl w:val="2"/>
          <w:numId w:val="193"/>
        </w:numPr>
      </w:pPr>
      <w:r>
        <w:t/>
      </w:r>
      <w:r>
        <w:t>PGI 215.406-3 Documenting the negotiation.</w:t>
      </w:r>
      <w:r>
        <w:t/>
      </w:r>
    </w:p>
    <w:p>
      <w:pPr>
        <w:pStyle w:val="ListBullet2"/>
        <!--depth 2-->
        <w:numPr>
          <w:ilvl w:val="1"/>
          <w:numId w:val="190"/>
        </w:numPr>
      </w:pPr>
      <w:r>
        <w:t/>
      </w:r>
      <w:r>
        <w:t>PGI 215.407 RESERVED</w:t>
      </w:r>
      <w:r>
        <w:t/>
      </w:r>
    </w:p>
    <w:p>
      <w:pPr>
        <w:pStyle w:val="ListBullet3"/>
        <!--depth 3-->
        <w:numPr>
          <w:ilvl w:val="2"/>
          <w:numId w:val="194"/>
        </w:numPr>
      </w:pPr>
      <w:r>
        <w:t/>
      </w:r>
      <w:r>
        <w:t>PGI 215.407-2 Make-or-buy programs.</w:t>
      </w:r>
      <w:r>
        <w:t/>
      </w:r>
    </w:p>
    <w:p>
      <w:pPr>
        <w:pStyle w:val="ListBullet3"/>
        <!--depth 3-->
        <w:numPr>
          <w:ilvl w:val="2"/>
          <w:numId w:val="194"/>
        </w:numPr>
      </w:pPr>
      <w:r>
        <w:t/>
      </w:r>
      <w:r>
        <w:t>PGI 215.407-4 Should-cost review.</w:t>
      </w:r>
      <w:r>
        <w:t/>
      </w:r>
    </w:p>
    <w:p>
      <w:pPr>
        <w:pStyle w:val="ListBullet3"/>
        <!--depth 3-->
        <w:numPr>
          <w:ilvl w:val="2"/>
          <w:numId w:val="194"/>
        </w:numPr>
      </w:pPr>
      <w:r>
        <w:t/>
      </w:r>
      <w:r>
        <w:t>PGI 215.407-5 Estimating systems.</w:t>
      </w:r>
      <w:r>
        <w:t/>
      </w:r>
    </w:p>
    <w:p>
      <w:pPr>
        <w:pStyle w:val="ListBullet4"/>
        <!--depth 4-->
        <w:numPr>
          <w:ilvl w:val="3"/>
          <w:numId w:val="195"/>
        </w:numPr>
      </w:pPr>
      <w:r>
        <w:t/>
      </w:r>
      <w:r>
        <w:t>PGI 215.407-5-70 Disclosure, maintenance, and review requirements.</w:t>
      </w:r>
      <w:r>
        <w:t/>
      </w:r>
    </w:p>
    <w:p>
      <w:pPr>
        <w:pStyle w:val="ListBullet2"/>
        <!--depth 2-->
        <w:numPr>
          <w:ilvl w:val="1"/>
          <w:numId w:val="190"/>
        </w:numPr>
      </w:pPr>
      <w:r>
        <w:t/>
      </w:r>
      <w:r>
        <w:t>PGI 215.470 Estimated data prices.</w:t>
      </w:r>
      <w:r>
        <w:t/>
      </w:r>
    </w:p>
    <!--Topic unique_572-->
    <w:p>
      <w:pPr>
        <w:pStyle w:val="Heading4"/>
      </w:pPr>
      <w:bookmarkStart w:id="423" w:name="_Refd19e32479"/>
      <w:bookmarkStart w:id="424" w:name="_Tocd19e32479"/>
      <w:r>
        <w:t/>
      </w:r>
      <w:r>
        <w:t>PGI 215.1</w:t>
      </w:r>
      <w:r>
        <w:t xml:space="preserve"> –SOURCE SELECTION PROCESSES AND TECHNIQUES</w:t>
      </w:r>
      <w:bookmarkEnd w:id="423"/>
      <w:bookmarkEnd w:id="424"/>
    </w:p>
    <!--Topic unique_573-->
    <w:p>
      <w:pPr>
        <w:pStyle w:val="Heading5"/>
      </w:pPr>
      <w:bookmarkStart w:id="425" w:name="_Refd19e32487"/>
      <w:bookmarkStart w:id="426" w:name="_Tocd19e32487"/>
      <w:r>
        <w:t/>
      </w:r>
      <w:r>
        <w:t>PGI 215.101</w:t>
      </w:r>
      <w:r>
        <w:t xml:space="preserve"> RESERVED</w:t>
      </w:r>
      <w:bookmarkEnd w:id="425"/>
      <w:bookmarkEnd w:id="426"/>
    </w:p>
    <!--Topic unique_574-->
    <w:p>
      <w:pPr>
        <w:pStyle w:val="Heading6"/>
      </w:pPr>
      <w:bookmarkStart w:id="427" w:name="_Refd19e32495"/>
      <w:bookmarkStart w:id="428" w:name="_Tocd19e32495"/>
      <w:r>
        <w:t/>
      </w:r>
      <w:r>
        <w:t>PGI 215.101-2-70</w:t>
      </w:r>
      <w:r>
        <w:t xml:space="preserve"> Limitations and prohibitions.</w:t>
      </w:r>
      <w:bookmarkEnd w:id="427"/>
      <w:bookmarkEnd w:id="428"/>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(see DoD Instruction 4140.01, DoD Supply Chain Material Management Policy, for additional information on life-cycle costs for supplies).</w:t>
      </w:r>
    </w:p>
    <!--Topic unique_575-->
    <w:p>
      <w:pPr>
        <w:pStyle w:val="Heading4"/>
      </w:pPr>
      <w:bookmarkStart w:id="429" w:name="_Refd19e32514"/>
      <w:bookmarkStart w:id="430" w:name="_Tocd19e32514"/>
      <w:r>
        <w:t/>
      </w:r>
      <w:r>
        <w:t>PGI 215.3</w:t>
      </w:r>
      <w:r>
        <w:t xml:space="preserve"> —SOURCE SELECTION</w:t>
      </w:r>
      <w:bookmarkEnd w:id="429"/>
      <w:bookmarkEnd w:id="430"/>
    </w:p>
    <!--Topic unique_576-->
    <w:p>
      <w:pPr>
        <w:pStyle w:val="Heading5"/>
      </w:pPr>
      <w:bookmarkStart w:id="431" w:name="_Refd19e32522"/>
      <w:bookmarkStart w:id="432" w:name="_Tocd19e32522"/>
      <w:r>
        <w:t/>
      </w:r>
      <w:r>
        <w:t>PGI 215.300</w:t>
      </w:r>
      <w:r>
        <w:t xml:space="preserve"> —Scope of subpart.</w:t>
      </w:r>
      <w:bookmarkEnd w:id="431"/>
      <w:bookmarkEnd w:id="432"/>
    </w:p>
    <w:p>
      <w:pPr>
        <w:pStyle w:val="BodyText"/>
      </w:pPr>
      <w:r>
        <w:t>See the policy tab for Director, Defense Procurement and Acquisition Policy memorandum dated April 1, 2016, entitled “</w:t>
      </w:r>
      <w:hyperlink r:id="rIdHyperlink111">
        <w:r>
          <w:t>Department of Defense Source Selection Procedures</w:t>
        </w:r>
      </w:hyperlink>
      <w:r>
        <w:t>,” which provides the procedures to be used within DoD when conducting negotiated, competitive acquisitions utilizing FAR part 15 procedures.</w:t>
      </w:r>
    </w:p>
    <!--Topic unique_577-->
    <w:p>
      <w:pPr>
        <w:pStyle w:val="Heading5"/>
      </w:pPr>
      <w:bookmarkStart w:id="433" w:name="_Refd19e32538"/>
      <w:bookmarkStart w:id="434" w:name="_Tocd19e32538"/>
      <w:r>
        <w:t/>
      </w:r>
      <w:r>
        <w:t>PGI 215.303</w:t>
      </w:r>
      <w:r>
        <w:t xml:space="preserve"> Responsibilities.</w:t>
      </w:r>
      <w:bookmarkEnd w:id="433"/>
      <w:bookmarkEnd w:id="434"/>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78-->
    <w:p>
      <w:pPr>
        <w:pStyle w:val="Heading5"/>
      </w:pPr>
      <w:bookmarkStart w:id="435" w:name="_Refd19e32554"/>
      <w:bookmarkStart w:id="436" w:name="_Tocd19e32554"/>
      <w:r>
        <w:t/>
      </w:r>
      <w:r>
        <w:t>PGI 215.304</w:t>
      </w:r>
      <w:r>
        <w:t xml:space="preserve"> Evaluation factors and significant subfactors.</w:t>
      </w:r>
      <w:bookmarkEnd w:id="435"/>
      <w:bookmarkEnd w:id="436"/>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79-->
    <w:p>
      <w:pPr>
        <w:pStyle w:val="Heading5"/>
      </w:pPr>
      <w:bookmarkStart w:id="437" w:name="_Refd19e32595"/>
      <w:bookmarkStart w:id="438" w:name="_Tocd19e32595"/>
      <w:r>
        <w:t/>
      </w:r>
      <w:r>
        <w:t>PGI 215.370</w:t>
      </w:r>
      <w:r>
        <w:t xml:space="preserve"> Evaluation factor for employing or subcontracting with members of the Selected Reserve.</w:t>
      </w:r>
      <w:bookmarkEnd w:id="437"/>
      <w:bookmarkEnd w:id="438"/>
    </w:p>
    <!--Topic unique_580-->
    <w:p>
      <w:pPr>
        <w:pStyle w:val="Heading6"/>
      </w:pPr>
      <w:bookmarkStart w:id="439" w:name="_Refd19e32603"/>
      <w:bookmarkStart w:id="440" w:name="_Tocd19e32603"/>
      <w:r>
        <w:t/>
      </w:r>
      <w:r>
        <w:t>PGI 215.370-2</w:t>
      </w:r>
      <w:r>
        <w:t xml:space="preserve"> Evaluation factor.</w:t>
      </w:r>
      <w:bookmarkEnd w:id="439"/>
      <w:bookmarkEnd w:id="440"/>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p>
    <w:p>
      <w:pPr>
        <w:pStyle w:val="BodyText"/>
      </w:pPr>
      <w:r>
        <w:t xml:space="preserve">(3) The solicitation provision at </w:t>
      </w:r>
      <w:r>
        <w:t>252.215-7005</w:t>
      </w:r>
      <w:r>
        <w:t xml:space="preserve"> requires an offeror to provide supporting documentation when stating an intent to use members of the Selected Reserve in the performance of the contract.</w:t>
      </w:r>
    </w:p>
    <!--Topic unique_581-->
    <w:p>
      <w:pPr>
        <w:pStyle w:val="Heading5"/>
      </w:pPr>
      <w:bookmarkStart w:id="441" w:name="_Refd19e32623"/>
      <w:bookmarkStart w:id="442" w:name="_Tocd19e32623"/>
      <w:r>
        <w:t/>
      </w:r>
      <w:r>
        <w:t>PGI 215.371</w:t>
      </w:r>
      <w:r>
        <w:t xml:space="preserve"> Only one offer.</w:t>
      </w:r>
      <w:bookmarkEnd w:id="441"/>
      <w:bookmarkEnd w:id="442"/>
    </w:p>
    <!--Topic unique_500-->
    <w:p>
      <w:pPr>
        <w:pStyle w:val="Heading6"/>
      </w:pPr>
      <w:bookmarkStart w:id="443" w:name="_Refd19e32631"/>
      <w:bookmarkStart w:id="444" w:name="_Tocd19e32631"/>
      <w:r>
        <w:t/>
      </w:r>
      <w:r>
        <w:t>PGI 215.371-2</w:t>
      </w:r>
      <w:r>
        <w:t xml:space="preserve"> Promote competition.</w:t>
      </w:r>
      <w:bookmarkEnd w:id="443"/>
      <w:bookmarkEnd w:id="444"/>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82-->
    <w:p>
      <w:pPr>
        <w:pStyle w:val="Heading4"/>
      </w:pPr>
      <w:bookmarkStart w:id="445" w:name="_Refd19e32649"/>
      <w:bookmarkStart w:id="446" w:name="_Tocd19e32649"/>
      <w:r>
        <w:t/>
      </w:r>
      <w:r>
        <w:t>PGI 215.4</w:t>
      </w:r>
      <w:r>
        <w:t xml:space="preserve"> —CONTRACT PRICING</w:t>
      </w:r>
      <w:bookmarkEnd w:id="445"/>
      <w:bookmarkEnd w:id="446"/>
    </w:p>
    <!--Topic unique_583-->
    <w:p>
      <w:pPr>
        <w:pStyle w:val="Heading5"/>
      </w:pPr>
      <w:bookmarkStart w:id="447" w:name="_Refd19e32657"/>
      <w:bookmarkStart w:id="448" w:name="_Tocd19e32657"/>
      <w:r>
        <w:t/>
      </w:r>
      <w:r>
        <w:t>PGI 215.402</w:t>
      </w:r>
      <w:r>
        <w:t xml:space="preserve"> Pricing policy.</w:t>
      </w:r>
      <w:bookmarkEnd w:id="447"/>
      <w:bookmarkEnd w:id="448"/>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215.404-1</w:t>
      </w:r>
      <w:r>
        <w:t xml:space="preserve"> and the Department of Defense Guidebook for Acquiring Commercial Items, </w:t>
      </w:r>
      <w:hyperlink r:id="rIdHyperlink112">
        <w:r>
          <w:t>Part B: Pricing Commercial Items</w:t>
        </w:r>
      </w:hyperlink>
      <w:r>
        <w:t xml:space="preserve"> , for more detailed procedures and guidance on obtaining data needed to determine fair and reasonable prices.</w:t>
      </w:r>
    </w:p>
    <!--Topic unique_584-->
    <w:p>
      <w:pPr>
        <w:pStyle w:val="Heading5"/>
      </w:pPr>
      <w:bookmarkStart w:id="449" w:name="_Refd19e32683"/>
      <w:bookmarkStart w:id="450" w:name="_Tocd19e32683"/>
      <w:r>
        <w:t/>
      </w:r>
      <w:r>
        <w:t>PGI 215.403</w:t>
      </w:r>
      <w:r>
        <w:t xml:space="preserve"> Obtaining certified cost or pricing data.</w:t>
      </w:r>
      <w:bookmarkEnd w:id="449"/>
      <w:bookmarkEnd w:id="450"/>
    </w:p>
    <!--Topic unique_585-->
    <w:p>
      <w:pPr>
        <w:pStyle w:val="Heading6"/>
      </w:pPr>
      <w:bookmarkStart w:id="451" w:name="_Refd19e32691"/>
      <w:bookmarkStart w:id="452" w:name="_Tocd19e32691"/>
      <w:r>
        <w:t/>
      </w:r>
      <w:r>
        <w:t>PGI 215.403-1</w:t>
      </w:r>
      <w:r>
        <w:t xml:space="preserve"> Prohibition on obtaining certified cost or pricing data (10 U.S.C. 2306a and 41 U.S.C. chapter 35).</w:t>
      </w:r>
      <w:bookmarkEnd w:id="451"/>
      <w:bookmarkEnd w:id="452"/>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13">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14">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86-->
    <w:p>
      <w:pPr>
        <w:pStyle w:val="Heading6"/>
      </w:pPr>
      <w:bookmarkStart w:id="453" w:name="_Refd19e32781"/>
      <w:bookmarkStart w:id="454" w:name="_Tocd19e32781"/>
      <w:r>
        <w:t/>
      </w:r>
      <w:r>
        <w:t>PGI 215.403-3</w:t>
      </w:r>
      <w:r>
        <w:t xml:space="preserve"> Requiring data other than certified cost or pricing data.</w:t>
      </w:r>
      <w:bookmarkEnd w:id="453"/>
      <w:bookmarkEnd w:id="454"/>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87-->
    <w:p>
      <w:pPr>
        <w:pStyle w:val="Heading5"/>
      </w:pPr>
      <w:bookmarkStart w:id="455" w:name="_Refd19e33029"/>
      <w:bookmarkStart w:id="456" w:name="_Tocd19e33029"/>
      <w:r>
        <w:t/>
      </w:r>
      <w:r>
        <w:t>PGI 215.404</w:t>
      </w:r>
      <w:r>
        <w:t xml:space="preserve"> Proposal analysis.</w:t>
      </w:r>
      <w:bookmarkEnd w:id="455"/>
      <w:bookmarkEnd w:id="456"/>
    </w:p>
    <!--Topic unique_588-->
    <w:p>
      <w:pPr>
        <w:pStyle w:val="Heading6"/>
      </w:pPr>
      <w:bookmarkStart w:id="457" w:name="_Refd19e33037"/>
      <w:bookmarkStart w:id="458" w:name="_Tocd19e33037"/>
      <w:r>
        <w:t/>
      </w:r>
      <w:r>
        <w:t>PGI 215.404-1</w:t>
      </w:r>
      <w:r>
        <w:t xml:space="preserve"> Proposal analysis techniques.</w:t>
      </w:r>
      <w:bookmarkEnd w:id="457"/>
      <w:bookmarkEnd w:id="458"/>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89-->
    <w:p>
      <w:pPr>
        <w:pStyle w:val="Heading6"/>
      </w:pPr>
      <w:bookmarkStart w:id="459" w:name="_Refd19e33190"/>
      <w:bookmarkStart w:id="460" w:name="_Tocd19e33190"/>
      <w:r>
        <w:t/>
      </w:r>
      <w:r>
        <w:t>PGI 215.404-2</w:t>
      </w:r>
      <w:r>
        <w:t xml:space="preserve"> Data to support proposal analysis.</w:t>
      </w:r>
      <w:bookmarkEnd w:id="459"/>
      <w:bookmarkEnd w:id="460"/>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90-->
    <w:p>
      <w:pPr>
        <w:pStyle w:val="Heading6"/>
      </w:pPr>
      <w:bookmarkStart w:id="461" w:name="_Refd19e33251"/>
      <w:bookmarkStart w:id="462" w:name="_Tocd19e33251"/>
      <w:r>
        <w:t/>
      </w:r>
      <w:r>
        <w:t>PGI 215.404-3</w:t>
      </w:r>
      <w:r>
        <w:t xml:space="preserve"> Subcontract pricing considerations.</w:t>
      </w:r>
      <w:bookmarkEnd w:id="461"/>
      <w:bookmarkEnd w:id="462"/>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91-->
    <w:p>
      <w:pPr>
        <w:pStyle w:val="Heading6"/>
      </w:pPr>
      <w:bookmarkStart w:id="463" w:name="_Refd19e33323"/>
      <w:bookmarkStart w:id="464" w:name="_Tocd19e33323"/>
      <w:r>
        <w:t/>
      </w:r>
      <w:r>
        <w:t>PGI 215.404-70</w:t>
      </w:r>
      <w:r>
        <w:t xml:space="preserve"> DD Form 1547, Record of Weighted Guidelines Method Application.</w:t>
      </w:r>
      <w:bookmarkEnd w:id="463"/>
      <w:bookmarkEnd w:id="464"/>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92-->
    <w:p>
      <w:pPr>
        <w:pStyle w:val="Heading6"/>
      </w:pPr>
      <w:bookmarkStart w:id="465" w:name="_Refd19e33365"/>
      <w:bookmarkStart w:id="466" w:name="_Tocd19e33365"/>
      <w:r>
        <w:t/>
      </w:r>
      <w:r>
        <w:t>PGI 215.404-71</w:t>
      </w:r>
      <w:r>
        <w:t xml:space="preserve"> Weighted guidelines method.</w:t>
      </w:r>
      <w:bookmarkEnd w:id="465"/>
      <w:bookmarkEnd w:id="466"/>
    </w:p>
    <!--Topic unique_593-->
    <w:p>
      <w:pPr>
        <w:pStyle w:val="Heading6"/>
      </w:pPr>
      <w:bookmarkStart w:id="467" w:name="_Refd19e33373"/>
      <w:bookmarkStart w:id="468" w:name="_Tocd19e33373"/>
      <w:r>
        <w:t/>
      </w:r>
      <w:r>
        <w:t>PGI 215.404-71-4</w:t>
      </w:r>
      <w:r>
        <w:t xml:space="preserve"> Facilities capital employed.</w:t>
      </w:r>
      <w:bookmarkEnd w:id="467"/>
      <w:bookmarkEnd w:id="468"/>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94-->
    <w:p>
      <w:pPr>
        <w:pStyle w:val="Heading5"/>
      </w:pPr>
      <w:bookmarkStart w:id="469" w:name="_Refd19e33401"/>
      <w:bookmarkStart w:id="470" w:name="_Tocd19e33401"/>
      <w:r>
        <w:t/>
      </w:r>
      <w:r>
        <w:t>PGI 215.406</w:t>
      </w:r>
      <w:r>
        <w:t xml:space="preserve"> RESERVED</w:t>
      </w:r>
      <w:bookmarkEnd w:id="469"/>
      <w:bookmarkEnd w:id="470"/>
    </w:p>
    <!--Topic unique_595-->
    <w:p>
      <w:pPr>
        <w:pStyle w:val="Heading6"/>
      </w:pPr>
      <w:bookmarkStart w:id="471" w:name="_Refd19e33409"/>
      <w:bookmarkStart w:id="472" w:name="_Tocd19e33409"/>
      <w:r>
        <w:t/>
      </w:r>
      <w:r>
        <w:t>PGI 215.406-1</w:t>
      </w:r>
      <w:r>
        <w:t xml:space="preserve"> Prenegotiation objectives.</w:t>
      </w:r>
      <w:bookmarkEnd w:id="471"/>
      <w:bookmarkEnd w:id="472"/>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15">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596-->
    <w:p>
      <w:pPr>
        <w:pStyle w:val="Heading6"/>
      </w:pPr>
      <w:bookmarkStart w:id="473" w:name="_Refd19e33457"/>
      <w:bookmarkStart w:id="474" w:name="_Tocd19e33457"/>
      <w:r>
        <w:t/>
      </w:r>
      <w:r>
        <w:t>PGI 215.406-2</w:t>
      </w:r>
      <w:r>
        <w:t xml:space="preserve"> Prenegotiation objectives.</w:t>
      </w:r>
      <w:bookmarkEnd w:id="473"/>
      <w:bookmarkEnd w:id="474"/>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597-->
    <w:p>
      <w:pPr>
        <w:pStyle w:val="Heading6"/>
      </w:pPr>
      <w:bookmarkStart w:id="475" w:name="_Refd19e33487"/>
      <w:bookmarkStart w:id="476" w:name="_Tocd19e33487"/>
      <w:r>
        <w:t/>
      </w:r>
      <w:r>
        <w:t>PGI 215.406-3</w:t>
      </w:r>
      <w:r>
        <w:t xml:space="preserve"> Documenting the negotiation.</w:t>
      </w:r>
      <w:bookmarkEnd w:id="475"/>
      <w:bookmarkEnd w:id="476"/>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16">
        <w:r>
          <w:t>DoD Manual 5200.01</w:t>
        </w:r>
      </w:hyperlink>
      <w:r>
        <w:t>, Volume 4.</w:t>
      </w:r>
    </w:p>
    <w:p>
      <w:pPr>
        <w:pStyle w:val="BodyText"/>
      </w:pPr>
      <w:r>
        <w:t>(11) The contracting officer is responsible to ensure the approved pre- and post negotiation noncompetitive business clearance documents (e.g., price negotiation memoranda) are uploaded into the Contract Business Analysis Repository (CBAR) at https://eadf.dcma.mil/ewam2/registration/setup.do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17">
        <w:r>
          <w:t>Click here</w:t>
        </w:r>
      </w:hyperlink>
      <w:r>
        <w:t>.</w:t>
      </w:r>
    </w:p>
    <!--Topic unique_598-->
    <w:p>
      <w:pPr>
        <w:pStyle w:val="Heading5"/>
      </w:pPr>
      <w:bookmarkStart w:id="477" w:name="_Refd19e33546"/>
      <w:bookmarkStart w:id="478" w:name="_Tocd19e33546"/>
      <w:r>
        <w:t/>
      </w:r>
      <w:r>
        <w:t>PGI 215.407</w:t>
      </w:r>
      <w:r>
        <w:t xml:space="preserve"> RESERVED</w:t>
      </w:r>
      <w:bookmarkEnd w:id="477"/>
      <w:bookmarkEnd w:id="478"/>
    </w:p>
    <!--Topic unique_599-->
    <w:p>
      <w:pPr>
        <w:pStyle w:val="Heading6"/>
      </w:pPr>
      <w:bookmarkStart w:id="479" w:name="_Refd19e33554"/>
      <w:bookmarkStart w:id="480" w:name="_Tocd19e33554"/>
      <w:r>
        <w:t/>
      </w:r>
      <w:r>
        <w:t>PGI 215.407-2</w:t>
      </w:r>
      <w:r>
        <w:t xml:space="preserve"> Make-or-buy programs.</w:t>
      </w:r>
      <w:bookmarkEnd w:id="479"/>
      <w:bookmarkEnd w:id="480"/>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600-->
    <w:p>
      <w:pPr>
        <w:pStyle w:val="Heading6"/>
      </w:pPr>
      <w:bookmarkStart w:id="481" w:name="_Refd19e33618"/>
      <w:bookmarkStart w:id="482" w:name="_Tocd19e33618"/>
      <w:r>
        <w:t/>
      </w:r>
      <w:r>
        <w:t>PGI 215.407-4</w:t>
      </w:r>
      <w:r>
        <w:t xml:space="preserve"> Should-cost review.</w:t>
      </w:r>
      <w:bookmarkEnd w:id="481"/>
      <w:bookmarkEnd w:id="482"/>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601-->
    <w:p>
      <w:pPr>
        <w:pStyle w:val="Heading6"/>
      </w:pPr>
      <w:bookmarkStart w:id="483" w:name="_Refd19e33679"/>
      <w:bookmarkStart w:id="484" w:name="_Tocd19e33679"/>
      <w:r>
        <w:t/>
      </w:r>
      <w:r>
        <w:t>PGI 215.407-5</w:t>
      </w:r>
      <w:r>
        <w:t xml:space="preserve"> Estimating systems.</w:t>
      </w:r>
      <w:bookmarkEnd w:id="483"/>
      <w:bookmarkEnd w:id="484"/>
    </w:p>
    <!--Topic unique_602-->
    <w:p>
      <w:pPr>
        <w:pStyle w:val="Heading7"/>
      </w:pPr>
      <w:bookmarkStart w:id="485" w:name="_Refd19e33687"/>
      <w:bookmarkStart w:id="486" w:name="_Tocd19e33687"/>
      <w:r>
        <w:t/>
      </w:r>
      <w:r>
        <w:t>PGI 215.407-5-70</w:t>
      </w:r>
      <w:r>
        <w:t xml:space="preserve"> Disclosure, maintenance, and review requirements.</w:t>
      </w:r>
      <w:bookmarkEnd w:id="485"/>
      <w:bookmarkEnd w:id="486"/>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603-->
    <w:p>
      <w:pPr>
        <w:pStyle w:val="Heading5"/>
      </w:pPr>
      <w:bookmarkStart w:id="487" w:name="_Refd19e33748"/>
      <w:bookmarkStart w:id="488" w:name="_Tocd19e33748"/>
      <w:r>
        <w:t/>
      </w:r>
      <w:r>
        <w:t>PGI 215.470</w:t>
      </w:r>
      <w:r>
        <w:t xml:space="preserve"> Estimated data prices.</w:t>
      </w:r>
      <w:bookmarkEnd w:id="487"/>
      <w:bookmarkEnd w:id="488"/>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53-->
    <w:p>
      <w:pPr>
        <w:pStyle w:val="Heading3"/>
      </w:pPr>
      <w:bookmarkStart w:id="489" w:name="_Refd19e33772"/>
      <w:bookmarkStart w:id="490" w:name="_Tocd19e33772"/>
      <w:r>
        <w:t/>
      </w:r>
      <w:r>
        <w:t>PGI PART 216</w:t>
      </w:r>
      <w:r>
        <w:t xml:space="preserve"> - TYPES OF CONTRACTS</w:t>
      </w:r>
      <w:bookmarkEnd w:id="489"/>
      <w:bookmarkEnd w:id="490"/>
    </w:p>
    <w:p>
      <w:pPr>
        <w:pStyle w:val="ListBullet"/>
        <!--depth 1-->
        <w:numPr>
          <w:ilvl w:val="0"/>
          <w:numId w:val="196"/>
        </w:numPr>
      </w:pPr>
      <w:r>
        <w:t/>
      </w:r>
      <w:r>
        <w:t>PGI 216.1 —SELECTING CONTRACT TYPES</w:t>
      </w:r>
      <w:r>
        <w:t/>
      </w:r>
    </w:p>
    <w:p>
      <w:pPr>
        <w:pStyle w:val="ListBullet2"/>
        <!--depth 2-->
        <w:numPr>
          <w:ilvl w:val="1"/>
          <w:numId w:val="197"/>
        </w:numPr>
      </w:pPr>
      <w:r>
        <w:t/>
      </w:r>
      <w:r>
        <w:t>PGI 216.104 Factors in selecting contract type.</w:t>
      </w:r>
      <w:r>
        <w:t/>
      </w:r>
    </w:p>
    <w:p>
      <w:pPr>
        <w:pStyle w:val="ListBullet3"/>
        <!--depth 3-->
        <w:numPr>
          <w:ilvl w:val="2"/>
          <w:numId w:val="198"/>
        </w:numPr>
      </w:pPr>
      <w:r>
        <w:t/>
      </w:r>
      <w:r>
        <w:t>PGI 216.104-70 Research and development.</w:t>
      </w:r>
      <w:r>
        <w:t/>
      </w:r>
    </w:p>
    <w:p>
      <w:pPr>
        <w:pStyle w:val="ListBullet"/>
        <!--depth 1-->
        <w:numPr>
          <w:ilvl w:val="0"/>
          <w:numId w:val="196"/>
        </w:numPr>
      </w:pPr>
      <w:r>
        <w:t/>
      </w:r>
      <w:r>
        <w:t>PGI 216.2 —FIXED-PRICE CONTRACTS</w:t>
      </w:r>
      <w:r>
        <w:t/>
      </w:r>
    </w:p>
    <w:p>
      <w:pPr>
        <w:pStyle w:val="ListBullet2"/>
        <!--depth 2-->
        <w:numPr>
          <w:ilvl w:val="1"/>
          <w:numId w:val="199"/>
        </w:numPr>
      </w:pPr>
      <w:r>
        <w:t/>
      </w:r>
      <w:r>
        <w:t>PGI 216.203 Fixed-price contracts with economic price adjustment.</w:t>
      </w:r>
      <w:r>
        <w:t/>
      </w:r>
    </w:p>
    <w:p>
      <w:pPr>
        <w:pStyle w:val="ListBullet3"/>
        <!--depth 3-->
        <w:numPr>
          <w:ilvl w:val="2"/>
          <w:numId w:val="200"/>
        </w:numPr>
      </w:pPr>
      <w:r>
        <w:t/>
      </w:r>
      <w:r>
        <w:t>PGI 216.203-4 Contract clauses.</w:t>
      </w:r>
      <w:r>
        <w:t/>
      </w:r>
    </w:p>
    <w:p>
      <w:pPr>
        <w:pStyle w:val="ListBullet"/>
        <!--depth 1-->
        <w:numPr>
          <w:ilvl w:val="0"/>
          <w:numId w:val="196"/>
        </w:numPr>
      </w:pPr>
      <w:r>
        <w:t/>
      </w:r>
      <w:r>
        <w:t>PGI 216.4 —INCENTIVE CONTRACTS</w:t>
      </w:r>
      <w:r>
        <w:t/>
      </w:r>
    </w:p>
    <w:p>
      <w:pPr>
        <w:pStyle w:val="ListBullet2"/>
        <!--depth 2-->
        <w:numPr>
          <w:ilvl w:val="1"/>
          <w:numId w:val="201"/>
        </w:numPr>
      </w:pPr>
      <w:r>
        <w:t/>
      </w:r>
      <w:r>
        <w:t>PGI 216.401 General.</w:t>
      </w:r>
      <w:r>
        <w:t/>
      </w:r>
    </w:p>
    <w:p>
      <w:pPr>
        <w:pStyle w:val="ListBullet2"/>
        <!--depth 2-->
        <w:numPr>
          <w:ilvl w:val="1"/>
          <w:numId w:val="201"/>
        </w:numPr>
      </w:pPr>
      <w:r>
        <w:t/>
      </w:r>
      <w:r>
        <w:t>PGI 216.402 Application of predetermined, formula-type incentives.</w:t>
      </w:r>
      <w:r>
        <w:t/>
      </w:r>
    </w:p>
    <w:p>
      <w:pPr>
        <w:pStyle w:val="ListBullet3"/>
        <!--depth 3-->
        <w:numPr>
          <w:ilvl w:val="2"/>
          <w:numId w:val="202"/>
        </w:numPr>
      </w:pPr>
      <w:r>
        <w:t/>
      </w:r>
      <w:r>
        <w:t>PGI 216.402-2 Technical performance incentives.</w:t>
      </w:r>
      <w:r>
        <w:t/>
      </w:r>
    </w:p>
    <w:p>
      <w:pPr>
        <w:pStyle w:val="ListBullet2"/>
        <!--depth 2-->
        <w:numPr>
          <w:ilvl w:val="1"/>
          <w:numId w:val="201"/>
        </w:numPr>
      </w:pPr>
      <w:r>
        <w:t/>
      </w:r>
      <w:r>
        <w:t>PGI 216.403 Fixed-price incentive contracts.</w:t>
      </w:r>
      <w:r>
        <w:t/>
      </w:r>
    </w:p>
    <w:p>
      <w:pPr>
        <w:pStyle w:val="ListBullet3"/>
        <!--depth 3-->
        <w:numPr>
          <w:ilvl w:val="2"/>
          <w:numId w:val="203"/>
        </w:numPr>
      </w:pPr>
      <w:r>
        <w:t/>
      </w:r>
      <w:r>
        <w:t>PGI 216.403-1 Fixed-price incentive (firm target) contracts.</w:t>
      </w:r>
      <w:r>
        <w:t/>
      </w:r>
    </w:p>
    <w:p>
      <w:pPr>
        <w:pStyle w:val="ListBullet3"/>
        <!--depth 3-->
        <w:numPr>
          <w:ilvl w:val="2"/>
          <w:numId w:val="203"/>
        </w:numPr>
      </w:pPr>
      <w:r>
        <w:t/>
      </w:r>
      <w:r>
        <w:t>PGI 216.403-2 Fixed-price incentive (successive targets) contracts.</w:t>
      </w:r>
      <w:r>
        <w:t/>
      </w:r>
    </w:p>
    <w:p>
      <w:pPr>
        <w:pStyle w:val="ListBullet2"/>
        <!--depth 2-->
        <w:numPr>
          <w:ilvl w:val="1"/>
          <w:numId w:val="201"/>
        </w:numPr>
      </w:pPr>
      <w:r>
        <w:t/>
      </w:r>
      <w:r>
        <w:t>PGI 216.405 Cost-reimbursement incentive contracts.</w:t>
      </w:r>
      <w:r>
        <w:t/>
      </w:r>
    </w:p>
    <w:p>
      <w:pPr>
        <w:pStyle w:val="ListBullet3"/>
        <!--depth 3-->
        <w:numPr>
          <w:ilvl w:val="2"/>
          <w:numId w:val="204"/>
        </w:numPr>
      </w:pPr>
      <w:r>
        <w:t/>
      </w:r>
      <w:r>
        <w:t>PGI 216.405-1 Cost-plus-incentive-fee contracts.</w:t>
      </w:r>
      <w:r>
        <w:t/>
      </w:r>
    </w:p>
    <w:p>
      <w:pPr>
        <w:pStyle w:val="ListBullet3"/>
        <!--depth 3-->
        <w:numPr>
          <w:ilvl w:val="2"/>
          <w:numId w:val="204"/>
        </w:numPr>
      </w:pPr>
      <w:r>
        <w:t/>
      </w:r>
      <w:r>
        <w:t>PGI 216.405-2 Cost-plus-award-fee contracts.</w:t>
      </w:r>
      <w:r>
        <w:t/>
      </w:r>
    </w:p>
    <w:p>
      <w:pPr>
        <w:pStyle w:val="ListBullet2"/>
        <!--depth 2-->
        <w:numPr>
          <w:ilvl w:val="1"/>
          <w:numId w:val="201"/>
        </w:numPr>
      </w:pPr>
      <w:r>
        <w:t/>
      </w:r>
      <w:r>
        <w:t>PGI 216.470 Other applications of award fees.</w:t>
      </w:r>
      <w:r>
        <w:t/>
      </w:r>
    </w:p>
    <w:p>
      <w:pPr>
        <w:pStyle w:val="ListBullet"/>
        <!--depth 1-->
        <w:numPr>
          <w:ilvl w:val="0"/>
          <w:numId w:val="196"/>
        </w:numPr>
      </w:pPr>
      <w:r>
        <w:t/>
      </w:r>
      <w:r>
        <w:t>PGI 216.5 —INDEFINITE-DELIVERY CONTRACTS</w:t>
      </w:r>
      <w:r>
        <w:t/>
      </w:r>
    </w:p>
    <w:p>
      <w:pPr>
        <w:pStyle w:val="ListBullet2"/>
        <!--depth 2-->
        <w:numPr>
          <w:ilvl w:val="1"/>
          <w:numId w:val="205"/>
        </w:numPr>
      </w:pPr>
      <w:r>
        <w:t/>
      </w:r>
      <w:r>
        <w:t>PGI 216.505 Ordering.</w:t>
      </w:r>
      <w:r>
        <w:t/>
      </w:r>
    </w:p>
    <w:p>
      <w:pPr>
        <w:pStyle w:val="ListBullet3"/>
        <!--depth 3-->
        <w:numPr>
          <w:ilvl w:val="2"/>
          <w:numId w:val="206"/>
        </w:numPr>
      </w:pPr>
      <w:r>
        <w:t/>
      </w:r>
      <w:r>
        <w:t>PGI 216.505-70 Orders under multiple-award contracts.</w:t>
      </w:r>
      <w:r>
        <w:t/>
      </w:r>
    </w:p>
    <w:p>
      <w:pPr>
        <w:pStyle w:val="ListBullet"/>
        <!--depth 1-->
        <w:numPr>
          <w:ilvl w:val="0"/>
          <w:numId w:val="196"/>
        </w:numPr>
      </w:pPr>
      <w:r>
        <w:t/>
      </w:r>
      <w:r>
        <w:t>PGI 216.7 —AGREEMENTS</w:t>
      </w:r>
      <w:r>
        <w:t/>
      </w:r>
    </w:p>
    <w:p>
      <w:pPr>
        <w:pStyle w:val="ListBullet2"/>
        <!--depth 2-->
        <w:numPr>
          <w:ilvl w:val="1"/>
          <w:numId w:val="207"/>
        </w:numPr>
      </w:pPr>
      <w:r>
        <w:t/>
      </w:r>
      <w:r>
        <w:t>PGI 216.703 Basic ordering agreements.</w:t>
      </w:r>
      <w:r>
        <w:t/>
      </w:r>
    </w:p>
    <!--Topic unique_654-->
    <w:p>
      <w:pPr>
        <w:pStyle w:val="Heading4"/>
      </w:pPr>
      <w:bookmarkStart w:id="491" w:name="_Refd19e33982"/>
      <w:bookmarkStart w:id="492" w:name="_Tocd19e33982"/>
      <w:r>
        <w:t/>
      </w:r>
      <w:r>
        <w:t>PGI 216.1</w:t>
      </w:r>
      <w:r>
        <w:t xml:space="preserve"> —SELECTING CONTRACT TYPES</w:t>
      </w:r>
      <w:bookmarkEnd w:id="491"/>
      <w:bookmarkEnd w:id="492"/>
    </w:p>
    <!--Topic unique_655-->
    <w:p>
      <w:pPr>
        <w:pStyle w:val="Heading5"/>
      </w:pPr>
      <w:bookmarkStart w:id="493" w:name="_Refd19e33990"/>
      <w:bookmarkStart w:id="494" w:name="_Tocd19e33990"/>
      <w:r>
        <w:t/>
      </w:r>
      <w:r>
        <w:t>PGI 216.104</w:t>
      </w:r>
      <w:r>
        <w:t xml:space="preserve"> Factors in selecting contract type.</w:t>
      </w:r>
      <w:bookmarkEnd w:id="493"/>
      <w:bookmarkEnd w:id="494"/>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56-->
    <w:p>
      <w:pPr>
        <w:pStyle w:val="Heading6"/>
      </w:pPr>
      <w:bookmarkStart w:id="495" w:name="_Refd19e34002"/>
      <w:bookmarkStart w:id="496" w:name="_Tocd19e34002"/>
      <w:r>
        <w:t/>
      </w:r>
      <w:r>
        <w:t>PGI 216.104-70</w:t>
      </w:r>
      <w:r>
        <w:t xml:space="preserve"> Research and development.</w:t>
      </w:r>
      <w:bookmarkEnd w:id="495"/>
      <w:bookmarkEnd w:id="496"/>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57-->
    <w:p>
      <w:pPr>
        <w:pStyle w:val="Heading4"/>
      </w:pPr>
      <w:bookmarkStart w:id="497" w:name="_Refd19e34078"/>
      <w:bookmarkStart w:id="498" w:name="_Tocd19e34078"/>
      <w:r>
        <w:t/>
      </w:r>
      <w:r>
        <w:t>PGI 216.2</w:t>
      </w:r>
      <w:r>
        <w:t xml:space="preserve"> —FIXED-PRICE CONTRACTS</w:t>
      </w:r>
      <w:bookmarkEnd w:id="497"/>
      <w:bookmarkEnd w:id="498"/>
    </w:p>
    <!--Topic unique_658-->
    <w:p>
      <w:pPr>
        <w:pStyle w:val="Heading5"/>
      </w:pPr>
      <w:bookmarkStart w:id="499" w:name="_Refd19e34086"/>
      <w:bookmarkStart w:id="500" w:name="_Tocd19e34086"/>
      <w:r>
        <w:t/>
      </w:r>
      <w:r>
        <w:t>PGI 216.203</w:t>
      </w:r>
      <w:r>
        <w:t xml:space="preserve"> Fixed-price contracts with economic price adjustment.</w:t>
      </w:r>
      <w:bookmarkEnd w:id="499"/>
      <w:bookmarkEnd w:id="500"/>
    </w:p>
    <!--Topic unique_659-->
    <w:p>
      <w:pPr>
        <w:pStyle w:val="Heading6"/>
      </w:pPr>
      <w:bookmarkStart w:id="501" w:name="_Refd19e34094"/>
      <w:bookmarkStart w:id="502" w:name="_Tocd19e34094"/>
      <w:r>
        <w:t/>
      </w:r>
      <w:r>
        <w:t>PGI 216.203-4</w:t>
      </w:r>
      <w:r>
        <w:t xml:space="preserve"> Contract clauses.</w:t>
      </w:r>
      <w:bookmarkEnd w:id="501"/>
      <w:bookmarkEnd w:id="502"/>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60-->
    <w:p>
      <w:pPr>
        <w:pStyle w:val="Heading4"/>
      </w:pPr>
      <w:bookmarkStart w:id="503" w:name="_Refd19e34193"/>
      <w:bookmarkStart w:id="504" w:name="_Tocd19e34193"/>
      <w:r>
        <w:t/>
      </w:r>
      <w:r>
        <w:t>PGI 216.4</w:t>
      </w:r>
      <w:r>
        <w:t xml:space="preserve"> —INCENTIVE CONTRACTS</w:t>
      </w:r>
      <w:bookmarkEnd w:id="503"/>
      <w:bookmarkEnd w:id="504"/>
    </w:p>
    <!--Topic unique_661-->
    <w:p>
      <w:pPr>
        <w:pStyle w:val="Heading5"/>
      </w:pPr>
      <w:bookmarkStart w:id="505" w:name="_Refd19e34201"/>
      <w:bookmarkStart w:id="506" w:name="_Tocd19e34201"/>
      <w:r>
        <w:t/>
      </w:r>
      <w:r>
        <w:t>PGI 216.401</w:t>
      </w:r>
      <w:r>
        <w:t xml:space="preserve"> General.</w:t>
      </w:r>
      <w:bookmarkEnd w:id="505"/>
      <w:bookmarkEnd w:id="506"/>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62-->
    <w:p>
      <w:pPr>
        <w:pStyle w:val="Heading5"/>
      </w:pPr>
      <w:bookmarkStart w:id="507" w:name="_Refd19e34221"/>
      <w:bookmarkStart w:id="508" w:name="_Tocd19e34221"/>
      <w:r>
        <w:t/>
      </w:r>
      <w:r>
        <w:t>PGI 216.402</w:t>
      </w:r>
      <w:r>
        <w:t xml:space="preserve"> Application of predetermined, formula-type incentives.</w:t>
      </w:r>
      <w:bookmarkEnd w:id="507"/>
      <w:bookmarkEnd w:id="508"/>
    </w:p>
    <!--Topic unique_663-->
    <w:p>
      <w:pPr>
        <w:pStyle w:val="Heading6"/>
      </w:pPr>
      <w:bookmarkStart w:id="509" w:name="_Refd19e34229"/>
      <w:bookmarkStart w:id="510" w:name="_Tocd19e34229"/>
      <w:r>
        <w:t/>
      </w:r>
      <w:r>
        <w:t>PGI 216.402-2</w:t>
      </w:r>
      <w:r>
        <w:t xml:space="preserve"> Technical performance incentives.</w:t>
      </w:r>
      <w:bookmarkEnd w:id="509"/>
      <w:bookmarkEnd w:id="510"/>
    </w:p>
    <w:p>
      <w:pPr>
        <w:pStyle w:val="BodyText"/>
      </w:pPr>
      <w:r>
        <w:t>Contractor performance incentives should relate to specific performance areas of milestones, such as delivery or test schedules, quality controls, maintenance requirements, and reliability standards.</w:t>
      </w:r>
    </w:p>
    <!--Topic unique_664-->
    <w:p>
      <w:pPr>
        <w:pStyle w:val="Heading5"/>
      </w:pPr>
      <w:bookmarkStart w:id="511" w:name="_Refd19e34241"/>
      <w:bookmarkStart w:id="512" w:name="_Tocd19e34241"/>
      <w:r>
        <w:t/>
      </w:r>
      <w:r>
        <w:t>PGI 216.403</w:t>
      </w:r>
      <w:r>
        <w:t xml:space="preserve"> Fixed-price incentive contracts.</w:t>
      </w:r>
      <w:bookmarkEnd w:id="511"/>
      <w:bookmarkEnd w:id="512"/>
    </w:p>
    <!--Topic unique_665-->
    <w:p>
      <w:pPr>
        <w:pStyle w:val="Heading6"/>
      </w:pPr>
      <w:bookmarkStart w:id="513" w:name="_Refd19e34249"/>
      <w:bookmarkStart w:id="514" w:name="_Tocd19e34249"/>
      <w:r>
        <w:t/>
      </w:r>
      <w:r>
        <w:t>PGI 216.403-1</w:t>
      </w:r>
      <w:r>
        <w:t xml:space="preserve"> Fixed-price incentive (firm target) contracts.</w:t>
      </w:r>
      <w:bookmarkEnd w:id="513"/>
      <w:bookmarkEnd w:id="514"/>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66-->
    <w:p>
      <w:pPr>
        <w:pStyle w:val="Heading6"/>
      </w:pPr>
      <w:bookmarkStart w:id="515" w:name="_Refd19e34372"/>
      <w:bookmarkStart w:id="516" w:name="_Tocd19e34372"/>
      <w:r>
        <w:t/>
      </w:r>
      <w:r>
        <w:t>PGI 216.403-2</w:t>
      </w:r>
      <w:r>
        <w:t xml:space="preserve"> Fixed-price incentive (successive targets) contracts.</w:t>
      </w:r>
      <w:bookmarkEnd w:id="515"/>
      <w:bookmarkEnd w:id="516"/>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67-->
    <w:p>
      <w:pPr>
        <w:pStyle w:val="Heading5"/>
      </w:pPr>
      <w:bookmarkStart w:id="517" w:name="_Refd19e34384"/>
      <w:bookmarkStart w:id="518" w:name="_Tocd19e34384"/>
      <w:r>
        <w:t/>
      </w:r>
      <w:r>
        <w:t>PGI 216.405</w:t>
      </w:r>
      <w:r>
        <w:t xml:space="preserve"> Cost-reimbursement incentive contracts.</w:t>
      </w:r>
      <w:bookmarkEnd w:id="517"/>
      <w:bookmarkEnd w:id="518"/>
    </w:p>
    <!--Topic unique_668-->
    <w:p>
      <w:pPr>
        <w:pStyle w:val="Heading6"/>
      </w:pPr>
      <w:bookmarkStart w:id="519" w:name="_Refd19e34392"/>
      <w:bookmarkStart w:id="520" w:name="_Tocd19e34392"/>
      <w:r>
        <w:t/>
      </w:r>
      <w:r>
        <w:t>PGI 216.405-1</w:t>
      </w:r>
      <w:r>
        <w:t xml:space="preserve"> Cost-plus-incentive-fee contracts.</w:t>
      </w:r>
      <w:bookmarkEnd w:id="519"/>
      <w:bookmarkEnd w:id="520"/>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69-->
    <w:p>
      <w:pPr>
        <w:pStyle w:val="Heading6"/>
      </w:pPr>
      <w:bookmarkStart w:id="521" w:name="_Refd19e34408"/>
      <w:bookmarkStart w:id="522" w:name="_Tocd19e34408"/>
      <w:r>
        <w:t/>
      </w:r>
      <w:r>
        <w:t>PGI 216.405-2</w:t>
      </w:r>
      <w:r>
        <w:t xml:space="preserve"> Cost-plus-award-fee contracts.</w:t>
      </w:r>
      <w:bookmarkEnd w:id="521"/>
      <w:bookmarkEnd w:id="522"/>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70-->
    <w:p>
      <w:pPr>
        <w:pStyle w:val="Heading5"/>
      </w:pPr>
      <w:bookmarkStart w:id="523" w:name="_Refd19e34448"/>
      <w:bookmarkStart w:id="524" w:name="_Tocd19e34448"/>
      <w:r>
        <w:t/>
      </w:r>
      <w:r>
        <w:t>PGI 216.470</w:t>
      </w:r>
      <w:r>
        <w:t xml:space="preserve"> Other applications of award fees.</w:t>
      </w:r>
      <w:bookmarkEnd w:id="523"/>
      <w:bookmarkEnd w:id="524"/>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tcPr>
            <w:gridSpan w:val="7"/>
          </w:tcPr>
          <w:p>
            <w:pPr>
              <w:pStyle w:val="BodyText"/>
            </w:pPr>
            <w:r>
              <w:t>TABLE 16-1, PERFORMANCE EVALUATION CRITERIA</w:t>
            </w: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TOTAL WEIGHT RATING _________________________________</w:t>
            </w:r>
          </w:p>
        </w:tc>
        <w:tc>
          <w:p/>
        </w:tc>
        <w:tc>
          <w:p/>
        </w:tc>
        <w:tc>
          <w:p/>
        </w:tc>
        <w:tc>
          <w:p/>
        </w:tc>
        <w:tc>
          <w:p/>
        </w:tc>
      </w:tr>
      <w:tr>
        <w:trPr>
          <w:cantSplit/>
        </w:trPr>
        <w:tc>
          <w:p/>
        </w:tc>
        <w:tc>
          <w:p>
            <w:pPr>
              <w:pStyle w:val="BodyText"/>
            </w:pPr>
            <w:r>
              <w:t>Rated by: _________________________________________________</w:t>
            </w:r>
          </w:p>
        </w:tc>
        <w:tc>
          <w:p/>
        </w:tc>
        <w:tc>
          <w:p/>
        </w:tc>
        <w:tc>
          <w:p/>
        </w:tc>
        <w:tc>
          <w:p/>
        </w:tc>
        <w:tc>
          <w:p/>
        </w:tc>
      </w:tr>
      <w:tr>
        <w:trPr>
          <w:cantSplit/>
        </w:trPr>
        <w:tc>
          <w:p/>
        </w:tc>
        <w:tc>
          <w:p>
            <w:pPr>
              <w:pStyle w:val="BodyText"/>
            </w:pPr>
            <w:r>
              <w:t>Signature(s) _______________________________________________</w:t>
            </w:r>
          </w:p>
        </w:tc>
        <w:tc>
          <w:p/>
        </w:tc>
        <w:tc>
          <w:p/>
        </w:tc>
        <w:tc>
          <w:p/>
        </w:tc>
        <w:tc>
          <w:p/>
        </w:tc>
        <w:tc>
          <w:p/>
        </w:tc>
      </w:tr>
      <w:tr>
        <w:trPr>
          <w:cantSplit/>
        </w:trPr>
        <w:tc>
          <w:tcPr>
            <w:gridSpan w:val="7"/>
          </w:tcPr>
          <w:p>
            <w:pPr>
              <w:pStyle w:val="BodyText"/>
            </w:pPr>
            <w:r>
              <w:t>NOTE: Provide supporting data and/or justification for below average or outstanding item ratings.</w:t>
            </w:r>
          </w:p>
        </w:tc>
      </w:tr>
    </w:tbl>
    <!--Topic unique_671-->
    <w:p>
      <w:pPr>
        <w:pStyle w:val="Heading4"/>
      </w:pPr>
      <w:bookmarkStart w:id="525" w:name="_Refd19e36088"/>
      <w:bookmarkStart w:id="526" w:name="_Tocd19e36088"/>
      <w:r>
        <w:t/>
      </w:r>
      <w:r>
        <w:t>PGI 216.5</w:t>
      </w:r>
      <w:r>
        <w:t xml:space="preserve"> —INDEFINITE-DELIVERY CONTRACTS</w:t>
      </w:r>
      <w:bookmarkEnd w:id="525"/>
      <w:bookmarkEnd w:id="526"/>
    </w:p>
    <!--Topic unique_672-->
    <w:p>
      <w:pPr>
        <w:pStyle w:val="Heading5"/>
      </w:pPr>
      <w:bookmarkStart w:id="527" w:name="_Refd19e36096"/>
      <w:bookmarkStart w:id="528" w:name="_Tocd19e36096"/>
      <w:r>
        <w:t/>
      </w:r>
      <w:r>
        <w:t>PGI 216.505</w:t>
      </w:r>
      <w:r>
        <w:t xml:space="preserve"> Ordering.</w:t>
      </w:r>
      <w:bookmarkEnd w:id="527"/>
      <w:bookmarkEnd w:id="528"/>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73-->
    <w:p>
      <w:pPr>
        <w:pStyle w:val="Heading6"/>
      </w:pPr>
      <w:bookmarkStart w:id="529" w:name="_Refd19e36115"/>
      <w:bookmarkStart w:id="530" w:name="_Tocd19e36115"/>
      <w:r>
        <w:t/>
      </w:r>
      <w:r>
        <w:t>PGI 216.505-70</w:t>
      </w:r>
      <w:r>
        <w:t xml:space="preserve"> Orders under multiple-award contracts.</w:t>
      </w:r>
      <w:bookmarkEnd w:id="529"/>
      <w:bookmarkEnd w:id="530"/>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74-->
    <w:p>
      <w:pPr>
        <w:pStyle w:val="Heading4"/>
      </w:pPr>
      <w:bookmarkStart w:id="531" w:name="_Refd19e36137"/>
      <w:bookmarkStart w:id="532" w:name="_Tocd19e36137"/>
      <w:r>
        <w:t/>
      </w:r>
      <w:r>
        <w:t>PGI 216.7</w:t>
      </w:r>
      <w:r>
        <w:t xml:space="preserve"> —AGREEMENTS</w:t>
      </w:r>
      <w:bookmarkEnd w:id="531"/>
      <w:bookmarkEnd w:id="532"/>
    </w:p>
    <!--Topic unique_675-->
    <w:p>
      <w:pPr>
        <w:pStyle w:val="Heading5"/>
      </w:pPr>
      <w:bookmarkStart w:id="533" w:name="_Refd19e36145"/>
      <w:bookmarkStart w:id="534" w:name="_Tocd19e36145"/>
      <w:r>
        <w:t/>
      </w:r>
      <w:r>
        <w:t>PGI 216.703</w:t>
      </w:r>
      <w:r>
        <w:t xml:space="preserve"> Basic ordering agreements.</w:t>
      </w:r>
      <w:bookmarkEnd w:id="533"/>
      <w:bookmarkEnd w:id="534"/>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5-->
    <w:p>
      <w:pPr>
        <w:pStyle w:val="Heading3"/>
      </w:pPr>
      <w:bookmarkStart w:id="535" w:name="_Refd19e36161"/>
      <w:bookmarkStart w:id="536" w:name="_Tocd19e36161"/>
      <w:r>
        <w:t/>
      </w:r>
      <w:r>
        <w:t>PGI PART 217</w:t>
      </w:r>
      <w:r>
        <w:t xml:space="preserve"> - SPECIAL CONTRACTING METHODS</w:t>
      </w:r>
      <w:bookmarkEnd w:id="535"/>
      <w:bookmarkEnd w:id="536"/>
    </w:p>
    <w:p>
      <w:pPr>
        <w:pStyle w:val="ListBullet"/>
        <!--depth 1-->
        <w:numPr>
          <w:ilvl w:val="0"/>
          <w:numId w:val="208"/>
        </w:numPr>
      </w:pPr>
      <w:r>
        <w:t/>
      </w:r>
      <w:r>
        <w:t>PGI 217.1 —MULTIYEAR CONTRACTING</w:t>
      </w:r>
      <w:r>
        <w:t/>
      </w:r>
    </w:p>
    <w:p>
      <w:pPr>
        <w:pStyle w:val="ListBullet2"/>
        <!--depth 2-->
        <w:numPr>
          <w:ilvl w:val="1"/>
          <w:numId w:val="209"/>
        </w:numPr>
      </w:pPr>
      <w:r>
        <w:t/>
      </w:r>
      <w:r>
        <w:t>PGI 217.174 Multiyear contracts for electricity from renewable energy sources.</w:t>
      </w:r>
      <w:r>
        <w:t/>
      </w:r>
    </w:p>
    <w:p>
      <w:pPr>
        <w:pStyle w:val="ListBullet"/>
        <!--depth 1-->
        <w:numPr>
          <w:ilvl w:val="0"/>
          <w:numId w:val="208"/>
        </w:numPr>
      </w:pPr>
      <w:r>
        <w:t/>
      </w:r>
      <w:r>
        <w:t>PGI 217.2 —OPTIONS</w:t>
      </w:r>
      <w:r>
        <w:t/>
      </w:r>
    </w:p>
    <w:p>
      <w:pPr>
        <w:pStyle w:val="ListBullet2"/>
        <!--depth 2-->
        <w:numPr>
          <w:ilvl w:val="1"/>
          <w:numId w:val="210"/>
        </w:numPr>
      </w:pPr>
      <w:r>
        <w:t/>
      </w:r>
      <w:r>
        <w:t>PGI 217.202 Use of options.</w:t>
      </w:r>
      <w:r>
        <w:t/>
      </w:r>
    </w:p>
    <w:p>
      <w:pPr>
        <w:pStyle w:val="ListBullet2"/>
        <!--depth 2-->
        <w:numPr>
          <w:ilvl w:val="1"/>
          <w:numId w:val="210"/>
        </w:numPr>
      </w:pPr>
      <w:r>
        <w:t/>
      </w:r>
      <w:r>
        <w:t>PGI 217.207 Exercise of options.</w:t>
      </w:r>
      <w:r>
        <w:t/>
      </w:r>
    </w:p>
    <w:p>
      <w:pPr>
        <w:pStyle w:val="ListBullet"/>
        <!--depth 1-->
        <w:numPr>
          <w:ilvl w:val="0"/>
          <w:numId w:val="208"/>
        </w:numPr>
      </w:pPr>
      <w:r>
        <w:t/>
      </w:r>
      <w:r>
        <w:t>PGI 217.5 —INTERAGENCY ACQUISITIONS</w:t>
      </w:r>
      <w:r>
        <w:t/>
      </w:r>
    </w:p>
    <w:p>
      <w:pPr>
        <w:pStyle w:val="ListBullet2"/>
        <!--depth 2-->
        <w:numPr>
          <w:ilvl w:val="1"/>
          <w:numId w:val="211"/>
        </w:numPr>
      </w:pPr>
      <w:r>
        <w:t/>
      </w:r>
      <w:r>
        <w:t>PGI 217.502 Procedures.</w:t>
      </w:r>
      <w:r>
        <w:t/>
      </w:r>
    </w:p>
    <w:p>
      <w:pPr>
        <w:pStyle w:val="ListBullet3"/>
        <!--depth 3-->
        <w:numPr>
          <w:ilvl w:val="2"/>
          <w:numId w:val="212"/>
        </w:numPr>
      </w:pPr>
      <w:r>
        <w:t/>
      </w:r>
      <w:r>
        <w:t>PGI 217.502-1 General.</w:t>
      </w:r>
      <w:r>
        <w:t/>
      </w:r>
    </w:p>
    <w:p>
      <w:pPr>
        <w:pStyle w:val="ListBullet2"/>
        <!--depth 2-->
        <w:numPr>
          <w:ilvl w:val="1"/>
          <w:numId w:val="211"/>
        </w:numPr>
      </w:pPr>
      <w:r>
        <w:t/>
      </w:r>
      <w:r>
        <w:t>PGI 217.7 – Interagency Acquisitions: Acquisitions by Nondefense Agencies on Behalf of the Department of Defense</w:t>
      </w:r>
      <w:r>
        <w:t/>
      </w:r>
    </w:p>
    <w:p>
      <w:pPr>
        <w:pStyle w:val="ListBullet2"/>
        <!--depth 2-->
        <w:numPr>
          <w:ilvl w:val="1"/>
          <w:numId w:val="211"/>
        </w:numPr>
      </w:pPr>
      <w:r>
        <w:t/>
      </w:r>
      <w:r>
        <w:t>PGI 217.770 Procedures.</w:t>
      </w:r>
      <w:r>
        <w:t/>
      </w:r>
    </w:p>
    <w:p>
      <w:pPr>
        <w:pStyle w:val="ListBullet"/>
        <!--depth 1-->
        <w:numPr>
          <w:ilvl w:val="0"/>
          <w:numId w:val="208"/>
        </w:numPr>
      </w:pPr>
      <w:r>
        <w:t/>
      </w:r>
      <w:r>
        <w:t>PGI 217.71 —MASTER AGREEMENT FOR REPAIR AND ALTERATION OF VESSELS</w:t>
      </w:r>
      <w:r>
        <w:t/>
      </w:r>
    </w:p>
    <w:p>
      <w:pPr>
        <w:pStyle w:val="ListBullet2"/>
        <!--depth 2-->
        <w:numPr>
          <w:ilvl w:val="1"/>
          <w:numId w:val="213"/>
        </w:numPr>
      </w:pPr>
      <w:r>
        <w:t/>
      </w:r>
      <w:r>
        <w:t>PGI 217.7103 Master agreements and job orders.</w:t>
      </w:r>
      <w:r>
        <w:t/>
      </w:r>
    </w:p>
    <w:p>
      <w:pPr>
        <w:pStyle w:val="ListBullet3"/>
        <!--depth 3-->
        <w:numPr>
          <w:ilvl w:val="2"/>
          <w:numId w:val="214"/>
        </w:numPr>
      </w:pPr>
      <w:r>
        <w:t/>
      </w:r>
      <w:r>
        <w:t>PGI 217.7103-1 Content and format of master agreements.</w:t>
      </w:r>
      <w:r>
        <w:t/>
      </w:r>
    </w:p>
    <w:p>
      <w:pPr>
        <w:pStyle w:val="ListBullet3"/>
        <!--depth 3-->
        <w:numPr>
          <w:ilvl w:val="2"/>
          <w:numId w:val="214"/>
        </w:numPr>
      </w:pPr>
      <w:r>
        <w:t/>
      </w:r>
      <w:r>
        <w:t>PGI 217.7103-3 Solicitations for job orders.</w:t>
      </w:r>
      <w:r>
        <w:t/>
      </w:r>
    </w:p>
    <w:p>
      <w:pPr>
        <w:pStyle w:val="ListBullet3"/>
        <!--depth 3-->
        <w:numPr>
          <w:ilvl w:val="2"/>
          <w:numId w:val="214"/>
        </w:numPr>
      </w:pPr>
      <w:r>
        <w:t/>
      </w:r>
      <w:r>
        <w:t>PGI 217.7103-4 Emergency work.</w:t>
      </w:r>
      <w:r>
        <w:t/>
      </w:r>
    </w:p>
    <w:p>
      <w:pPr>
        <w:pStyle w:val="ListBullet3"/>
        <!--depth 3-->
        <w:numPr>
          <w:ilvl w:val="2"/>
          <w:numId w:val="214"/>
        </w:numPr>
      </w:pPr>
      <w:r>
        <w:t/>
      </w:r>
      <w:r>
        <w:t>PGI 217.7103-5 Repair costs not readily ascertainable.</w:t>
      </w:r>
      <w:r>
        <w:t/>
      </w:r>
    </w:p>
    <w:p>
      <w:pPr>
        <w:pStyle w:val="ListBullet"/>
        <!--depth 1-->
        <w:numPr>
          <w:ilvl w:val="0"/>
          <w:numId w:val="208"/>
        </w:numPr>
      </w:pPr>
      <w:r>
        <w:t/>
      </w:r>
      <w:r>
        <w:t>PGI 217.74 —UNDEFINITIZED CONTRACT ACTIONS</w:t>
      </w:r>
      <w:r>
        <w:t/>
      </w:r>
    </w:p>
    <w:p>
      <w:pPr>
        <w:pStyle w:val="ListBullet2"/>
        <!--depth 2-->
        <w:numPr>
          <w:ilvl w:val="1"/>
          <w:numId w:val="215"/>
        </w:numPr>
      </w:pPr>
      <w:r>
        <w:t/>
      </w:r>
      <w:r>
        <w:t>PGI 217.7404 RESERVED</w:t>
      </w:r>
      <w:r>
        <w:t/>
      </w:r>
    </w:p>
    <w:p>
      <w:pPr>
        <w:pStyle w:val="ListBullet3"/>
        <!--depth 3-->
        <w:numPr>
          <w:ilvl w:val="2"/>
          <w:numId w:val="216"/>
        </w:numPr>
      </w:pPr>
      <w:r>
        <w:t/>
      </w:r>
      <w:r>
        <w:t>PGI 217.7404-1 Authorization.</w:t>
      </w:r>
      <w:r>
        <w:t/>
      </w:r>
    </w:p>
    <w:p>
      <w:pPr>
        <w:pStyle w:val="ListBullet3"/>
        <!--depth 3-->
        <w:numPr>
          <w:ilvl w:val="2"/>
          <w:numId w:val="216"/>
        </w:numPr>
      </w:pPr>
      <w:r>
        <w:t/>
      </w:r>
      <w:r>
        <w:t>PGI 217.7404-2 Price ceiling.</w:t>
      </w:r>
      <w:r>
        <w:t/>
      </w:r>
    </w:p>
    <w:p>
      <w:pPr>
        <w:pStyle w:val="ListBullet3"/>
        <!--depth 3-->
        <w:numPr>
          <w:ilvl w:val="2"/>
          <w:numId w:val="216"/>
        </w:numPr>
      </w:pPr>
      <w:r>
        <w:t/>
      </w:r>
      <w:r>
        <w:t>PGI 217.7404-3 Definitization schedule.</w:t>
      </w:r>
      <w:r>
        <w:t/>
      </w:r>
    </w:p>
    <w:p>
      <w:pPr>
        <w:pStyle w:val="ListBullet3"/>
        <!--depth 3-->
        <w:numPr>
          <w:ilvl w:val="2"/>
          <w:numId w:val="216"/>
        </w:numPr>
      </w:pPr>
      <w:r>
        <w:t/>
      </w:r>
      <w:r>
        <w:t>PGI 217.7404-6 Allowable profit.</w:t>
      </w:r>
      <w:r>
        <w:t/>
      </w:r>
    </w:p>
    <w:p>
      <w:pPr>
        <w:pStyle w:val="ListBullet2"/>
        <!--depth 2-->
        <w:numPr>
          <w:ilvl w:val="1"/>
          <w:numId w:val="215"/>
        </w:numPr>
      </w:pPr>
      <w:r>
        <w:t/>
      </w:r>
      <w:r>
        <w:t>PGI 217.7405 Plans and reports.</w:t>
      </w:r>
      <w:r>
        <w:t/>
      </w:r>
    </w:p>
    <w:p>
      <w:pPr>
        <w:pStyle w:val="ListBullet"/>
        <!--depth 1-->
        <w:numPr>
          <w:ilvl w:val="0"/>
          <w:numId w:val="208"/>
        </w:numPr>
      </w:pPr>
      <w:r>
        <w:t/>
      </w:r>
      <w:r>
        <w:t>PGI 217.75 —ACQUISITION OF REPLENISHMENT PARTS</w:t>
      </w:r>
      <w:r>
        <w:t/>
      </w:r>
    </w:p>
    <w:p>
      <w:pPr>
        <w:pStyle w:val="ListBullet2"/>
        <!--depth 2-->
        <w:numPr>
          <w:ilvl w:val="1"/>
          <w:numId w:val="217"/>
        </w:numPr>
      </w:pPr>
      <w:r>
        <w:t/>
      </w:r>
      <w:r>
        <w:t>PGI 217.7503 Spares acquisition integrated with production.</w:t>
      </w:r>
      <w:r>
        <w:t/>
      </w:r>
    </w:p>
    <w:p>
      <w:pPr>
        <w:pStyle w:val="ListBullet2"/>
        <!--depth 2-->
        <w:numPr>
          <w:ilvl w:val="1"/>
          <w:numId w:val="217"/>
        </w:numPr>
      </w:pPr>
      <w:r>
        <w:t/>
      </w:r>
      <w:r>
        <w:t>PGI 217.7504 Acquisition of parts when data is not available.</w:t>
      </w:r>
      <w:r>
        <w:t/>
      </w:r>
    </w:p>
    <w:p>
      <w:pPr>
        <w:pStyle w:val="ListBullet"/>
        <!--depth 1-->
        <w:numPr>
          <w:ilvl w:val="0"/>
          <w:numId w:val="208"/>
        </w:numPr>
      </w:pPr>
      <w:r>
        <w:t/>
      </w:r>
      <w:r>
        <w:t>PGI 217.7506 —SPARE PARTS BREAKOUT PROGRAM</w:t>
      </w:r>
      <w:r>
        <w:t/>
      </w:r>
    </w:p>
    <w:p>
      <w:pPr>
        <w:pStyle w:val="ListBullet2"/>
        <!--depth 2-->
        <w:numPr>
          <w:ilvl w:val="1"/>
          <w:numId w:val="218"/>
        </w:numPr>
      </w:pPr>
      <w:r>
        <w:t/>
      </w:r>
      <w:r>
        <w:t>SPARE_PART_1 —GENERAL</w:t>
      </w:r>
      <w:r>
        <w:t/>
      </w:r>
    </w:p>
    <w:p>
      <w:pPr>
        <w:pStyle w:val="ListBullet3"/>
        <!--depth 3-->
        <w:numPr>
          <w:ilvl w:val="2"/>
          <w:numId w:val="219"/>
        </w:numPr>
      </w:pPr>
      <w:r>
        <w:t/>
      </w:r>
      <w:r>
        <w:t>1-101 Applicability.</w:t>
      </w:r>
      <w:r>
        <w:t/>
      </w:r>
    </w:p>
    <w:p>
      <w:pPr>
        <w:pStyle w:val="ListBullet3"/>
        <!--depth 3-->
        <w:numPr>
          <w:ilvl w:val="2"/>
          <w:numId w:val="219"/>
        </w:numPr>
      </w:pPr>
      <w:r>
        <w:t/>
      </w:r>
      <w:r>
        <w:t>1-103 Definitions.</w:t>
      </w:r>
      <w:r>
        <w:t/>
      </w:r>
    </w:p>
    <w:p>
      <w:pPr>
        <w:pStyle w:val="ListBullet4"/>
        <!--depth 4-->
        <w:numPr>
          <w:ilvl w:val="3"/>
          <w:numId w:val="220"/>
        </w:numPr>
      </w:pPr>
      <w:r>
        <w:t/>
      </w:r>
      <w:r>
        <w:t>1-103.1 Acquisition method code (AMC).</w:t>
      </w:r>
      <w:r>
        <w:t/>
      </w:r>
    </w:p>
    <w:p>
      <w:pPr>
        <w:pStyle w:val="ListBullet4"/>
        <!--depth 4-->
        <w:numPr>
          <w:ilvl w:val="3"/>
          <w:numId w:val="220"/>
        </w:numPr>
      </w:pPr>
      <w:r>
        <w:t/>
      </w:r>
      <w:r>
        <w:t>1-103.2 Acquisition method code conference.</w:t>
      </w:r>
      <w:r>
        <w:t/>
      </w:r>
    </w:p>
    <w:p>
      <w:pPr>
        <w:pStyle w:val="ListBullet4"/>
        <!--depth 4-->
        <w:numPr>
          <w:ilvl w:val="3"/>
          <w:numId w:val="220"/>
        </w:numPr>
      </w:pPr>
      <w:r>
        <w:t/>
      </w:r>
      <w:r>
        <w:t>1-103.3 Acquisition method suffix code (AMSC).</w:t>
      </w:r>
      <w:r>
        <w:t/>
      </w:r>
    </w:p>
    <w:p>
      <w:pPr>
        <w:pStyle w:val="ListBullet4"/>
        <!--depth 4-->
        <w:numPr>
          <w:ilvl w:val="3"/>
          <w:numId w:val="220"/>
        </w:numPr>
      </w:pPr>
      <w:r>
        <w:t/>
      </w:r>
      <w:r>
        <w:t>1-103.4 Actual manufacturer.</w:t>
      </w:r>
      <w:r>
        <w:t/>
      </w:r>
    </w:p>
    <w:p>
      <w:pPr>
        <w:pStyle w:val="ListBullet4"/>
        <!--depth 4-->
        <w:numPr>
          <w:ilvl w:val="3"/>
          <w:numId w:val="220"/>
        </w:numPr>
      </w:pPr>
      <w:r>
        <w:t/>
      </w:r>
      <w:r>
        <w:t>1-103.5 Altered item drawing.</w:t>
      </w:r>
      <w:r>
        <w:t/>
      </w:r>
    </w:p>
    <w:p>
      <w:pPr>
        <w:pStyle w:val="ListBullet4"/>
        <!--depth 4-->
        <w:numPr>
          <w:ilvl w:val="3"/>
          <w:numId w:val="220"/>
        </w:numPr>
      </w:pPr>
      <w:r>
        <w:t/>
      </w:r>
      <w:r>
        <w:t>1-103.6 Annual buy quantity.</w:t>
      </w:r>
      <w:r>
        <w:t/>
      </w:r>
    </w:p>
    <w:p>
      <w:pPr>
        <w:pStyle w:val="ListBullet4"/>
        <!--depth 4-->
        <w:numPr>
          <w:ilvl w:val="3"/>
          <w:numId w:val="220"/>
        </w:numPr>
      </w:pPr>
      <w:r>
        <w:t/>
      </w:r>
      <w:r>
        <w:t>1-103.7 Annual buy value (ABV).</w:t>
      </w:r>
      <w:r>
        <w:t/>
      </w:r>
    </w:p>
    <w:p>
      <w:pPr>
        <w:pStyle w:val="ListBullet4"/>
        <!--depth 4-->
        <w:numPr>
          <w:ilvl w:val="3"/>
          <w:numId w:val="220"/>
        </w:numPr>
      </w:pPr>
      <w:r>
        <w:t/>
      </w:r>
      <w:r>
        <w:t>1-103.8 Bailment.</w:t>
      </w:r>
      <w:r>
        <w:t/>
      </w:r>
    </w:p>
    <w:p>
      <w:pPr>
        <w:pStyle w:val="ListBullet4"/>
        <!--depth 4-->
        <w:numPr>
          <w:ilvl w:val="3"/>
          <w:numId w:val="220"/>
        </w:numPr>
      </w:pPr>
      <w:r>
        <w:t/>
      </w:r>
      <w:r>
        <w:t>1-103.9 Breakout.</w:t>
      </w:r>
      <w:r>
        <w:t/>
      </w:r>
    </w:p>
    <w:p>
      <w:pPr>
        <w:pStyle w:val="ListBullet4"/>
        <!--depth 4-->
        <w:numPr>
          <w:ilvl w:val="3"/>
          <w:numId w:val="220"/>
        </w:numPr>
      </w:pPr>
      <w:r>
        <w:t/>
      </w:r>
      <w:r>
        <w:t>1-103.10 Competition.</w:t>
      </w:r>
      <w:r>
        <w:t/>
      </w:r>
    </w:p>
    <w:p>
      <w:pPr>
        <w:pStyle w:val="ListBullet4"/>
        <!--depth 4-->
        <w:numPr>
          <w:ilvl w:val="3"/>
          <w:numId w:val="220"/>
        </w:numPr>
      </w:pPr>
      <w:r>
        <w:t/>
      </w:r>
      <w:r>
        <w:t>1-103.11 Contractor technical information code (CTIC).</w:t>
      </w:r>
      <w:r>
        <w:t/>
      </w:r>
    </w:p>
    <w:p>
      <w:pPr>
        <w:pStyle w:val="ListBullet4"/>
        <!--depth 4-->
        <w:numPr>
          <w:ilvl w:val="3"/>
          <w:numId w:val="220"/>
        </w:numPr>
      </w:pPr>
      <w:r>
        <w:t/>
      </w:r>
      <w:r>
        <w:t>1-103.12 Design control activity.</w:t>
      </w:r>
      <w:r>
        <w:t/>
      </w:r>
    </w:p>
    <w:p>
      <w:pPr>
        <w:pStyle w:val="ListBullet4"/>
        <!--depth 4-->
        <w:numPr>
          <w:ilvl w:val="3"/>
          <w:numId w:val="220"/>
        </w:numPr>
      </w:pPr>
      <w:r>
        <w:t/>
      </w:r>
      <w:r>
        <w:t>1-103.13 Direct purchase.</w:t>
      </w:r>
      <w:r>
        <w:t/>
      </w:r>
    </w:p>
    <w:p>
      <w:pPr>
        <w:pStyle w:val="ListBullet4"/>
        <!--depth 4-->
        <w:numPr>
          <w:ilvl w:val="3"/>
          <w:numId w:val="220"/>
        </w:numPr>
      </w:pPr>
      <w:r>
        <w:t/>
      </w:r>
      <w:r>
        <w:t>1-103.14 Engineering drawings.</w:t>
      </w:r>
      <w:r>
        <w:t/>
      </w:r>
    </w:p>
    <w:p>
      <w:pPr>
        <w:pStyle w:val="ListBullet4"/>
        <!--depth 4-->
        <w:numPr>
          <w:ilvl w:val="3"/>
          <w:numId w:val="220"/>
        </w:numPr>
      </w:pPr>
      <w:r>
        <w:t/>
      </w:r>
      <w:r>
        <w:t>1-103.15 Extended dollar value.</w:t>
      </w:r>
      <w:r>
        <w:t/>
      </w:r>
    </w:p>
    <w:p>
      <w:pPr>
        <w:pStyle w:val="ListBullet4"/>
        <!--depth 4-->
        <w:numPr>
          <w:ilvl w:val="3"/>
          <w:numId w:val="220"/>
        </w:numPr>
      </w:pPr>
      <w:r>
        <w:t/>
      </w:r>
      <w:r>
        <w:t>1-103.16 Full and open competition.</w:t>
      </w:r>
      <w:r>
        <w:t/>
      </w:r>
    </w:p>
    <w:p>
      <w:pPr>
        <w:pStyle w:val="ListBullet4"/>
        <!--depth 4-->
        <w:numPr>
          <w:ilvl w:val="3"/>
          <w:numId w:val="220"/>
        </w:numPr>
      </w:pPr>
      <w:r>
        <w:t/>
      </w:r>
      <w:r>
        <w:t>1-103.17 Full screening.</w:t>
      </w:r>
      <w:r>
        <w:t/>
      </w:r>
    </w:p>
    <w:p>
      <w:pPr>
        <w:pStyle w:val="ListBullet4"/>
        <!--depth 4-->
        <w:numPr>
          <w:ilvl w:val="3"/>
          <w:numId w:val="220"/>
        </w:numPr>
      </w:pPr>
      <w:r>
        <w:t/>
      </w:r>
      <w:r>
        <w:t>1-103.18 Immediate (live) buy.</w:t>
      </w:r>
      <w:r>
        <w:t/>
      </w:r>
    </w:p>
    <w:p>
      <w:pPr>
        <w:pStyle w:val="ListBullet4"/>
        <!--depth 4-->
        <w:numPr>
          <w:ilvl w:val="3"/>
          <w:numId w:val="220"/>
        </w:numPr>
      </w:pPr>
      <w:r>
        <w:t/>
      </w:r>
      <w:r>
        <w:t>1-103.19 Life cycle buy value.</w:t>
      </w:r>
      <w:r>
        <w:t/>
      </w:r>
    </w:p>
    <w:p>
      <w:pPr>
        <w:pStyle w:val="ListBullet4"/>
        <!--depth 4-->
        <w:numPr>
          <w:ilvl w:val="3"/>
          <w:numId w:val="220"/>
        </w:numPr>
      </w:pPr>
      <w:r>
        <w:t/>
      </w:r>
      <w:r>
        <w:t>1-103.20 Limited competition.</w:t>
      </w:r>
      <w:r>
        <w:t/>
      </w:r>
    </w:p>
    <w:p>
      <w:pPr>
        <w:pStyle w:val="ListBullet4"/>
        <!--depth 4-->
        <w:numPr>
          <w:ilvl w:val="3"/>
          <w:numId w:val="220"/>
        </w:numPr>
      </w:pPr>
      <w:r>
        <w:t/>
      </w:r>
      <w:r>
        <w:t>1-103.21 Limited screening.</w:t>
      </w:r>
      <w:r>
        <w:t/>
      </w:r>
    </w:p>
    <w:p>
      <w:pPr>
        <w:pStyle w:val="ListBullet4"/>
        <!--depth 4-->
        <w:numPr>
          <w:ilvl w:val="3"/>
          <w:numId w:val="220"/>
        </w:numPr>
      </w:pPr>
      <w:r>
        <w:t/>
      </w:r>
      <w:r>
        <w:t>1-103.22 Manufacture.</w:t>
      </w:r>
      <w:r>
        <w:t/>
      </w:r>
    </w:p>
    <w:p>
      <w:pPr>
        <w:pStyle w:val="ListBullet4"/>
        <!--depth 4-->
        <w:numPr>
          <w:ilvl w:val="3"/>
          <w:numId w:val="220"/>
        </w:numPr>
      </w:pPr>
      <w:r>
        <w:t/>
      </w:r>
      <w:r>
        <w:t>1-103.23 Prime contractor.</w:t>
      </w:r>
      <w:r>
        <w:t/>
      </w:r>
    </w:p>
    <w:p>
      <w:pPr>
        <w:pStyle w:val="ListBullet4"/>
        <!--depth 4-->
        <w:numPr>
          <w:ilvl w:val="3"/>
          <w:numId w:val="220"/>
        </w:numPr>
      </w:pPr>
      <w:r>
        <w:t/>
      </w:r>
      <w:r>
        <w:t>1-103.24 Provisioning.</w:t>
      </w:r>
      <w:r>
        <w:t/>
      </w:r>
    </w:p>
    <w:p>
      <w:pPr>
        <w:pStyle w:val="ListBullet4"/>
        <!--depth 4-->
        <w:numPr>
          <w:ilvl w:val="3"/>
          <w:numId w:val="220"/>
        </w:numPr>
      </w:pPr>
      <w:r>
        <w:t/>
      </w:r>
      <w:r>
        <w:t>1-103.25 Qualification.</w:t>
      </w:r>
      <w:r>
        <w:t/>
      </w:r>
    </w:p>
    <w:p>
      <w:pPr>
        <w:pStyle w:val="ListBullet4"/>
        <!--depth 4-->
        <w:numPr>
          <w:ilvl w:val="3"/>
          <w:numId w:val="220"/>
        </w:numPr>
      </w:pPr>
      <w:r>
        <w:t/>
      </w:r>
      <w:r>
        <w:t>1-103.26 Replenishment part.</w:t>
      </w:r>
      <w:r>
        <w:t/>
      </w:r>
    </w:p>
    <w:p>
      <w:pPr>
        <w:pStyle w:val="ListBullet4"/>
        <!--depth 4-->
        <w:numPr>
          <w:ilvl w:val="3"/>
          <w:numId w:val="220"/>
        </w:numPr>
      </w:pPr>
      <w:r>
        <w:t/>
      </w:r>
      <w:r>
        <w:t>1-103.27 Reverse engineering.</w:t>
      </w:r>
      <w:r>
        <w:t/>
      </w:r>
    </w:p>
    <w:p>
      <w:pPr>
        <w:pStyle w:val="ListBullet4"/>
        <!--depth 4-->
        <w:numPr>
          <w:ilvl w:val="3"/>
          <w:numId w:val="220"/>
        </w:numPr>
      </w:pPr>
      <w:r>
        <w:t/>
      </w:r>
      <w:r>
        <w:t>1-103.28 Selected item drawing.</w:t>
      </w:r>
      <w:r>
        <w:t/>
      </w:r>
    </w:p>
    <w:p>
      <w:pPr>
        <w:pStyle w:val="ListBullet4"/>
        <!--depth 4-->
        <w:numPr>
          <w:ilvl w:val="3"/>
          <w:numId w:val="220"/>
        </w:numPr>
      </w:pPr>
      <w:r>
        <w:t/>
      </w:r>
      <w:r>
        <w:t>1-103.29 Source.</w:t>
      </w:r>
      <w:r>
        <w:t/>
      </w:r>
    </w:p>
    <w:p>
      <w:pPr>
        <w:pStyle w:val="ListBullet4"/>
        <!--depth 4-->
        <w:numPr>
          <w:ilvl w:val="3"/>
          <w:numId w:val="220"/>
        </w:numPr>
      </w:pPr>
      <w:r>
        <w:t/>
      </w:r>
      <w:r>
        <w:t>1-103.30 Source approval.</w:t>
      </w:r>
      <w:r>
        <w:t/>
      </w:r>
    </w:p>
    <w:p>
      <w:pPr>
        <w:pStyle w:val="ListBullet4"/>
        <!--depth 4-->
        <w:numPr>
          <w:ilvl w:val="3"/>
          <w:numId w:val="220"/>
        </w:numPr>
      </w:pPr>
      <w:r>
        <w:t/>
      </w:r>
      <w:r>
        <w:t>1-103.31 Source control drawing.</w:t>
      </w:r>
      <w:r>
        <w:t/>
      </w:r>
    </w:p>
    <w:p>
      <w:pPr>
        <w:pStyle w:val="ListBullet4"/>
        <!--depth 4-->
        <w:numPr>
          <w:ilvl w:val="3"/>
          <w:numId w:val="220"/>
        </w:numPr>
      </w:pPr>
      <w:r>
        <w:t/>
      </w:r>
      <w:r>
        <w:t>1-103.32 Technical data.</w:t>
      </w:r>
      <w:r>
        <w:t/>
      </w:r>
    </w:p>
    <w:p>
      <w:pPr>
        <w:pStyle w:val="ListBullet3"/>
        <!--depth 3-->
        <w:numPr>
          <w:ilvl w:val="2"/>
          <w:numId w:val="219"/>
        </w:numPr>
      </w:pPr>
      <w:r>
        <w:t/>
      </w:r>
      <w:r>
        <w:t>1-104 General policies.</w:t>
      </w:r>
      <w:r>
        <w:t/>
      </w:r>
    </w:p>
    <w:p>
      <w:pPr>
        <w:pStyle w:val="ListBullet3"/>
        <!--depth 3-->
        <w:numPr>
          <w:ilvl w:val="2"/>
          <w:numId w:val="219"/>
        </w:numPr>
      </w:pPr>
      <w:r>
        <w:t/>
      </w:r>
      <w:r>
        <w:t>1-105 Responsibilities.</w:t>
      </w:r>
      <w:r>
        <w:t/>
      </w:r>
    </w:p>
    <w:p>
      <w:pPr>
        <w:pStyle w:val="ListBullet2"/>
        <!--depth 2-->
        <w:numPr>
          <w:ilvl w:val="1"/>
          <w:numId w:val="218"/>
        </w:numPr>
      </w:pPr>
      <w:r>
        <w:t/>
      </w:r>
      <w:r>
        <w:t>SPARE_PART_2 —BREAKOUT CODING</w:t>
      </w:r>
      <w:r>
        <w:t/>
      </w:r>
    </w:p>
    <w:p>
      <w:pPr>
        <w:pStyle w:val="ListBullet3"/>
        <!--depth 3-->
        <w:numPr>
          <w:ilvl w:val="2"/>
          <w:numId w:val="221"/>
        </w:numPr>
      </w:pPr>
      <w:r>
        <w:t/>
      </w:r>
      <w:r>
        <w:t>2-200 Scope.</w:t>
      </w:r>
      <w:r>
        <w:t/>
      </w:r>
    </w:p>
    <w:p>
      <w:pPr>
        <w:pStyle w:val="ListBullet3"/>
        <!--depth 3-->
        <w:numPr>
          <w:ilvl w:val="2"/>
          <w:numId w:val="221"/>
        </w:numPr>
      </w:pPr>
      <w:r>
        <w:t/>
      </w:r>
      <w:r>
        <w:t>2-201 Coding.</w:t>
      </w:r>
      <w:r>
        <w:t/>
      </w:r>
    </w:p>
    <w:p>
      <w:pPr>
        <w:pStyle w:val="ListBullet4"/>
        <!--depth 4-->
        <w:numPr>
          <w:ilvl w:val="3"/>
          <w:numId w:val="222"/>
        </w:numPr>
      </w:pPr>
      <w:r>
        <w:t/>
      </w:r>
      <w:r>
        <w:t>2-201.1 Acquisition method codes.</w:t>
      </w:r>
      <w:r>
        <w:t/>
      </w:r>
    </w:p>
    <w:p>
      <w:pPr>
        <w:pStyle w:val="ListBullet4"/>
        <!--depth 4-->
        <w:numPr>
          <w:ilvl w:val="3"/>
          <w:numId w:val="222"/>
        </w:numPr>
      </w:pPr>
      <w:r>
        <w:t/>
      </w:r>
      <w:r>
        <w:t>2-201.2 Acquisition method suffix codes.</w:t>
      </w:r>
      <w:r>
        <w:t/>
      </w:r>
    </w:p>
    <w:p>
      <w:pPr>
        <w:pStyle w:val="ListBullet4"/>
        <!--depth 4-->
        <w:numPr>
          <w:ilvl w:val="3"/>
          <w:numId w:val="222"/>
        </w:numPr>
      </w:pPr>
      <w:r>
        <w:t/>
      </w:r>
      <w:r>
        <w:t>2-201.3 Contractor technical information codes.</w:t>
      </w:r>
      <w:r>
        <w:t/>
      </w:r>
    </w:p>
    <w:p>
      <w:pPr>
        <w:pStyle w:val="ListBullet3"/>
        <!--depth 3-->
        <w:numPr>
          <w:ilvl w:val="2"/>
          <w:numId w:val="221"/>
        </w:numPr>
      </w:pPr>
      <w:r>
        <w:t/>
      </w:r>
      <w:r>
        <w:t>2-202 Assignment of codes.</w:t>
      </w:r>
      <w:r>
        <w:t/>
      </w:r>
    </w:p>
    <w:p>
      <w:pPr>
        <w:pStyle w:val="ListBullet3"/>
        <!--depth 3-->
        <w:numPr>
          <w:ilvl w:val="2"/>
          <w:numId w:val="221"/>
        </w:numPr>
      </w:pPr>
      <w:r>
        <w:t/>
      </w:r>
      <w:r>
        <w:t>2-203 Improving part status.</w:t>
      </w:r>
      <w:r>
        <w:t/>
      </w:r>
    </w:p>
    <w:p>
      <w:pPr>
        <w:pStyle w:val="ListBullet3"/>
        <!--depth 3-->
        <w:numPr>
          <w:ilvl w:val="2"/>
          <w:numId w:val="221"/>
        </w:numPr>
      </w:pPr>
      <w:r>
        <w:t/>
      </w:r>
      <w:r>
        <w:t>2-204 Communication of codes.</w:t>
      </w:r>
      <w:r>
        <w:t/>
      </w:r>
    </w:p>
    <w:p>
      <w:pPr>
        <w:pStyle w:val="ListBullet4"/>
        <!--depth 4-->
        <w:numPr>
          <w:ilvl w:val="3"/>
          <w:numId w:val="223"/>
        </w:numPr>
      </w:pPr>
      <w:r>
        <w:t/>
      </w:r>
      <w:r>
        <w:t>2-204.1 Communication media.</w:t>
      </w:r>
      <w:r>
        <w:t/>
      </w:r>
    </w:p>
    <w:p>
      <w:pPr>
        <w:pStyle w:val="ListBullet4"/>
        <!--depth 4-->
        <w:numPr>
          <w:ilvl w:val="3"/>
          <w:numId w:val="223"/>
        </w:numPr>
      </w:pPr>
      <w:r>
        <w:t/>
      </w:r>
      <w:r>
        <w:t>2-204.2 Responsibilities.</w:t>
      </w:r>
      <w:r>
        <w:t/>
      </w:r>
    </w:p>
    <w:p>
      <w:pPr>
        <w:pStyle w:val="ListBullet2"/>
        <!--depth 2-->
        <w:numPr>
          <w:ilvl w:val="1"/>
          <w:numId w:val="218"/>
        </w:numPr>
      </w:pPr>
      <w:r>
        <w:t/>
      </w:r>
      <w:r>
        <w:t>SPARE_PART_3 —IDENTIFICATION, SELECTION, AND SCREENING OF PARTS</w:t>
      </w:r>
      <w:r>
        <w:t/>
      </w:r>
    </w:p>
    <w:p>
      <w:pPr>
        <w:pStyle w:val="ListBullet3"/>
        <!--depth 3-->
        <w:numPr>
          <w:ilvl w:val="2"/>
          <w:numId w:val="224"/>
        </w:numPr>
      </w:pPr>
      <w:r>
        <w:t/>
      </w:r>
      <w:r>
        <w:t>3-300 General.</w:t>
      </w:r>
      <w:r>
        <w:t/>
      </w:r>
    </w:p>
    <w:p>
      <w:pPr>
        <w:pStyle w:val="ListBullet3"/>
        <!--depth 3-->
        <w:numPr>
          <w:ilvl w:val="2"/>
          <w:numId w:val="224"/>
        </w:numPr>
      </w:pPr>
      <w:r>
        <w:t/>
      </w:r>
      <w:r>
        <w:t>3-301 Identification and selection procedures.</w:t>
      </w:r>
      <w:r>
        <w:t/>
      </w:r>
    </w:p>
    <w:p>
      <w:pPr>
        <w:pStyle w:val="ListBullet4"/>
        <!--depth 4-->
        <w:numPr>
          <w:ilvl w:val="3"/>
          <w:numId w:val="225"/>
        </w:numPr>
      </w:pPr>
      <w:r>
        <w:t/>
      </w:r>
      <w:r>
        <w:t>3-301.1 Parts entering the inventory.</w:t>
      </w:r>
      <w:r>
        <w:t/>
      </w:r>
    </w:p>
    <w:p>
      <w:pPr>
        <w:pStyle w:val="ListBullet4"/>
        <!--depth 4-->
        <w:numPr>
          <w:ilvl w:val="3"/>
          <w:numId w:val="225"/>
        </w:numPr>
      </w:pPr>
      <w:r>
        <w:t/>
      </w:r>
      <w:r>
        <w:t>3-301.2 Annual buy forecasts.</w:t>
      </w:r>
      <w:r>
        <w:t/>
      </w:r>
    </w:p>
    <w:p>
      <w:pPr>
        <w:pStyle w:val="ListBullet4"/>
        <!--depth 4-->
        <w:numPr>
          <w:ilvl w:val="3"/>
          <w:numId w:val="225"/>
        </w:numPr>
      </w:pPr>
      <w:r>
        <w:t/>
      </w:r>
      <w:r>
        <w:t>3-301.3 Immediate buy requirements.</w:t>
      </w:r>
      <w:r>
        <w:t/>
      </w:r>
    </w:p>
    <w:p>
      <w:pPr>
        <w:pStyle w:val="ListBullet4"/>
        <!--depth 4-->
        <w:numPr>
          <w:ilvl w:val="3"/>
          <w:numId w:val="225"/>
        </w:numPr>
      </w:pPr>
      <w:r>
        <w:t/>
      </w:r>
      <w:r>
        <w:t>3-301.4 Suspect AMC/AMSC.</w:t>
      </w:r>
      <w:r>
        <w:t/>
      </w:r>
    </w:p>
    <w:p>
      <w:pPr>
        <w:pStyle w:val="ListBullet3"/>
        <!--depth 3-->
        <w:numPr>
          <w:ilvl w:val="2"/>
          <w:numId w:val="224"/>
        </w:numPr>
      </w:pPr>
      <w:r>
        <w:t/>
      </w:r>
      <w:r>
        <w:t>3-302 Screening.</w:t>
      </w:r>
      <w:r>
        <w:t/>
      </w:r>
    </w:p>
    <w:p>
      <w:pPr>
        <w:pStyle w:val="ListBullet3"/>
        <!--depth 3-->
        <w:numPr>
          <w:ilvl w:val="2"/>
          <w:numId w:val="224"/>
        </w:numPr>
      </w:pPr>
      <w:r>
        <w:t/>
      </w:r>
      <w:r>
        <w:t>3-303 Full screening procedures.</w:t>
      </w:r>
      <w:r>
        <w:t/>
      </w:r>
    </w:p>
    <w:p>
      <w:pPr>
        <w:pStyle w:val="ListBullet4"/>
        <!--depth 4-->
        <w:numPr>
          <w:ilvl w:val="3"/>
          <w:numId w:val="226"/>
        </w:numPr>
      </w:pPr>
      <w:r>
        <w:t/>
      </w:r>
      <w:r>
        <w:t>3-303.1 Data collection phase (step 1).</w:t>
      </w:r>
      <w:r>
        <w:t/>
      </w:r>
    </w:p>
    <w:p>
      <w:pPr>
        <w:pStyle w:val="ListBullet4"/>
        <!--depth 4-->
        <w:numPr>
          <w:ilvl w:val="3"/>
          <w:numId w:val="226"/>
        </w:numPr>
      </w:pPr>
      <w:r>
        <w:t/>
      </w:r>
      <w:r>
        <w:t>3-303.2 Data evaluation phase (steps 2-14).</w:t>
      </w:r>
      <w:r>
        <w:t/>
      </w:r>
    </w:p>
    <w:p>
      <w:pPr>
        <w:pStyle w:val="ListBullet4"/>
        <!--depth 4-->
        <w:numPr>
          <w:ilvl w:val="3"/>
          <w:numId w:val="226"/>
        </w:numPr>
      </w:pPr>
      <w:r>
        <w:t/>
      </w:r>
      <w:r>
        <w:t>3-303.3 Data completion phase (steps 15-21).</w:t>
      </w:r>
      <w:r>
        <w:t/>
      </w:r>
    </w:p>
    <w:p>
      <w:pPr>
        <w:pStyle w:val="ListBullet4"/>
        <!--depth 4-->
        <w:numPr>
          <w:ilvl w:val="3"/>
          <w:numId w:val="226"/>
        </w:numPr>
      </w:pPr>
      <w:r>
        <w:t/>
      </w:r>
      <w:r>
        <w:t>3-303.4 Technical evaluation phase (steps 22-37).</w:t>
      </w:r>
      <w:r>
        <w:t/>
      </w:r>
    </w:p>
    <w:p>
      <w:pPr>
        <w:pStyle w:val="ListBullet4"/>
        <!--depth 4-->
        <w:numPr>
          <w:ilvl w:val="3"/>
          <w:numId w:val="226"/>
        </w:numPr>
      </w:pPr>
      <w:r>
        <w:t/>
      </w:r>
      <w:r>
        <w:t>3-303.5 Economic evaluation phase (steps 38-56).</w:t>
      </w:r>
      <w:r>
        <w:t/>
      </w:r>
    </w:p>
    <w:p>
      <w:pPr>
        <w:pStyle w:val="ListBullet4"/>
        <!--depth 4-->
        <w:numPr>
          <w:ilvl w:val="3"/>
          <w:numId w:val="226"/>
        </w:numPr>
      </w:pPr>
      <w:r>
        <w:t/>
      </w:r>
      <w:r>
        <w:t>3-303.6 Supply feedback phase (steps 57-65).</w:t>
      </w:r>
      <w:r>
        <w:t/>
      </w:r>
    </w:p>
    <w:p>
      <w:pPr>
        <w:pStyle w:val="ListBullet3"/>
        <!--depth 3-->
        <w:numPr>
          <w:ilvl w:val="2"/>
          <w:numId w:val="224"/>
        </w:numPr>
      </w:pPr>
      <w:r>
        <w:t/>
      </w:r>
      <w:r>
        <w:t>3-304 Limited screening procedures.</w:t>
      </w:r>
      <w:r>
        <w:t/>
      </w:r>
    </w:p>
    <w:p>
      <w:pPr>
        <w:pStyle w:val="ListBullet2"/>
        <!--depth 2-->
        <w:numPr>
          <w:ilvl w:val="1"/>
          <w:numId w:val="218"/>
        </w:numPr>
      </w:pPr>
      <w:r>
        <w:t/>
      </w:r>
      <w:r>
        <w:t>SPARE_PART_4 —CONTRACTOR'S ASSISTANCE</w:t>
      </w:r>
      <w:r>
        <w:t/>
      </w:r>
    </w:p>
    <w:p>
      <w:pPr>
        <w:pStyle w:val="ListBullet3"/>
        <!--depth 3-->
        <w:numPr>
          <w:ilvl w:val="2"/>
          <w:numId w:val="227"/>
        </w:numPr>
      </w:pPr>
      <w:r>
        <w:t/>
      </w:r>
      <w:r>
        <w:t>4-400 General.</w:t>
      </w:r>
      <w:r>
        <w:t/>
      </w:r>
    </w:p>
    <w:p>
      <w:pPr>
        <w:pStyle w:val="ListBullet3"/>
        <!--depth 3-->
        <w:numPr>
          <w:ilvl w:val="2"/>
          <w:numId w:val="227"/>
        </w:numPr>
      </w:pPr>
      <w:r>
        <w:t/>
      </w:r>
      <w:r>
        <w:t>4-401 Contractor's technical evaluation procedures.</w:t>
      </w:r>
      <w:r>
        <w:t/>
      </w:r>
    </w:p>
    <w:p>
      <w:pPr>
        <w:pStyle w:val="ListBullet2"/>
        <!--depth 2-->
        <w:numPr>
          <w:ilvl w:val="1"/>
          <w:numId w:val="218"/>
        </w:numPr>
      </w:pPr>
      <w:r>
        <w:t/>
      </w:r>
      <w:r>
        <w:t>SPARE_PART_5 —REPORTING SYSTEM</w:t>
      </w:r>
      <w:r>
        <w:t/>
      </w:r>
    </w:p>
    <w:p>
      <w:pPr>
        <w:pStyle w:val="ListBullet3"/>
        <!--depth 3-->
        <w:numPr>
          <w:ilvl w:val="2"/>
          <w:numId w:val="228"/>
        </w:numPr>
      </w:pPr>
      <w:r>
        <w:t/>
      </w:r>
      <w:r>
        <w:t>5-500 General.</w:t>
      </w:r>
      <w:r>
        <w:t/>
      </w:r>
    </w:p>
    <w:p>
      <w:pPr>
        <w:pStyle w:val="ListBullet3"/>
        <!--depth 3-->
        <w:numPr>
          <w:ilvl w:val="2"/>
          <w:numId w:val="228"/>
        </w:numPr>
      </w:pPr>
      <w:r>
        <w:t/>
      </w:r>
      <w:r>
        <w:t>5-501 Reports.</w:t>
      </w:r>
      <w:r>
        <w:t/>
      </w:r>
    </w:p>
    <w:p>
      <w:pPr>
        <w:pStyle w:val="ListBullet3"/>
        <!--depth 3-->
        <w:numPr>
          <w:ilvl w:val="2"/>
          <w:numId w:val="228"/>
        </w:numPr>
      </w:pPr>
      <w:r>
        <w:t/>
      </w:r>
      <w:r>
        <w:t>5-502 Reporting procedures.</w:t>
      </w:r>
      <w:r>
        <w:t/>
      </w:r>
    </w:p>
    <w:p>
      <w:pPr>
        <w:pStyle w:val="ListBullet3"/>
        <!--depth 3-->
        <w:numPr>
          <w:ilvl w:val="2"/>
          <w:numId w:val="228"/>
        </w:numPr>
      </w:pPr>
      <w:r>
        <w:t/>
      </w:r>
      <w:r>
        <w:t>5-503 Reporting instructions.</w:t>
      </w:r>
      <w:r>
        <w:t/>
      </w:r>
    </w:p>
    <w:p>
      <w:pPr>
        <w:pStyle w:val="ListBullet"/>
        <!--depth 1-->
        <w:numPr>
          <w:ilvl w:val="0"/>
          <w:numId w:val="208"/>
        </w:numPr>
      </w:pPr>
      <w:r>
        <w:t/>
      </w:r>
      <w:r>
        <w:t>PGI 217.76 —CONTRACTS WITH PROVISIONING REQUIREMENTS</w:t>
      </w:r>
      <w:r>
        <w:t/>
      </w:r>
    </w:p>
    <w:p>
      <w:pPr>
        <w:pStyle w:val="ListBullet2"/>
        <!--depth 2-->
        <w:numPr>
          <w:ilvl w:val="1"/>
          <w:numId w:val="229"/>
        </w:numPr>
      </w:pPr>
      <w:r>
        <w:t/>
      </w:r>
      <w:r>
        <w:t>PGI 217.7601 Provisioning.</w:t>
      </w:r>
      <w:r>
        <w:t/>
      </w:r>
    </w:p>
    <w:p>
      <w:pPr>
        <w:pStyle w:val="ListBullet"/>
        <!--depth 1-->
        <w:numPr>
          <w:ilvl w:val="0"/>
          <w:numId w:val="208"/>
        </w:numPr>
      </w:pPr>
      <w:r>
        <w:t/>
      </w:r>
      <w:r>
        <w:t>PGI 217.77 —OVER AND ABOVE WORK</w:t>
      </w:r>
      <w:r>
        <w:t/>
      </w:r>
    </w:p>
    <w:p>
      <w:pPr>
        <w:pStyle w:val="ListBullet2"/>
        <!--depth 2-->
        <w:numPr>
          <w:ilvl w:val="1"/>
          <w:numId w:val="230"/>
        </w:numPr>
      </w:pPr>
      <w:r>
        <w:t/>
      </w:r>
      <w:r>
        <w:t>PGI 217.7701 Procedures.</w:t>
      </w:r>
      <w:r>
        <w:t/>
      </w:r>
    </w:p>
    <w:p>
      <w:pPr>
        <w:pStyle w:val="ListBullet"/>
        <!--depth 1-->
        <w:numPr>
          <w:ilvl w:val="0"/>
          <w:numId w:val="208"/>
        </w:numPr>
      </w:pPr>
      <w:r>
        <w:t/>
      </w:r>
      <w:r>
        <w:t>PGI 217.78 DELETED (NO CURRENT PGI TEXT)</w:t>
      </w:r>
      <w:r>
        <w:t/>
      </w:r>
    </w:p>
    <!--Topic unique_706-->
    <w:p>
      <w:pPr>
        <w:pStyle w:val="Heading4"/>
      </w:pPr>
      <w:bookmarkStart w:id="537" w:name="_Refd19e37056"/>
      <w:bookmarkStart w:id="538" w:name="_Tocd19e37056"/>
      <w:r>
        <w:t/>
      </w:r>
      <w:r>
        <w:t>PGI 217.1</w:t>
      </w:r>
      <w:r>
        <w:t xml:space="preserve"> —MULTIYEAR CONTRACTING</w:t>
      </w:r>
      <w:bookmarkEnd w:id="537"/>
      <w:bookmarkEnd w:id="538"/>
    </w:p>
    <!--Topic unique_707-->
    <w:p>
      <w:pPr>
        <w:pStyle w:val="Heading5"/>
      </w:pPr>
      <w:bookmarkStart w:id="539" w:name="_Refd19e37064"/>
      <w:bookmarkStart w:id="540" w:name="_Tocd19e37064"/>
      <w:r>
        <w:t/>
      </w:r>
      <w:r>
        <w:t>PGI 217.174</w:t>
      </w:r>
      <w:r>
        <w:t xml:space="preserve"> Multiyear contracts for electricity from renewable energy sources.</w:t>
      </w:r>
      <w:bookmarkEnd w:id="539"/>
      <w:bookmarkEnd w:id="540"/>
    </w:p>
    <w:p>
      <w:pPr>
        <w:pStyle w:val="BodyText"/>
      </w:pPr>
      <w:r>
        <w:t xml:space="preserve">The business case analysis template and guidance for the head of the contracting activity determination to enter into a contract for a period in excess of 5 years is available here: </w:t>
      </w:r>
      <w:hyperlink r:id="rIdHyperlink118">
        <w:r>
          <w:t>http://www.acq.osd.mil/dpap/dars/dfars/changenotice/2010/20100621/2008-D006%20PGI%20Template.doc</w:t>
        </w:r>
      </w:hyperlink>
      <w:r>
        <w:t>.</w:t>
      </w:r>
    </w:p>
    <!--Topic unique_708-->
    <w:p>
      <w:pPr>
        <w:pStyle w:val="Heading4"/>
      </w:pPr>
      <w:bookmarkStart w:id="541" w:name="_Refd19e37080"/>
      <w:bookmarkStart w:id="542" w:name="_Tocd19e37080"/>
      <w:r>
        <w:t/>
      </w:r>
      <w:r>
        <w:t>PGI 217.2</w:t>
      </w:r>
      <w:r>
        <w:t xml:space="preserve"> —OPTIONS</w:t>
      </w:r>
      <w:bookmarkEnd w:id="541"/>
      <w:bookmarkEnd w:id="542"/>
    </w:p>
    <!--Topic unique_691-->
    <w:p>
      <w:pPr>
        <w:pStyle w:val="Heading5"/>
      </w:pPr>
      <w:bookmarkStart w:id="543" w:name="_Refd19e37088"/>
      <w:bookmarkStart w:id="544" w:name="_Tocd19e37088"/>
      <w:r>
        <w:t/>
      </w:r>
      <w:r>
        <w:t>PGI 217.202</w:t>
      </w:r>
      <w:r>
        <w:t xml:space="preserve"> Use of options.</w:t>
      </w:r>
      <w:bookmarkEnd w:id="543"/>
      <w:bookmarkEnd w:id="544"/>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09-->
    <w:p>
      <w:pPr>
        <w:pStyle w:val="Heading5"/>
      </w:pPr>
      <w:bookmarkStart w:id="545" w:name="_Refd19e37114"/>
      <w:bookmarkStart w:id="546" w:name="_Tocd19e37114"/>
      <w:r>
        <w:t/>
      </w:r>
      <w:r>
        <w:t>PGI 217.207</w:t>
      </w:r>
      <w:r>
        <w:t xml:space="preserve"> Exercise of options.</w:t>
      </w:r>
      <w:bookmarkEnd w:id="545"/>
      <w:bookmarkEnd w:id="546"/>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10-->
    <w:p>
      <w:pPr>
        <w:pStyle w:val="Heading4"/>
      </w:pPr>
      <w:bookmarkStart w:id="547" w:name="_Refd19e37126"/>
      <w:bookmarkStart w:id="548" w:name="_Tocd19e37126"/>
      <w:r>
        <w:t/>
      </w:r>
      <w:r>
        <w:t>PGI 217.5</w:t>
      </w:r>
      <w:r>
        <w:t xml:space="preserve"> —INTERAGENCY ACQUISITIONS</w:t>
      </w:r>
      <w:bookmarkEnd w:id="547"/>
      <w:bookmarkEnd w:id="548"/>
    </w:p>
    <!--Topic unique_711-->
    <w:p>
      <w:pPr>
        <w:pStyle w:val="Heading5"/>
      </w:pPr>
      <w:bookmarkStart w:id="549" w:name="_Refd19e37134"/>
      <w:bookmarkStart w:id="550" w:name="_Tocd19e37134"/>
      <w:r>
        <w:t/>
      </w:r>
      <w:r>
        <w:t>PGI 217.502</w:t>
      </w:r>
      <w:r>
        <w:t xml:space="preserve"> Procedures.</w:t>
      </w:r>
      <w:bookmarkEnd w:id="549"/>
      <w:bookmarkEnd w:id="550"/>
    </w:p>
    <!--Topic unique_712-->
    <w:p>
      <w:pPr>
        <w:pStyle w:val="Heading6"/>
      </w:pPr>
      <w:bookmarkStart w:id="551" w:name="_Refd19e37142"/>
      <w:bookmarkStart w:id="552" w:name="_Tocd19e37142"/>
      <w:r>
        <w:t/>
      </w:r>
      <w:r>
        <w:t>PGI 217.502-1</w:t>
      </w:r>
      <w:r>
        <w:t xml:space="preserve"> General.</w:t>
      </w:r>
      <w:bookmarkEnd w:id="551"/>
      <w:bookmarkEnd w:id="552"/>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 http://www.acq.osd.mil/dpap/pacc/cc/resources.html);</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13-->
    <w:p>
      <w:pPr>
        <w:pStyle w:val="Heading5"/>
      </w:pPr>
      <w:bookmarkStart w:id="553" w:name="_Refd19e37168"/>
      <w:bookmarkStart w:id="554" w:name="_Tocd19e37168"/>
      <w:r>
        <w:t/>
      </w:r>
      <w:r>
        <w:t>PGI 217.7</w:t>
      </w:r>
      <w:r>
        <w:t xml:space="preserve"> – Interagency Acquisitions: Acquisitions by Nondefense Agencies on Behalf of the Department of Defense</w:t>
      </w:r>
      <w:bookmarkEnd w:id="553"/>
      <w:bookmarkEnd w:id="554"/>
    </w:p>
    <!--Topic unique_714-->
    <w:p>
      <w:pPr>
        <w:pStyle w:val="Heading5"/>
      </w:pPr>
      <w:bookmarkStart w:id="555" w:name="_Refd19e37176"/>
      <w:bookmarkStart w:id="556" w:name="_Tocd19e37176"/>
      <w:r>
        <w:t/>
      </w:r>
      <w:r>
        <w:t>PGI 217.770</w:t>
      </w:r>
      <w:r>
        <w:t xml:space="preserve"> Procedures.</w:t>
      </w:r>
      <w:bookmarkEnd w:id="555"/>
      <w:bookmarkEnd w:id="556"/>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5-->
    <w:p>
      <w:pPr>
        <w:pStyle w:val="Heading4"/>
      </w:pPr>
      <w:bookmarkStart w:id="557" w:name="_Refd19e37196"/>
      <w:bookmarkStart w:id="558" w:name="_Tocd19e37196"/>
      <w:r>
        <w:t/>
      </w:r>
      <w:r>
        <w:t>PGI 217.71</w:t>
      </w:r>
      <w:r>
        <w:t xml:space="preserve"> —MASTER AGREEMENT FOR REPAIR AND ALTERATION OF VESSELS</w:t>
      </w:r>
      <w:bookmarkEnd w:id="557"/>
      <w:bookmarkEnd w:id="558"/>
    </w:p>
    <!--Topic unique_716-->
    <w:p>
      <w:pPr>
        <w:pStyle w:val="Heading5"/>
      </w:pPr>
      <w:bookmarkStart w:id="559" w:name="_Refd19e37204"/>
      <w:bookmarkStart w:id="560" w:name="_Tocd19e37204"/>
      <w:r>
        <w:t/>
      </w:r>
      <w:r>
        <w:t>PGI 217.7103</w:t>
      </w:r>
      <w:r>
        <w:t xml:space="preserve"> Master agreements and job orders.</w:t>
      </w:r>
      <w:bookmarkEnd w:id="559"/>
      <w:bookmarkEnd w:id="560"/>
    </w:p>
    <!--Topic unique_717-->
    <w:p>
      <w:pPr>
        <w:pStyle w:val="Heading6"/>
      </w:pPr>
      <w:bookmarkStart w:id="561" w:name="_Refd19e37212"/>
      <w:bookmarkStart w:id="562" w:name="_Tocd19e37212"/>
      <w:r>
        <w:t/>
      </w:r>
      <w:r>
        <w:t>PGI 217.7103-1</w:t>
      </w:r>
      <w:r>
        <w:t xml:space="preserve"> Content and format of master agreements.</w:t>
      </w:r>
      <w:bookmarkEnd w:id="561"/>
      <w:bookmarkEnd w:id="562"/>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18-->
    <w:p>
      <w:pPr>
        <w:pStyle w:val="Heading6"/>
      </w:pPr>
      <w:bookmarkStart w:id="563" w:name="_Refd19e37317"/>
      <w:bookmarkStart w:id="564" w:name="_Tocd19e37317"/>
      <w:r>
        <w:t/>
      </w:r>
      <w:r>
        <w:t>PGI 217.7103-3</w:t>
      </w:r>
      <w:r>
        <w:t xml:space="preserve"> Solicitations for job orders.</w:t>
      </w:r>
      <w:bookmarkEnd w:id="563"/>
      <w:bookmarkEnd w:id="564"/>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19-->
    <w:p>
      <w:pPr>
        <w:pStyle w:val="Heading6"/>
      </w:pPr>
      <w:bookmarkStart w:id="565" w:name="_Refd19e37343"/>
      <w:bookmarkStart w:id="566" w:name="_Tocd19e37343"/>
      <w:r>
        <w:t/>
      </w:r>
      <w:r>
        <w:t>PGI 217.7103-4</w:t>
      </w:r>
      <w:r>
        <w:t xml:space="preserve"> Emergency work.</w:t>
      </w:r>
      <w:bookmarkEnd w:id="565"/>
      <w:bookmarkEnd w:id="566"/>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20-->
    <w:p>
      <w:pPr>
        <w:pStyle w:val="Heading6"/>
      </w:pPr>
      <w:bookmarkStart w:id="567" w:name="_Refd19e37355"/>
      <w:bookmarkStart w:id="568" w:name="_Tocd19e37355"/>
      <w:r>
        <w:t/>
      </w:r>
      <w:r>
        <w:t>PGI 217.7103-5</w:t>
      </w:r>
      <w:r>
        <w:t xml:space="preserve"> Repair costs not readily ascertainable.</w:t>
      </w:r>
      <w:bookmarkEnd w:id="567"/>
      <w:bookmarkEnd w:id="568"/>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21-->
    <w:p>
      <w:pPr>
        <w:pStyle w:val="Heading4"/>
      </w:pPr>
      <w:bookmarkStart w:id="569" w:name="_Refd19e37373"/>
      <w:bookmarkStart w:id="570" w:name="_Tocd19e37373"/>
      <w:r>
        <w:t/>
      </w:r>
      <w:r>
        <w:t>PGI 217.74</w:t>
      </w:r>
      <w:r>
        <w:t xml:space="preserve"> —UNDEFINITIZED CONTRACT ACTIONS</w:t>
      </w:r>
      <w:bookmarkEnd w:id="569"/>
      <w:bookmarkEnd w:id="570"/>
    </w:p>
    <!--Topic unique_722-->
    <w:p>
      <w:pPr>
        <w:pStyle w:val="Heading5"/>
      </w:pPr>
      <w:bookmarkStart w:id="571" w:name="_Refd19e37381"/>
      <w:bookmarkStart w:id="572" w:name="_Tocd19e37381"/>
      <w:r>
        <w:t/>
      </w:r>
      <w:r>
        <w:t>PGI 217.7404</w:t>
      </w:r>
      <w:r>
        <w:t xml:space="preserve"> RESERVED</w:t>
      </w:r>
      <w:bookmarkEnd w:id="571"/>
      <w:bookmarkEnd w:id="572"/>
    </w:p>
    <!--Topic unique_723-->
    <w:p>
      <w:pPr>
        <w:pStyle w:val="Heading6"/>
      </w:pPr>
      <w:bookmarkStart w:id="573" w:name="_Refd19e37389"/>
      <w:bookmarkStart w:id="574" w:name="_Tocd19e37389"/>
      <w:r>
        <w:t/>
      </w:r>
      <w:r>
        <w:t>PGI 217.7404-1</w:t>
      </w:r>
      <w:r>
        <w:t xml:space="preserve"> Authorization.</w:t>
      </w:r>
      <w:bookmarkEnd w:id="573"/>
      <w:bookmarkEnd w:id="574"/>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24-->
    <w:p>
      <w:pPr>
        <w:pStyle w:val="Heading6"/>
      </w:pPr>
      <w:bookmarkStart w:id="575" w:name="_Refd19e37421"/>
      <w:bookmarkStart w:id="576" w:name="_Tocd19e37421"/>
      <w:r>
        <w:t/>
      </w:r>
      <w:r>
        <w:t>PGI 217.7404-2</w:t>
      </w:r>
      <w:r>
        <w:t xml:space="preserve"> Price ceiling.</w:t>
      </w:r>
      <w:bookmarkEnd w:id="575"/>
      <w:bookmarkEnd w:id="576"/>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5-->
    <w:p>
      <w:pPr>
        <w:pStyle w:val="Heading6"/>
      </w:pPr>
      <w:bookmarkStart w:id="577" w:name="_Refd19e37441"/>
      <w:bookmarkStart w:id="578" w:name="_Tocd19e37441"/>
      <w:r>
        <w:t/>
      </w:r>
      <w:r>
        <w:t>PGI 217.7404-3</w:t>
      </w:r>
      <w:r>
        <w:t xml:space="preserve"> Definitization schedule.</w:t>
      </w:r>
      <w:bookmarkEnd w:id="577"/>
      <w:bookmarkEnd w:id="578"/>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26-->
    <w:p>
      <w:pPr>
        <w:pStyle w:val="Heading6"/>
      </w:pPr>
      <w:bookmarkStart w:id="579" w:name="_Refd19e37453"/>
      <w:bookmarkStart w:id="580" w:name="_Tocd19e37453"/>
      <w:r>
        <w:t/>
      </w:r>
      <w:r>
        <w:t>PGI 217.7404-6</w:t>
      </w:r>
      <w:r>
        <w:t xml:space="preserve"> Allowable profit.</w:t>
      </w:r>
      <w:bookmarkEnd w:id="579"/>
      <w:bookmarkEnd w:id="580"/>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727-->
    <w:p>
      <w:pPr>
        <w:pStyle w:val="Heading5"/>
      </w:pPr>
      <w:bookmarkStart w:id="581" w:name="_Refd19e37469"/>
      <w:bookmarkStart w:id="582" w:name="_Tocd19e37469"/>
      <w:r>
        <w:t/>
      </w:r>
      <w:r>
        <w:t>PGI 217.7405</w:t>
      </w:r>
      <w:r>
        <w:t xml:space="preserve"> Plans and reports.</w:t>
      </w:r>
      <w:bookmarkEnd w:id="581"/>
      <w:bookmarkEnd w:id="582"/>
    </w:p>
    <w:p>
      <w:pPr>
        <w:pStyle w:val="BodyText"/>
      </w:pPr>
      <w:r>
        <w:t xml:space="preserve">(1) </w:t>
      </w:r>
      <w:r>
        <w:t xml:space="preserve">By October 31 and April 30 of each year, military departments and defense agencies shall submit an updated Consolidated UCA Management Plan, and a Consolidated UCA Management Report, identifying each UCA with a value exceeding $5 million. Prior to submittal, military departments and defense agencies shall reconcile Federal Procurement Data System-Next Generation (FPDS-NG) data to the UCA information they are reporting to ensure both their FPDS-NG data and their Consolidated UCA Management Report are accurate and complete. In addition, military departments and defense agencies shall submit a copy of the record of weighted guidelines for each definitized UCA with a value of $100 million or more. If there is no record of weighted guidelines (e.g., not required for a cost plus award fee contract per DFARS </w:t>
      </w:r>
      <w:r>
        <w:t>215.404-74</w:t>
      </w:r>
      <w:r>
        <w:t xml:space="preserve">), then military departments and defense agencies shall submit alternative documentation that addresses appropriate recognition of the contractor’s reduced cost risk during the undefinitized performance period. Submit the required information to </w:t>
      </w:r>
      <w:hyperlink r:id="rIdHyperlink119">
        <w:r>
          <w:t>osd.pentagon.ousd-a-s.mbx.asda-dp-c-contractpolicy@mail.mil</w:t>
        </w:r>
      </w:hyperlink>
      <w:r>
        <w:t>.</w:t>
      </w:r>
      <w:r>
        <w:t/>
      </w:r>
    </w:p>
    <w:p>
      <w:pPr>
        <w:pStyle w:val="BodyText"/>
      </w:pPr>
      <w:r>
        <w:t xml:space="preserve">(2) </w:t>
      </w:r>
      <w:r>
        <w:t>The Consolidated UCA Management Plan and the Consolidated UCA Management Report shall be prepared using the following formats:</w:t>
      </w:r>
      <w:r>
        <w:t/>
      </w:r>
    </w:p>
    <w:p>
      <w:pPr>
        <w:pStyle w:val="BodyText"/>
      </w:pPr>
      <w:r>
        <w:t xml:space="preserve">(i) </w:t>
      </w:r>
      <w:r>
        <w:t>Consolidated UCA Management Plan</w:t>
      </w:r>
      <w:r>
        <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t xml:space="preserve"> </w:t>
      </w:r>
      <w:r>
        <w:rPr>
          <w:i/>
        </w:rPr>
        <w:t>Consolidated UCA Management Report.</w:t>
      </w:r>
      <w:r>
        <w:t xml:space="preserve"> The required format for the Consolidated UCA Management Report is available at this website: </w:t>
      </w:r>
      <w:hyperlink r:id="rIdHyperlink120">
        <w:r>
          <w:t>https://www.acq.osd.mil/dpap/dars/pgi/docs/uca_management_report_01Sep2021.xlsx</w:t>
        </w:r>
      </w:hyperlink>
      <w:r>
        <w:t>.</w:t>
      </w:r>
      <w:r>
        <w:t/>
      </w:r>
    </w:p>
    <w:p>
      <w:pPr>
        <w:pStyle w:val="BodyText"/>
      </w:pPr>
      <w:r>
        <w:t xml:space="preserve">(3) A list of Frequently Asked Questions about UCA reporting requirements is availableat </w:t>
      </w:r>
      <w:r>
        <w:t xml:space="preserve"> </w:t>
      </w:r>
      <w:hyperlink r:id="rIdHyperlink121">
        <w:r>
          <w:t>https://www.acq.osd.mil/dpap/dars/pgi/docs/faq_01Sep2021.docx.</w:t>
        </w:r>
      </w:hyperlink>
      <w:r>
        <w:t>.</w:t>
      </w:r>
      <w:r>
        <w:t/>
      </w:r>
    </w:p>
    <!--Topic unique_728-->
    <w:p>
      <w:pPr>
        <w:pStyle w:val="Heading4"/>
      </w:pPr>
      <w:bookmarkStart w:id="583" w:name="_Refd19e37533"/>
      <w:bookmarkStart w:id="584" w:name="_Tocd19e37533"/>
      <w:r>
        <w:t/>
      </w:r>
      <w:r>
        <w:t>PGI 217.75</w:t>
      </w:r>
      <w:r>
        <w:t xml:space="preserve"> —ACQUISITION OF REPLENISHMENT PARTS</w:t>
      </w:r>
      <w:bookmarkEnd w:id="583"/>
      <w:bookmarkEnd w:id="584"/>
    </w:p>
    <!--Topic unique_729-->
    <w:p>
      <w:pPr>
        <w:pStyle w:val="Heading5"/>
      </w:pPr>
      <w:bookmarkStart w:id="585" w:name="_Refd19e37541"/>
      <w:bookmarkStart w:id="586" w:name="_Tocd19e37541"/>
      <w:r>
        <w:t/>
      </w:r>
      <w:r>
        <w:t>PGI 217.7503</w:t>
      </w:r>
      <w:r>
        <w:t xml:space="preserve"> Spares acquisition integrated with production.</w:t>
      </w:r>
      <w:bookmarkEnd w:id="585"/>
      <w:bookmarkEnd w:id="586"/>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30-->
    <w:p>
      <w:pPr>
        <w:pStyle w:val="Heading5"/>
      </w:pPr>
      <w:bookmarkStart w:id="587" w:name="_Refd19e37555"/>
      <w:bookmarkStart w:id="588" w:name="_Tocd19e37555"/>
      <w:r>
        <w:t/>
      </w:r>
      <w:r>
        <w:t>PGI 217.7504</w:t>
      </w:r>
      <w:r>
        <w:t xml:space="preserve"> Acquisition of parts when data is not available.</w:t>
      </w:r>
      <w:bookmarkEnd w:id="587"/>
      <w:bookmarkEnd w:id="588"/>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31-->
    <w:p>
      <w:pPr>
        <w:pStyle w:val="Heading4"/>
      </w:pPr>
      <w:bookmarkStart w:id="589" w:name="_Refd19e37593"/>
      <w:bookmarkStart w:id="590" w:name="_Tocd19e37593"/>
      <w:r>
        <w:t/>
      </w:r>
      <w:r>
        <w:t>PGI 217.7506</w:t>
      </w:r>
      <w:r>
        <w:t xml:space="preserve"> —SPARE PARTS BREAKOUT PROGRAM</w:t>
      </w:r>
      <w:bookmarkEnd w:id="589"/>
      <w:bookmarkEnd w:id="590"/>
    </w:p>
    <!--Topic unique_732-->
    <w:p>
      <w:pPr>
        <w:pStyle w:val="Heading5"/>
      </w:pPr>
      <w:bookmarkStart w:id="591" w:name="_Refd19e37601"/>
      <w:bookmarkStart w:id="592" w:name="_Tocd19e37601"/>
      <w:r>
        <w:t/>
      </w:r>
      <w:r>
        <w:t>SPARE_PART_1</w:t>
      </w:r>
      <w:r>
        <w:t xml:space="preserve"> —GENERAL</w:t>
      </w:r>
      <w:bookmarkEnd w:id="591"/>
      <w:bookmarkEnd w:id="592"/>
    </w:p>
    <!--Topic unique_733-->
    <w:p>
      <w:pPr>
        <w:pStyle w:val="Heading6"/>
      </w:pPr>
      <w:bookmarkStart w:id="593" w:name="_Refd19e37609"/>
      <w:bookmarkStart w:id="594" w:name="_Tocd19e37609"/>
      <w:r>
        <w:t/>
      </w:r>
      <w:r>
        <w:t>1-101</w:t>
      </w:r>
      <w:r>
        <w:t xml:space="preserve"> Applicability.</w:t>
      </w:r>
      <w:bookmarkEnd w:id="593"/>
      <w:bookmarkEnd w:id="594"/>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34-->
    <w:p>
      <w:pPr>
        <w:pStyle w:val="Heading6"/>
      </w:pPr>
      <w:bookmarkStart w:id="595" w:name="_Refd19e37660"/>
      <w:bookmarkStart w:id="596" w:name="_Tocd19e37660"/>
      <w:r>
        <w:t/>
      </w:r>
      <w:r>
        <w:t>1-103</w:t>
      </w:r>
      <w:r>
        <w:t xml:space="preserve"> Definitions.</w:t>
      </w:r>
      <w:bookmarkEnd w:id="595"/>
      <w:bookmarkEnd w:id="596"/>
    </w:p>
    <!--Topic unique_735-->
    <w:p>
      <w:pPr>
        <w:pStyle w:val="Heading7"/>
      </w:pPr>
      <w:bookmarkStart w:id="597" w:name="_Refd19e37668"/>
      <w:bookmarkStart w:id="598" w:name="_Tocd19e37668"/>
      <w:r>
        <w:t/>
      </w:r>
      <w:r>
        <w:t>1-103.1</w:t>
      </w:r>
      <w:r>
        <w:t xml:space="preserve"> Acquisition method code (AMC).</w:t>
      </w:r>
      <w:bookmarkEnd w:id="597"/>
      <w:bookmarkEnd w:id="598"/>
    </w:p>
    <w:p>
      <w:pPr>
        <w:pStyle w:val="BodyText"/>
      </w:pPr>
      <w:r>
        <w:t>A single digit numeric code, assigned by a DoD activity, to describe to the contracting officer and other Government personnel the results of a technical review of a part and its suitability for breakout.</w:t>
      </w:r>
    </w:p>
    <!--Topic unique_736-->
    <w:p>
      <w:pPr>
        <w:pStyle w:val="Heading7"/>
      </w:pPr>
      <w:bookmarkStart w:id="599" w:name="_Refd19e37680"/>
      <w:bookmarkStart w:id="600" w:name="_Tocd19e37680"/>
      <w:r>
        <w:t/>
      </w:r>
      <w:r>
        <w:t>1-103.2</w:t>
      </w:r>
      <w:r>
        <w:t xml:space="preserve"> Acquisition method code conference.</w:t>
      </w:r>
      <w:bookmarkEnd w:id="599"/>
      <w:bookmarkEnd w:id="600"/>
    </w:p>
    <w:p>
      <w:pPr>
        <w:pStyle w:val="BodyText"/>
      </w:pPr>
      <w:r>
        <w:t>A conference that is generally held at the contractor's facility for the purpose of reviewing contractor technical information codes (CTICs) and corresponding substantiating data for breakout.</w:t>
      </w:r>
    </w:p>
    <!--Topic unique_737-->
    <w:p>
      <w:pPr>
        <w:pStyle w:val="Heading7"/>
      </w:pPr>
      <w:bookmarkStart w:id="601" w:name="_Refd19e37692"/>
      <w:bookmarkStart w:id="602" w:name="_Tocd19e37692"/>
      <w:r>
        <w:t/>
      </w:r>
      <w:r>
        <w:t>1-103.3</w:t>
      </w:r>
      <w:r>
        <w:t xml:space="preserve"> Acquisition method suffix code (AMSC).</w:t>
      </w:r>
      <w:bookmarkEnd w:id="601"/>
      <w:bookmarkEnd w:id="602"/>
    </w:p>
    <w:p>
      <w:pPr>
        <w:pStyle w:val="BodyText"/>
      </w:pPr>
      <w:r>
        <w:t>A single digit alpha code, assigned by a DoD activity, that provides the contracting officer and other Government personnel with engineering, manufacturing, and technical information.</w:t>
      </w:r>
    </w:p>
    <!--Topic unique_738-->
    <w:p>
      <w:pPr>
        <w:pStyle w:val="Heading7"/>
      </w:pPr>
      <w:bookmarkStart w:id="603" w:name="_Refd19e37704"/>
      <w:bookmarkStart w:id="604" w:name="_Tocd19e37704"/>
      <w:r>
        <w:t/>
      </w:r>
      <w:r>
        <w:t>1-103.4</w:t>
      </w:r>
      <w:r>
        <w:t xml:space="preserve"> Actual manufacturer.</w:t>
      </w:r>
      <w:bookmarkEnd w:id="603"/>
      <w:bookmarkEnd w:id="604"/>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39-->
    <w:p>
      <w:pPr>
        <w:pStyle w:val="Heading7"/>
      </w:pPr>
      <w:bookmarkStart w:id="605" w:name="_Refd19e37716"/>
      <w:bookmarkStart w:id="606" w:name="_Tocd19e37716"/>
      <w:r>
        <w:t/>
      </w:r>
      <w:r>
        <w:t>1-103.5</w:t>
      </w:r>
      <w:r>
        <w:t xml:space="preserve"> Altered item drawing.</w:t>
      </w:r>
      <w:bookmarkEnd w:id="605"/>
      <w:bookmarkEnd w:id="606"/>
    </w:p>
    <w:p>
      <w:pPr>
        <w:pStyle w:val="BodyText"/>
      </w:pPr>
      <w:r>
        <w:t>See current version of DoD STD-100, paragraphs 201.4.4 and 703.</w:t>
      </w:r>
    </w:p>
    <!--Topic unique_740-->
    <w:p>
      <w:pPr>
        <w:pStyle w:val="Heading7"/>
      </w:pPr>
      <w:bookmarkStart w:id="607" w:name="_Refd19e37728"/>
      <w:bookmarkStart w:id="608" w:name="_Tocd19e37728"/>
      <w:r>
        <w:t/>
      </w:r>
      <w:r>
        <w:t>1-103.6</w:t>
      </w:r>
      <w:r>
        <w:t xml:space="preserve"> Annual buy quantity.</w:t>
      </w:r>
      <w:bookmarkEnd w:id="607"/>
      <w:bookmarkEnd w:id="608"/>
    </w:p>
    <w:p>
      <w:pPr>
        <w:pStyle w:val="BodyText"/>
      </w:pPr>
      <w:r>
        <w:t>The forecast quantity of a part required for the next 12 months.</w:t>
      </w:r>
    </w:p>
    <!--Topic unique_741-->
    <w:p>
      <w:pPr>
        <w:pStyle w:val="Heading7"/>
      </w:pPr>
      <w:bookmarkStart w:id="609" w:name="_Refd19e37740"/>
      <w:bookmarkStart w:id="610" w:name="_Tocd19e37740"/>
      <w:r>
        <w:t/>
      </w:r>
      <w:r>
        <w:t>1-103.7</w:t>
      </w:r>
      <w:r>
        <w:t xml:space="preserve"> Annual buy value (ABV).</w:t>
      </w:r>
      <w:bookmarkEnd w:id="609"/>
      <w:bookmarkEnd w:id="610"/>
    </w:p>
    <w:p>
      <w:pPr>
        <w:pStyle w:val="BodyText"/>
      </w:pPr>
      <w:r>
        <w:t>The annual buy quantity of a part multiplied by its unit price.</w:t>
      </w:r>
    </w:p>
    <!--Topic unique_742-->
    <w:p>
      <w:pPr>
        <w:pStyle w:val="Heading7"/>
      </w:pPr>
      <w:bookmarkStart w:id="611" w:name="_Refd19e37752"/>
      <w:bookmarkStart w:id="612" w:name="_Tocd19e37752"/>
      <w:r>
        <w:t/>
      </w:r>
      <w:r>
        <w:t>1-103.8</w:t>
      </w:r>
      <w:r>
        <w:t xml:space="preserve"> Bailment.</w:t>
      </w:r>
      <w:bookmarkEnd w:id="611"/>
      <w:bookmarkEnd w:id="612"/>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43-->
    <w:p>
      <w:pPr>
        <w:pStyle w:val="Heading7"/>
      </w:pPr>
      <w:bookmarkStart w:id="613" w:name="_Refd19e37765"/>
      <w:bookmarkStart w:id="614" w:name="_Tocd19e37765"/>
      <w:r>
        <w:t/>
      </w:r>
      <w:r>
        <w:t>1-103.9</w:t>
      </w:r>
      <w:r>
        <w:t xml:space="preserve"> Breakout.</w:t>
      </w:r>
      <w:bookmarkEnd w:id="613"/>
      <w:bookmarkEnd w:id="614"/>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44-->
    <w:p>
      <w:pPr>
        <w:pStyle w:val="Heading7"/>
      </w:pPr>
      <w:bookmarkStart w:id="615" w:name="_Refd19e37781"/>
      <w:bookmarkStart w:id="616" w:name="_Tocd19e37781"/>
      <w:r>
        <w:t/>
      </w:r>
      <w:r>
        <w:t>1-103.10</w:t>
      </w:r>
      <w:r>
        <w:t xml:space="preserve"> Competition.</w:t>
      </w:r>
      <w:bookmarkEnd w:id="615"/>
      <w:bookmarkEnd w:id="616"/>
    </w:p>
    <w:p>
      <w:pPr>
        <w:pStyle w:val="BodyText"/>
      </w:pPr>
      <w:r>
        <w:t>A contract action where two or more responsible sources, acting independently, can be solicited to satisfy the Government's requirement.</w:t>
      </w:r>
    </w:p>
    <!--Topic unique_745-->
    <w:p>
      <w:pPr>
        <w:pStyle w:val="Heading7"/>
      </w:pPr>
      <w:bookmarkStart w:id="617" w:name="_Refd19e37793"/>
      <w:bookmarkStart w:id="618" w:name="_Tocd19e37793"/>
      <w:r>
        <w:t/>
      </w:r>
      <w:r>
        <w:t>1-103.11</w:t>
      </w:r>
      <w:r>
        <w:t xml:space="preserve"> Contractor technical information code (CTIC).</w:t>
      </w:r>
      <w:bookmarkEnd w:id="617"/>
      <w:bookmarkEnd w:id="618"/>
    </w:p>
    <w:p>
      <w:pPr>
        <w:pStyle w:val="BodyText"/>
      </w:pPr>
      <w:r>
        <w:t>A two-digit alpha code assigned to a part by a prime contractor to furnish specific information regarding the engineering, manufacturing, and technical aspects of that part.</w:t>
      </w:r>
    </w:p>
    <!--Topic unique_746-->
    <w:p>
      <w:pPr>
        <w:pStyle w:val="Heading7"/>
      </w:pPr>
      <w:bookmarkStart w:id="619" w:name="_Refd19e37805"/>
      <w:bookmarkStart w:id="620" w:name="_Tocd19e37805"/>
      <w:r>
        <w:t/>
      </w:r>
      <w:r>
        <w:t>1-103.12</w:t>
      </w:r>
      <w:r>
        <w:t xml:space="preserve"> Design control activity.</w:t>
      </w:r>
      <w:bookmarkEnd w:id="619"/>
      <w:bookmarkEnd w:id="620"/>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47-->
    <w:p>
      <w:pPr>
        <w:pStyle w:val="Heading7"/>
      </w:pPr>
      <w:bookmarkStart w:id="621" w:name="_Refd19e37817"/>
      <w:bookmarkStart w:id="622" w:name="_Tocd19e37817"/>
      <w:r>
        <w:t/>
      </w:r>
      <w:r>
        <w:t>1-103.13</w:t>
      </w:r>
      <w:r>
        <w:t xml:space="preserve"> Direct purchase.</w:t>
      </w:r>
      <w:bookmarkEnd w:id="621"/>
      <w:bookmarkEnd w:id="622"/>
    </w:p>
    <w:p>
      <w:pPr>
        <w:pStyle w:val="BodyText"/>
      </w:pPr>
      <w:r>
        <w:t>The acquisition of a part from the actual manufacturer, including a prime contractor who is an actual manufacturer of the part.</w:t>
      </w:r>
    </w:p>
    <!--Topic unique_748-->
    <w:p>
      <w:pPr>
        <w:pStyle w:val="Heading7"/>
      </w:pPr>
      <w:bookmarkStart w:id="623" w:name="_Refd19e37829"/>
      <w:bookmarkStart w:id="624" w:name="_Tocd19e37829"/>
      <w:r>
        <w:t/>
      </w:r>
      <w:r>
        <w:t>1-103.14</w:t>
      </w:r>
      <w:r>
        <w:t xml:space="preserve"> Engineering drawings.</w:t>
      </w:r>
      <w:bookmarkEnd w:id="623"/>
      <w:bookmarkEnd w:id="624"/>
    </w:p>
    <w:p>
      <w:pPr>
        <w:pStyle w:val="BodyText"/>
      </w:pPr>
      <w:r>
        <w:t>See current versions of DoD STD-100 and DoDD 1000.</w:t>
      </w:r>
    </w:p>
    <!--Topic unique_749-->
    <w:p>
      <w:pPr>
        <w:pStyle w:val="Heading7"/>
      </w:pPr>
      <w:bookmarkStart w:id="625" w:name="_Refd19e37841"/>
      <w:bookmarkStart w:id="626" w:name="_Tocd19e37841"/>
      <w:r>
        <w:t/>
      </w:r>
      <w:r>
        <w:t>1-103.15</w:t>
      </w:r>
      <w:r>
        <w:t xml:space="preserve"> Extended dollar value.</w:t>
      </w:r>
      <w:bookmarkEnd w:id="625"/>
      <w:bookmarkEnd w:id="626"/>
    </w:p>
    <w:p>
      <w:pPr>
        <w:pStyle w:val="BodyText"/>
      </w:pPr>
      <w:r>
        <w:t>The contract unit price of a part multiplied by the quantity purchased.</w:t>
      </w:r>
    </w:p>
    <!--Topic unique_750-->
    <w:p>
      <w:pPr>
        <w:pStyle w:val="Heading7"/>
      </w:pPr>
      <w:bookmarkStart w:id="627" w:name="_Refd19e37853"/>
      <w:bookmarkStart w:id="628" w:name="_Tocd19e37853"/>
      <w:r>
        <w:t/>
      </w:r>
      <w:r>
        <w:t>1-103.16</w:t>
      </w:r>
      <w:r>
        <w:t xml:space="preserve"> Full and open competition.</w:t>
      </w:r>
      <w:bookmarkEnd w:id="627"/>
      <w:bookmarkEnd w:id="628"/>
    </w:p>
    <w:p>
      <w:pPr>
        <w:pStyle w:val="BodyText"/>
      </w:pPr>
      <w:r>
        <w:t>A contract action where all responsible sources are permitted to compete.</w:t>
      </w:r>
    </w:p>
    <!--Topic unique_751-->
    <w:p>
      <w:pPr>
        <w:pStyle w:val="Heading7"/>
      </w:pPr>
      <w:bookmarkStart w:id="629" w:name="_Refd19e37865"/>
      <w:bookmarkStart w:id="630" w:name="_Tocd19e37865"/>
      <w:r>
        <w:t/>
      </w:r>
      <w:r>
        <w:t>1-103.17</w:t>
      </w:r>
      <w:r>
        <w:t xml:space="preserve"> Full screening.</w:t>
      </w:r>
      <w:bookmarkEnd w:id="629"/>
      <w:bookmarkEnd w:id="630"/>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52-->
    <w:p>
      <w:pPr>
        <w:pStyle w:val="Heading7"/>
      </w:pPr>
      <w:bookmarkStart w:id="631" w:name="_Refd19e37877"/>
      <w:bookmarkStart w:id="632" w:name="_Tocd19e37877"/>
      <w:r>
        <w:t/>
      </w:r>
      <w:r>
        <w:t>1-103.18</w:t>
      </w:r>
      <w:r>
        <w:t xml:space="preserve"> Immediate (live) buy.</w:t>
      </w:r>
      <w:bookmarkEnd w:id="631"/>
      <w:bookmarkEnd w:id="632"/>
    </w:p>
    <w:p>
      <w:pPr>
        <w:pStyle w:val="BodyText"/>
      </w:pPr>
      <w:r>
        <w:t>A buy that must be executed as soon as possible to prevent unacceptable equipment readiness reduction, unacceptable disruption in operational capability, and increased safety risks, or to avoid other costs.</w:t>
      </w:r>
    </w:p>
    <!--Topic unique_753-->
    <w:p>
      <w:pPr>
        <w:pStyle w:val="Heading7"/>
      </w:pPr>
      <w:bookmarkStart w:id="633" w:name="_Refd19e37889"/>
      <w:bookmarkStart w:id="634" w:name="_Tocd19e37889"/>
      <w:r>
        <w:t/>
      </w:r>
      <w:r>
        <w:t>1-103.19</w:t>
      </w:r>
      <w:r>
        <w:t xml:space="preserve"> Life cycle buy value.</w:t>
      </w:r>
      <w:bookmarkEnd w:id="633"/>
      <w:bookmarkEnd w:id="634"/>
    </w:p>
    <w:p>
      <w:pPr>
        <w:pStyle w:val="BodyText"/>
      </w:pPr>
      <w:r>
        <w:t>The total dollar value of all acquisitions that are estimated to occur over a part's remaining life cycle.</w:t>
      </w:r>
    </w:p>
    <!--Topic unique_754-->
    <w:p>
      <w:pPr>
        <w:pStyle w:val="Heading7"/>
      </w:pPr>
      <w:bookmarkStart w:id="635" w:name="_Refd19e37902"/>
      <w:bookmarkStart w:id="636" w:name="_Tocd19e37902"/>
      <w:r>
        <w:t/>
      </w:r>
      <w:r>
        <w:t>1-103.20</w:t>
      </w:r>
      <w:r>
        <w:t xml:space="preserve"> Limited competition.</w:t>
      </w:r>
      <w:bookmarkEnd w:id="635"/>
      <w:bookmarkEnd w:id="636"/>
    </w:p>
    <w:p>
      <w:pPr>
        <w:pStyle w:val="BodyText"/>
      </w:pPr>
      <w:r>
        <w:t>A competitive contract action where the provisions of full and open competition do not exist.</w:t>
      </w:r>
    </w:p>
    <!--Topic unique_755-->
    <w:p>
      <w:pPr>
        <w:pStyle w:val="Heading7"/>
      </w:pPr>
      <w:bookmarkStart w:id="637" w:name="_Refd19e37914"/>
      <w:bookmarkStart w:id="638" w:name="_Tocd19e37914"/>
      <w:r>
        <w:t/>
      </w:r>
      <w:r>
        <w:t>1-103.21</w:t>
      </w:r>
      <w:r>
        <w:t xml:space="preserve"> Limited screening.</w:t>
      </w:r>
      <w:bookmarkEnd w:id="637"/>
      <w:bookmarkEnd w:id="638"/>
    </w:p>
    <w:p>
      <w:pPr>
        <w:pStyle w:val="BodyText"/>
      </w:pPr>
      <w:r>
        <w:t>A parts breakout process covering only selected points of data and technical evaluations, and should only be used to support immediate buy requirements (see 3-301.3).</w:t>
      </w:r>
    </w:p>
    <!--Topic unique_756-->
    <w:p>
      <w:pPr>
        <w:pStyle w:val="Heading7"/>
      </w:pPr>
      <w:bookmarkStart w:id="639" w:name="_Refd19e37926"/>
      <w:bookmarkStart w:id="640" w:name="_Tocd19e37926"/>
      <w:r>
        <w:t/>
      </w:r>
      <w:r>
        <w:t>1-103.22</w:t>
      </w:r>
      <w:r>
        <w:t xml:space="preserve"> Manufacture.</w:t>
      </w:r>
      <w:bookmarkEnd w:id="639"/>
      <w:bookmarkEnd w:id="640"/>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57-->
    <w:p>
      <w:pPr>
        <w:pStyle w:val="Heading7"/>
      </w:pPr>
      <w:bookmarkStart w:id="641" w:name="_Refd19e37938"/>
      <w:bookmarkStart w:id="642" w:name="_Tocd19e37938"/>
      <w:r>
        <w:t/>
      </w:r>
      <w:r>
        <w:t>1-103.23</w:t>
      </w:r>
      <w:r>
        <w:t xml:space="preserve"> Prime contractor.</w:t>
      </w:r>
      <w:bookmarkEnd w:id="641"/>
      <w:bookmarkEnd w:id="642"/>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58-->
    <w:p>
      <w:pPr>
        <w:pStyle w:val="Heading7"/>
      </w:pPr>
      <w:bookmarkStart w:id="643" w:name="_Refd19e37950"/>
      <w:bookmarkStart w:id="644" w:name="_Tocd19e37950"/>
      <w:r>
        <w:t/>
      </w:r>
      <w:r>
        <w:t>1-103.24</w:t>
      </w:r>
      <w:r>
        <w:t xml:space="preserve"> Provisioning.</w:t>
      </w:r>
      <w:bookmarkEnd w:id="643"/>
      <w:bookmarkEnd w:id="644"/>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59-->
    <w:p>
      <w:pPr>
        <w:pStyle w:val="Heading7"/>
      </w:pPr>
      <w:bookmarkStart w:id="645" w:name="_Refd19e37962"/>
      <w:bookmarkStart w:id="646" w:name="_Tocd19e37962"/>
      <w:r>
        <w:t/>
      </w:r>
      <w:r>
        <w:t>1-103.25</w:t>
      </w:r>
      <w:r>
        <w:t xml:space="preserve"> Qualification.</w:t>
      </w:r>
      <w:bookmarkEnd w:id="645"/>
      <w:bookmarkEnd w:id="646"/>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60-->
    <w:p>
      <w:pPr>
        <w:pStyle w:val="Heading7"/>
      </w:pPr>
      <w:bookmarkStart w:id="647" w:name="_Refd19e37980"/>
      <w:bookmarkStart w:id="648" w:name="_Tocd19e37980"/>
      <w:r>
        <w:t/>
      </w:r>
      <w:r>
        <w:t>1-103.26</w:t>
      </w:r>
      <w:r>
        <w:t xml:space="preserve"> Replenishment part.</w:t>
      </w:r>
      <w:bookmarkEnd w:id="647"/>
      <w:bookmarkEnd w:id="648"/>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61-->
    <w:p>
      <w:pPr>
        <w:pStyle w:val="Heading7"/>
      </w:pPr>
      <w:bookmarkStart w:id="649" w:name="_Refd19e37992"/>
      <w:bookmarkStart w:id="650" w:name="_Tocd19e37992"/>
      <w:r>
        <w:t/>
      </w:r>
      <w:r>
        <w:t>1-103.27</w:t>
      </w:r>
      <w:r>
        <w:t xml:space="preserve"> Reverse engineering.</w:t>
      </w:r>
      <w:bookmarkEnd w:id="649"/>
      <w:bookmarkEnd w:id="650"/>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62-->
    <w:p>
      <w:pPr>
        <w:pStyle w:val="Heading7"/>
      </w:pPr>
      <w:bookmarkStart w:id="651" w:name="_Refd19e38004"/>
      <w:bookmarkStart w:id="652" w:name="_Tocd19e38004"/>
      <w:r>
        <w:t/>
      </w:r>
      <w:r>
        <w:t>1-103.28</w:t>
      </w:r>
      <w:r>
        <w:t xml:space="preserve"> Selected item drawing.</w:t>
      </w:r>
      <w:bookmarkEnd w:id="651"/>
      <w:bookmarkEnd w:id="652"/>
    </w:p>
    <w:p>
      <w:pPr>
        <w:pStyle w:val="BodyText"/>
      </w:pPr>
      <w:r>
        <w:t>See current version of DoD-STD-100, paragraph 201.4.5.</w:t>
      </w:r>
    </w:p>
    <!--Topic unique_763-->
    <w:p>
      <w:pPr>
        <w:pStyle w:val="Heading7"/>
      </w:pPr>
      <w:bookmarkStart w:id="653" w:name="_Refd19e38016"/>
      <w:bookmarkStart w:id="654" w:name="_Tocd19e38016"/>
      <w:r>
        <w:t/>
      </w:r>
      <w:r>
        <w:t>1-103.29</w:t>
      </w:r>
      <w:r>
        <w:t xml:space="preserve"> Source.</w:t>
      </w:r>
      <w:bookmarkEnd w:id="653"/>
      <w:bookmarkEnd w:id="654"/>
    </w:p>
    <w:p>
      <w:pPr>
        <w:pStyle w:val="BodyText"/>
      </w:pPr>
      <w:r>
        <w:t>Any commercial or noncommercial organization that can supply a specified part. For coding purposes, sources include actual manufacturers, prime contractors, vendors, dealers, surplus dealers, distributors, and other firms.</w:t>
      </w:r>
    </w:p>
    <!--Topic unique_764-->
    <w:p>
      <w:pPr>
        <w:pStyle w:val="Heading7"/>
      </w:pPr>
      <w:bookmarkStart w:id="655" w:name="_Refd19e38028"/>
      <w:bookmarkStart w:id="656" w:name="_Tocd19e38028"/>
      <w:r>
        <w:t/>
      </w:r>
      <w:r>
        <w:t>1-103.30</w:t>
      </w:r>
      <w:r>
        <w:t xml:space="preserve"> Source approval.</w:t>
      </w:r>
      <w:bookmarkEnd w:id="655"/>
      <w:bookmarkEnd w:id="656"/>
    </w:p>
    <w:p>
      <w:pPr>
        <w:pStyle w:val="BodyText"/>
      </w:pPr>
      <w:r>
        <w:t>The Government review that must be completed before contract award.</w:t>
      </w:r>
    </w:p>
    <!--Topic unique_765-->
    <w:p>
      <w:pPr>
        <w:pStyle w:val="Heading7"/>
      </w:pPr>
      <w:bookmarkStart w:id="657" w:name="_Refd19e38041"/>
      <w:bookmarkStart w:id="658" w:name="_Tocd19e38041"/>
      <w:r>
        <w:t/>
      </w:r>
      <w:r>
        <w:t>1-103.31</w:t>
      </w:r>
      <w:r>
        <w:t xml:space="preserve"> Source control drawing.</w:t>
      </w:r>
      <w:bookmarkEnd w:id="657"/>
      <w:bookmarkEnd w:id="658"/>
    </w:p>
    <w:p>
      <w:pPr>
        <w:pStyle w:val="BodyText"/>
      </w:pPr>
      <w:r>
        <w:t>See the current version of DoD-STD-100, paragraph 201.4.3.</w:t>
      </w:r>
    </w:p>
    <!--Topic unique_766-->
    <w:p>
      <w:pPr>
        <w:pStyle w:val="Heading7"/>
      </w:pPr>
      <w:bookmarkStart w:id="659" w:name="_Refd19e38053"/>
      <w:bookmarkStart w:id="660" w:name="_Tocd19e38053"/>
      <w:r>
        <w:t/>
      </w:r>
      <w:r>
        <w:t>1-103.32</w:t>
      </w:r>
      <w:r>
        <w:t xml:space="preserve"> Technical data.</w:t>
      </w:r>
      <w:bookmarkEnd w:id="659"/>
      <w:bookmarkEnd w:id="660"/>
    </w:p>
    <w:p>
      <w:pPr>
        <w:pStyle w:val="BodyText"/>
      </w:pPr>
      <w:r>
        <w:t>Specifications, plans, drawings, standards, purchase descriptions, and such other data to describe the Government's requirements for acquisition.</w:t>
      </w:r>
    </w:p>
    <!--Topic unique_767-->
    <w:p>
      <w:pPr>
        <w:pStyle w:val="Heading6"/>
      </w:pPr>
      <w:bookmarkStart w:id="661" w:name="_Refd19e38065"/>
      <w:bookmarkStart w:id="662" w:name="_Tocd19e38065"/>
      <w:r>
        <w:t/>
      </w:r>
      <w:r>
        <w:t>1-104</w:t>
      </w:r>
      <w:r>
        <w:t xml:space="preserve"> General policies.</w:t>
      </w:r>
      <w:bookmarkEnd w:id="661"/>
      <w:bookmarkEnd w:id="662"/>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68-->
    <w:p>
      <w:pPr>
        <w:pStyle w:val="Heading6"/>
      </w:pPr>
      <w:bookmarkStart w:id="663" w:name="_Refd19e38089"/>
      <w:bookmarkStart w:id="664" w:name="_Tocd19e38089"/>
      <w:r>
        <w:t/>
      </w:r>
      <w:r>
        <w:t>1-105</w:t>
      </w:r>
      <w:r>
        <w:t xml:space="preserve"> Responsibilities.</w:t>
      </w:r>
      <w:bookmarkEnd w:id="663"/>
      <w:bookmarkEnd w:id="664"/>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69-->
    <w:p>
      <w:pPr>
        <w:pStyle w:val="Heading5"/>
      </w:pPr>
      <w:bookmarkStart w:id="665" w:name="_Refd19e38151"/>
      <w:bookmarkStart w:id="666" w:name="_Tocd19e38151"/>
      <w:r>
        <w:t/>
      </w:r>
      <w:r>
        <w:t>SPARE_PART_2</w:t>
      </w:r>
      <w:r>
        <w:t xml:space="preserve"> —BREAKOUT CODING</w:t>
      </w:r>
      <w:bookmarkEnd w:id="665"/>
      <w:bookmarkEnd w:id="666"/>
    </w:p>
    <!--Topic unique_770-->
    <w:p>
      <w:pPr>
        <w:pStyle w:val="Heading6"/>
      </w:pPr>
      <w:bookmarkStart w:id="667" w:name="_Refd19e38159"/>
      <w:bookmarkStart w:id="668" w:name="_Tocd19e38159"/>
      <w:r>
        <w:t/>
      </w:r>
      <w:r>
        <w:t>2-200</w:t>
      </w:r>
      <w:r>
        <w:t xml:space="preserve"> Scope.</w:t>
      </w:r>
      <w:bookmarkEnd w:id="667"/>
      <w:bookmarkEnd w:id="668"/>
    </w:p>
    <w:p>
      <w:pPr>
        <w:pStyle w:val="BodyText"/>
      </w:pPr>
      <w:r>
        <w:t>This part provides parts breakout codes and prescribes responsibilities for their assignment and management.</w:t>
      </w:r>
    </w:p>
    <!--Topic unique_771-->
    <w:p>
      <w:pPr>
        <w:pStyle w:val="Heading6"/>
      </w:pPr>
      <w:bookmarkStart w:id="669" w:name="_Refd19e38171"/>
      <w:bookmarkStart w:id="670" w:name="_Tocd19e38171"/>
      <w:r>
        <w:t/>
      </w:r>
      <w:r>
        <w:t>2-201</w:t>
      </w:r>
      <w:r>
        <w:t xml:space="preserve"> Coding.</w:t>
      </w:r>
      <w:bookmarkEnd w:id="669"/>
      <w:bookmarkEnd w:id="670"/>
    </w:p>
    <w:p>
      <w:pPr>
        <w:pStyle w:val="BodyText"/>
      </w:pPr>
      <w:r>
        <w:t>Three types of codes are used in the breakout program.</w:t>
      </w:r>
    </w:p>
    <!--Topic unique_772-->
    <w:p>
      <w:pPr>
        <w:pStyle w:val="Heading7"/>
      </w:pPr>
      <w:bookmarkStart w:id="671" w:name="_Refd19e38183"/>
      <w:bookmarkStart w:id="672" w:name="_Tocd19e38183"/>
      <w:r>
        <w:t/>
      </w:r>
      <w:r>
        <w:t>2-201.1</w:t>
      </w:r>
      <w:r>
        <w:t xml:space="preserve"> Acquisition method codes.</w:t>
      </w:r>
      <w:bookmarkEnd w:id="671"/>
      <w:bookmarkEnd w:id="672"/>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73-->
    <w:p>
      <w:pPr>
        <w:pStyle w:val="Heading7"/>
      </w:pPr>
      <w:bookmarkStart w:id="673" w:name="_Refd19e38225"/>
      <w:bookmarkStart w:id="674" w:name="_Tocd19e38225"/>
      <w:r>
        <w:t/>
      </w:r>
      <w:r>
        <w:t>2-201.2</w:t>
      </w:r>
      <w:r>
        <w:t xml:space="preserve"> Acquisition method suffix codes.</w:t>
      </w:r>
      <w:bookmarkEnd w:id="673"/>
      <w:bookmarkEnd w:id="674"/>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74-->
    <w:p>
      <w:pPr>
        <w:pStyle w:val="Heading7"/>
      </w:pPr>
      <w:bookmarkStart w:id="675" w:name="_Refd19e38369"/>
      <w:bookmarkStart w:id="676" w:name="_Tocd19e38369"/>
      <w:r>
        <w:t/>
      </w:r>
      <w:r>
        <w:t>2-201.3</w:t>
      </w:r>
      <w:r>
        <w:t xml:space="preserve"> Contractor technical information codes.</w:t>
      </w:r>
      <w:bookmarkEnd w:id="675"/>
      <w:bookmarkEnd w:id="676"/>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5-->
    <w:p>
      <w:pPr>
        <w:pStyle w:val="Heading6"/>
      </w:pPr>
      <w:bookmarkStart w:id="677" w:name="_Refd19e38426"/>
      <w:bookmarkStart w:id="678" w:name="_Tocd19e38426"/>
      <w:r>
        <w:t/>
      </w:r>
      <w:r>
        <w:t>2-202</w:t>
      </w:r>
      <w:r>
        <w:t xml:space="preserve"> Assignment of codes.</w:t>
      </w:r>
      <w:bookmarkEnd w:id="677"/>
      <w:bookmarkEnd w:id="678"/>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76-->
    <w:p>
      <w:pPr>
        <w:pStyle w:val="Heading6"/>
      </w:pPr>
      <w:bookmarkStart w:id="679" w:name="_Refd19e38452"/>
      <w:bookmarkStart w:id="680" w:name="_Tocd19e38452"/>
      <w:r>
        <w:t/>
      </w:r>
      <w:r>
        <w:t>2-203</w:t>
      </w:r>
      <w:r>
        <w:t xml:space="preserve"> Improving part status.</w:t>
      </w:r>
      <w:bookmarkEnd w:id="679"/>
      <w:bookmarkEnd w:id="680"/>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77-->
    <w:p>
      <w:pPr>
        <w:pStyle w:val="Heading6"/>
      </w:pPr>
      <w:bookmarkStart w:id="681" w:name="_Refd19e38472"/>
      <w:bookmarkStart w:id="682" w:name="_Tocd19e38472"/>
      <w:r>
        <w:t/>
      </w:r>
      <w:r>
        <w:t>2-204</w:t>
      </w:r>
      <w:r>
        <w:t xml:space="preserve"> Communication of codes.</w:t>
      </w:r>
      <w:bookmarkEnd w:id="681"/>
      <w:bookmarkEnd w:id="682"/>
    </w:p>
    <!--Topic unique_778-->
    <w:p>
      <w:pPr>
        <w:pStyle w:val="Heading7"/>
      </w:pPr>
      <w:bookmarkStart w:id="683" w:name="_Refd19e38480"/>
      <w:bookmarkStart w:id="684" w:name="_Tocd19e38480"/>
      <w:r>
        <w:t/>
      </w:r>
      <w:r>
        <w:t>2-204.1</w:t>
      </w:r>
      <w:r>
        <w:t xml:space="preserve"> Communication media.</w:t>
      </w:r>
      <w:bookmarkEnd w:id="683"/>
      <w:bookmarkEnd w:id="684"/>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79-->
    <w:p>
      <w:pPr>
        <w:pStyle w:val="Heading7"/>
      </w:pPr>
      <w:bookmarkStart w:id="685" w:name="_Refd19e38492"/>
      <w:bookmarkStart w:id="686" w:name="_Tocd19e38492"/>
      <w:r>
        <w:t/>
      </w:r>
      <w:r>
        <w:t>2-204.2</w:t>
      </w:r>
      <w:r>
        <w:t xml:space="preserve"> Responsibilities.</w:t>
      </w:r>
      <w:bookmarkEnd w:id="685"/>
      <w:bookmarkEnd w:id="686"/>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80-->
    <w:p>
      <w:pPr>
        <w:pStyle w:val="Heading5"/>
      </w:pPr>
      <w:bookmarkStart w:id="687" w:name="_Refd19e38518"/>
      <w:bookmarkStart w:id="688" w:name="_Tocd19e38518"/>
      <w:r>
        <w:t/>
      </w:r>
      <w:r>
        <w:t>SPARE_PART_3</w:t>
      </w:r>
      <w:r>
        <w:t xml:space="preserve"> —IDENTIFICATION, SELECTION, AND SCREENING OF PARTS</w:t>
      </w:r>
      <w:bookmarkEnd w:id="687"/>
      <w:bookmarkEnd w:id="688"/>
    </w:p>
    <!--Topic unique_781-->
    <w:p>
      <w:pPr>
        <w:pStyle w:val="Heading6"/>
      </w:pPr>
      <w:bookmarkStart w:id="689" w:name="_Refd19e38526"/>
      <w:bookmarkStart w:id="690" w:name="_Tocd19e38526"/>
      <w:r>
        <w:t/>
      </w:r>
      <w:r>
        <w:t>3-300</w:t>
      </w:r>
      <w:r>
        <w:t xml:space="preserve"> General.</w:t>
      </w:r>
      <w:bookmarkEnd w:id="689"/>
      <w:bookmarkEnd w:id="690"/>
    </w:p>
    <w:p>
      <w:pPr>
        <w:pStyle w:val="BodyText"/>
      </w:pPr>
      <w:r>
        <w:t>This part sets forth procedures for the identification, selection, and screening of parts.</w:t>
      </w:r>
    </w:p>
    <!--Topic unique_782-->
    <w:p>
      <w:pPr>
        <w:pStyle w:val="Heading6"/>
      </w:pPr>
      <w:bookmarkStart w:id="691" w:name="_Refd19e38538"/>
      <w:bookmarkStart w:id="692" w:name="_Tocd19e38538"/>
      <w:r>
        <w:t/>
      </w:r>
      <w:r>
        <w:t>3-301</w:t>
      </w:r>
      <w:r>
        <w:t xml:space="preserve"> Identification and selection procedures.</w:t>
      </w:r>
      <w:bookmarkEnd w:id="691"/>
      <w:bookmarkEnd w:id="692"/>
    </w:p>
    <!--Topic unique_783-->
    <w:p>
      <w:pPr>
        <w:pStyle w:val="Heading7"/>
      </w:pPr>
      <w:bookmarkStart w:id="693" w:name="_Refd19e38546"/>
      <w:bookmarkStart w:id="694" w:name="_Tocd19e38546"/>
      <w:r>
        <w:t/>
      </w:r>
      <w:r>
        <w:t>3-301.1</w:t>
      </w:r>
      <w:r>
        <w:t xml:space="preserve"> Parts entering the inventory.</w:t>
      </w:r>
      <w:bookmarkEnd w:id="693"/>
      <w:bookmarkEnd w:id="694"/>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84-->
    <w:p>
      <w:pPr>
        <w:pStyle w:val="Heading7"/>
      </w:pPr>
      <w:bookmarkStart w:id="695" w:name="_Refd19e38564"/>
      <w:bookmarkStart w:id="696" w:name="_Tocd19e38564"/>
      <w:r>
        <w:t/>
      </w:r>
      <w:r>
        <w:t>3-301.2</w:t>
      </w:r>
      <w:r>
        <w:t xml:space="preserve"> Annual buy forecasts.</w:t>
      </w:r>
      <w:bookmarkEnd w:id="695"/>
      <w:bookmarkEnd w:id="696"/>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5-->
    <w:p>
      <w:pPr>
        <w:pStyle w:val="Heading7"/>
      </w:pPr>
      <w:bookmarkStart w:id="697" w:name="_Refd19e38576"/>
      <w:bookmarkStart w:id="698" w:name="_Tocd19e38576"/>
      <w:r>
        <w:t/>
      </w:r>
      <w:r>
        <w:t>3-301.3</w:t>
      </w:r>
      <w:r>
        <w:t xml:space="preserve"> Immediate buy requirements.</w:t>
      </w:r>
      <w:bookmarkEnd w:id="697"/>
      <w:bookmarkEnd w:id="698"/>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86-->
    <w:p>
      <w:pPr>
        <w:pStyle w:val="Heading7"/>
      </w:pPr>
      <w:bookmarkStart w:id="699" w:name="_Refd19e38588"/>
      <w:bookmarkStart w:id="700" w:name="_Tocd19e38588"/>
      <w:r>
        <w:t/>
      </w:r>
      <w:r>
        <w:t>3-301.4</w:t>
      </w:r>
      <w:r>
        <w:t xml:space="preserve"> Suspect AMC/AMSC.</w:t>
      </w:r>
      <w:bookmarkEnd w:id="699"/>
      <w:bookmarkEnd w:id="700"/>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87-->
    <w:p>
      <w:pPr>
        <w:pStyle w:val="Heading6"/>
      </w:pPr>
      <w:bookmarkStart w:id="701" w:name="_Refd19e38600"/>
      <w:bookmarkStart w:id="702" w:name="_Tocd19e38600"/>
      <w:r>
        <w:t/>
      </w:r>
      <w:r>
        <w:t>3-302</w:t>
      </w:r>
      <w:r>
        <w:t xml:space="preserve"> Screening.</w:t>
      </w:r>
      <w:bookmarkEnd w:id="701"/>
      <w:bookmarkEnd w:id="702"/>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88-->
    <w:p>
      <w:pPr>
        <w:pStyle w:val="Heading6"/>
      </w:pPr>
      <w:bookmarkStart w:id="703" w:name="_Refd19e38639"/>
      <w:bookmarkStart w:id="704" w:name="_Tocd19e38639"/>
      <w:r>
        <w:t/>
      </w:r>
      <w:r>
        <w:t>3-303</w:t>
      </w:r>
      <w:r>
        <w:t xml:space="preserve"> Full screening procedures.</w:t>
      </w:r>
      <w:bookmarkEnd w:id="703"/>
      <w:bookmarkEnd w:id="704"/>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89-->
    <w:p>
      <w:pPr>
        <w:pStyle w:val="Heading7"/>
      </w:pPr>
      <w:bookmarkStart w:id="705" w:name="_Refd19e38667"/>
      <w:bookmarkStart w:id="706" w:name="_Tocd19e38667"/>
      <w:r>
        <w:t/>
      </w:r>
      <w:r>
        <w:t>3-303.1</w:t>
      </w:r>
      <w:r>
        <w:t xml:space="preserve"> Data collection phase (step 1).</w:t>
      </w:r>
      <w:bookmarkEnd w:id="705"/>
      <w:bookmarkEnd w:id="706"/>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90-->
    <w:p>
      <w:pPr>
        <w:pStyle w:val="Heading7"/>
      </w:pPr>
      <w:bookmarkStart w:id="707" w:name="_Refd19e38697"/>
      <w:bookmarkStart w:id="708" w:name="_Tocd19e38697"/>
      <w:r>
        <w:t/>
      </w:r>
      <w:r>
        <w:t>3-303.2</w:t>
      </w:r>
      <w:r>
        <w:t xml:space="preserve"> Data evaluation phase (steps 2-14).</w:t>
      </w:r>
      <w:bookmarkEnd w:id="707"/>
      <w:bookmarkEnd w:id="708"/>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91-->
    <w:p>
      <w:pPr>
        <w:pStyle w:val="Heading7"/>
      </w:pPr>
      <w:bookmarkStart w:id="709" w:name="_Refd19e38767"/>
      <w:bookmarkStart w:id="710" w:name="_Tocd19e38767"/>
      <w:r>
        <w:t/>
      </w:r>
      <w:r>
        <w:t>3-303.3</w:t>
      </w:r>
      <w:r>
        <w:t xml:space="preserve"> Data completion phase (steps 15-21).</w:t>
      </w:r>
      <w:bookmarkEnd w:id="709"/>
      <w:bookmarkEnd w:id="710"/>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92-->
    <w:p>
      <w:pPr>
        <w:pStyle w:val="Heading7"/>
      </w:pPr>
      <w:bookmarkStart w:id="711" w:name="_Refd19e38827"/>
      <w:bookmarkStart w:id="712" w:name="_Tocd19e38827"/>
      <w:r>
        <w:t/>
      </w:r>
      <w:r>
        <w:t>3-303.4</w:t>
      </w:r>
      <w:r>
        <w:t xml:space="preserve"> Technical evaluation phase (steps 22-37).</w:t>
      </w:r>
      <w:bookmarkEnd w:id="711"/>
      <w:bookmarkEnd w:id="712"/>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93-->
    <w:p>
      <w:pPr>
        <w:pStyle w:val="Heading7"/>
      </w:pPr>
      <w:bookmarkStart w:id="713" w:name="_Refd19e38972"/>
      <w:bookmarkStart w:id="714" w:name="_Tocd19e38972"/>
      <w:r>
        <w:t/>
      </w:r>
      <w:r>
        <w:t>3-303.5</w:t>
      </w:r>
      <w:r>
        <w:t xml:space="preserve"> Economic evaluation phase (steps 38-56).</w:t>
      </w:r>
      <w:bookmarkEnd w:id="713"/>
      <w:bookmarkEnd w:id="714"/>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94-->
    <w:p>
      <w:pPr>
        <w:pStyle w:val="Heading7"/>
      </w:pPr>
      <w:bookmarkStart w:id="715" w:name="_Refd19e39112"/>
      <w:bookmarkStart w:id="716" w:name="_Tocd19e39112"/>
      <w:r>
        <w:t/>
      </w:r>
      <w:r>
        <w:t>3-303.6</w:t>
      </w:r>
      <w:r>
        <w:t xml:space="preserve"> Supply feedback phase (steps 57-65).</w:t>
      </w:r>
      <w:bookmarkEnd w:id="715"/>
      <w:bookmarkEnd w:id="716"/>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5-->
    <w:p>
      <w:pPr>
        <w:pStyle w:val="Heading6"/>
      </w:pPr>
      <w:bookmarkStart w:id="717" w:name="_Refd19e39174"/>
      <w:bookmarkStart w:id="718" w:name="_Tocd19e39174"/>
      <w:r>
        <w:t/>
      </w:r>
      <w:r>
        <w:t>3-304</w:t>
      </w:r>
      <w:r>
        <w:t xml:space="preserve"> Limited screening procedures.</w:t>
      </w:r>
      <w:bookmarkEnd w:id="717"/>
      <w:bookmarkEnd w:id="718"/>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796-->
    <w:p>
      <w:pPr>
        <w:pStyle w:val="Heading5"/>
      </w:pPr>
      <w:bookmarkStart w:id="719" w:name="_Refd19e39246"/>
      <w:bookmarkStart w:id="720" w:name="_Tocd19e39246"/>
      <w:r>
        <w:t/>
      </w:r>
      <w:r>
        <w:t>SPARE_PART_4</w:t>
      </w:r>
      <w:r>
        <w:t xml:space="preserve"> —CONTRACTOR'S ASSISTANCE</w:t>
      </w:r>
      <w:bookmarkEnd w:id="719"/>
      <w:bookmarkEnd w:id="720"/>
    </w:p>
    <!--Topic unique_797-->
    <w:p>
      <w:pPr>
        <w:pStyle w:val="Heading6"/>
      </w:pPr>
      <w:bookmarkStart w:id="721" w:name="_Refd19e39254"/>
      <w:bookmarkStart w:id="722" w:name="_Tocd19e39254"/>
      <w:r>
        <w:t/>
      </w:r>
      <w:r>
        <w:t>4-400</w:t>
      </w:r>
      <w:r>
        <w:t xml:space="preserve"> General.</w:t>
      </w:r>
      <w:bookmarkEnd w:id="721"/>
      <w:bookmarkEnd w:id="722"/>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798-->
    <w:p>
      <w:pPr>
        <w:pStyle w:val="Heading6"/>
      </w:pPr>
      <w:bookmarkStart w:id="723" w:name="_Refd19e39274"/>
      <w:bookmarkStart w:id="724" w:name="_Tocd19e39274"/>
      <w:r>
        <w:t/>
      </w:r>
      <w:r>
        <w:t>4-401</w:t>
      </w:r>
      <w:r>
        <w:t xml:space="preserve"> Contractor's technical evaluation procedures.</w:t>
      </w:r>
      <w:bookmarkEnd w:id="723"/>
      <w:bookmarkEnd w:id="724"/>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799-->
    <w:p>
      <w:pPr>
        <w:pStyle w:val="Heading5"/>
      </w:pPr>
      <w:bookmarkStart w:id="725" w:name="_Refd19e39288"/>
      <w:bookmarkStart w:id="726" w:name="_Tocd19e39288"/>
      <w:r>
        <w:t/>
      </w:r>
      <w:r>
        <w:t>SPARE_PART_5</w:t>
      </w:r>
      <w:r>
        <w:t xml:space="preserve"> —REPORTING SYSTEM</w:t>
      </w:r>
      <w:bookmarkEnd w:id="725"/>
      <w:bookmarkEnd w:id="726"/>
    </w:p>
    <!--Topic unique_800-->
    <w:p>
      <w:pPr>
        <w:pStyle w:val="Heading6"/>
      </w:pPr>
      <w:bookmarkStart w:id="727" w:name="_Refd19e39296"/>
      <w:bookmarkStart w:id="728" w:name="_Tocd19e39296"/>
      <w:r>
        <w:t/>
      </w:r>
      <w:r>
        <w:t>5-500</w:t>
      </w:r>
      <w:r>
        <w:t xml:space="preserve"> General.</w:t>
      </w:r>
      <w:bookmarkEnd w:id="727"/>
      <w:bookmarkEnd w:id="728"/>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801-->
    <w:p>
      <w:pPr>
        <w:pStyle w:val="Heading6"/>
      </w:pPr>
      <w:bookmarkStart w:id="729" w:name="_Refd19e39308"/>
      <w:bookmarkStart w:id="730" w:name="_Tocd19e39308"/>
      <w:r>
        <w:t/>
      </w:r>
      <w:r>
        <w:t>5-501</w:t>
      </w:r>
      <w:r>
        <w:t xml:space="preserve"> Reports.</w:t>
      </w:r>
      <w:bookmarkEnd w:id="729"/>
      <w:bookmarkEnd w:id="730"/>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802-->
    <w:p>
      <w:pPr>
        <w:pStyle w:val="Heading6"/>
      </w:pPr>
      <w:bookmarkStart w:id="731" w:name="_Refd19e39328"/>
      <w:bookmarkStart w:id="732" w:name="_Tocd19e39328"/>
      <w:r>
        <w:t/>
      </w:r>
      <w:r>
        <w:t>5-502</w:t>
      </w:r>
      <w:r>
        <w:t xml:space="preserve"> Reporting procedures.</w:t>
      </w:r>
      <w:bookmarkEnd w:id="731"/>
      <w:bookmarkEnd w:id="732"/>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803-->
    <w:p>
      <w:pPr>
        <w:pStyle w:val="Heading6"/>
      </w:pPr>
      <w:bookmarkStart w:id="733" w:name="_Refd19e39344"/>
      <w:bookmarkStart w:id="734" w:name="_Tocd19e39344"/>
      <w:r>
        <w:t/>
      </w:r>
      <w:r>
        <w:t>5-503</w:t>
      </w:r>
      <w:r>
        <w:t xml:space="preserve"> Reporting instructions.</w:t>
      </w:r>
      <w:bookmarkEnd w:id="733"/>
      <w:bookmarkEnd w:id="734"/>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804-->
    <w:p>
      <w:pPr>
        <w:pStyle w:val="Heading4"/>
      </w:pPr>
      <w:bookmarkStart w:id="735" w:name="_Refd19e42031"/>
      <w:bookmarkStart w:id="736" w:name="_Tocd19e42031"/>
      <w:r>
        <w:t/>
      </w:r>
      <w:r>
        <w:t>PGI 217.76</w:t>
      </w:r>
      <w:r>
        <w:t xml:space="preserve"> —CONTRACTS WITH PROVISIONING REQUIREMENTS</w:t>
      </w:r>
      <w:bookmarkEnd w:id="735"/>
      <w:bookmarkEnd w:id="736"/>
    </w:p>
    <!--Topic unique_805-->
    <w:p>
      <w:pPr>
        <w:pStyle w:val="Heading5"/>
      </w:pPr>
      <w:bookmarkStart w:id="737" w:name="_Refd19e42039"/>
      <w:bookmarkStart w:id="738" w:name="_Tocd19e42039"/>
      <w:r>
        <w:t/>
      </w:r>
      <w:r>
        <w:t>PGI 217.7601</w:t>
      </w:r>
      <w:r>
        <w:t xml:space="preserve"> Provisioning.</w:t>
      </w:r>
      <w:bookmarkEnd w:id="737"/>
      <w:bookmarkEnd w:id="738"/>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06-->
    <w:p>
      <w:pPr>
        <w:pStyle w:val="Heading4"/>
      </w:pPr>
      <w:bookmarkStart w:id="739" w:name="_Refd19e42173"/>
      <w:bookmarkStart w:id="740" w:name="_Tocd19e42173"/>
      <w:r>
        <w:t/>
      </w:r>
      <w:r>
        <w:t>PGI 217.77</w:t>
      </w:r>
      <w:r>
        <w:t xml:space="preserve"> —OVER AND ABOVE WORK</w:t>
      </w:r>
      <w:bookmarkEnd w:id="739"/>
      <w:bookmarkEnd w:id="740"/>
    </w:p>
    <!--Topic unique_807-->
    <w:p>
      <w:pPr>
        <w:pStyle w:val="Heading5"/>
      </w:pPr>
      <w:bookmarkStart w:id="741" w:name="_Refd19e42181"/>
      <w:bookmarkStart w:id="742" w:name="_Tocd19e42181"/>
      <w:r>
        <w:t/>
      </w:r>
      <w:r>
        <w:t>PGI 217.7701</w:t>
      </w:r>
      <w:r>
        <w:t xml:space="preserve"> Procedures.</w:t>
      </w:r>
      <w:bookmarkEnd w:id="741"/>
      <w:bookmarkEnd w:id="742"/>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08-->
    <w:p>
      <w:pPr>
        <w:pStyle w:val="Heading4"/>
      </w:pPr>
      <w:bookmarkStart w:id="743" w:name="_Refd19e42207"/>
      <w:bookmarkStart w:id="744" w:name="_Tocd19e42207"/>
      <w:r>
        <w:t/>
      </w:r>
      <w:r>
        <w:t xml:space="preserve">PGI 217.78 </w:t>
      </w:r>
      <w:r>
        <w:t>DELETED (NO CURRENT PGI TEXT)</w:t>
      </w:r>
      <w:bookmarkEnd w:id="743"/>
      <w:bookmarkEnd w:id="744"/>
    </w:p>
    <w:p>
      <w:pPr>
        <w:pStyle w:val="BodyText"/>
      </w:pPr>
      <w:r>
        <w:t>No current PGI text.</w:t>
      </w:r>
    </w:p>
    <!--Topic unique_918-->
    <w:p>
      <w:pPr>
        <w:pStyle w:val="Heading3"/>
      </w:pPr>
      <w:bookmarkStart w:id="745" w:name="_Refd19e42219"/>
      <w:bookmarkStart w:id="746" w:name="_Tocd19e42219"/>
      <w:r>
        <w:t/>
      </w:r>
      <w:r>
        <w:t>PGI PART 218</w:t>
      </w:r>
      <w:r>
        <w:t xml:space="preserve"> - EMERGENCY ACQUISITIONS</w:t>
      </w:r>
      <w:bookmarkEnd w:id="745"/>
      <w:bookmarkEnd w:id="746"/>
    </w:p>
    <w:p>
      <w:pPr>
        <w:pStyle w:val="ListBullet"/>
        <!--depth 1-->
        <w:numPr>
          <w:ilvl w:val="0"/>
          <w:numId w:val="231"/>
        </w:numPr>
      </w:pPr>
      <w:r>
        <w:t/>
      </w:r>
      <w:r>
        <w:t>PGI 218.2 —EMERGENCY ACQUISITION FLEXIBILITIES</w:t>
      </w:r>
      <w:r>
        <w:t/>
      </w:r>
    </w:p>
    <w:p>
      <w:pPr>
        <w:pStyle w:val="ListBullet2"/>
        <!--depth 2-->
        <w:numPr>
          <w:ilvl w:val="1"/>
          <w:numId w:val="232"/>
        </w:numPr>
      </w:pPr>
      <w:r>
        <w:t/>
      </w:r>
      <w:r>
        <w:t>PGI 218.271 Use of electronic business tools.</w:t>
      </w:r>
      <w:r>
        <w:t/>
      </w:r>
    </w:p>
    <!--Topic unique_919-->
    <w:p>
      <w:pPr>
        <w:pStyle w:val="Heading4"/>
      </w:pPr>
      <w:bookmarkStart w:id="747" w:name="_Refd19e42249"/>
      <w:bookmarkStart w:id="748" w:name="_Tocd19e42249"/>
      <w:r>
        <w:t/>
      </w:r>
      <w:r>
        <w:t>PGI 218.2</w:t>
      </w:r>
      <w:r>
        <w:t xml:space="preserve"> —EMERGENCY ACQUISITION FLEXIBILITIES</w:t>
      </w:r>
      <w:bookmarkEnd w:id="747"/>
      <w:bookmarkEnd w:id="748"/>
    </w:p>
    <!--Topic unique_920-->
    <w:p>
      <w:pPr>
        <w:pStyle w:val="Heading5"/>
      </w:pPr>
      <w:bookmarkStart w:id="749" w:name="_Refd19e42257"/>
      <w:bookmarkStart w:id="750" w:name="_Tocd19e42257"/>
      <w:r>
        <w:t/>
      </w:r>
      <w:r>
        <w:t>PGI 218.271</w:t>
      </w:r>
      <w:r>
        <w:t xml:space="preserve"> Use of electronic business tools.</w:t>
      </w:r>
      <w:bookmarkEnd w:id="749"/>
      <w:bookmarkEnd w:id="750"/>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 http://www.acq.osd.mil/dpap/pacc/cc/docs/CBE_Guidebook.docx.</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5-->
    <w:p>
      <w:pPr>
        <w:pStyle w:val="Heading1"/>
      </w:pPr>
      <w:bookmarkStart w:id="751" w:name="_Refd19e42283"/>
      <w:bookmarkStart w:id="752" w:name="_Tocd19e42283"/>
      <w:r>
        <w:t>PGI SUBCHAPTER D—SOCIOECONOMIC PROGRAMS</w:t>
      </w:r>
      <w:bookmarkEnd w:id="751"/>
      <w:bookmarkEnd w:id="752"/>
    </w:p>
    <!--Topic unique_927-->
    <w:p>
      <w:pPr>
        <w:pStyle w:val="Heading2"/>
      </w:pPr>
      <w:bookmarkStart w:id="753" w:name="_Refd19e42288"/>
      <w:bookmarkStart w:id="754" w:name="_Tocd19e42288"/>
      <w:r>
        <w:t>PGI Defense Federal Acquisition Regulation</w:t>
      </w:r>
      <w:bookmarkEnd w:id="753"/>
      <w:bookmarkEnd w:id="754"/>
    </w:p>
    <!--Topic unique_929-->
    <w:p>
      <w:pPr>
        <w:pStyle w:val="Heading3"/>
      </w:pPr>
      <w:bookmarkStart w:id="755" w:name="_Refd19e42293"/>
      <w:bookmarkStart w:id="756" w:name="_Tocd19e42293"/>
      <w:r>
        <w:t/>
      </w:r>
      <w:r>
        <w:t>PGI PART 219</w:t>
      </w:r>
      <w:r>
        <w:t xml:space="preserve"> - SMALL BUSINESS PROGRAMS</w:t>
      </w:r>
      <w:bookmarkEnd w:id="755"/>
      <w:bookmarkEnd w:id="756"/>
    </w:p>
    <w:p>
      <w:pPr>
        <w:pStyle w:val="ListBullet"/>
        <!--depth 1-->
        <w:numPr>
          <w:ilvl w:val="0"/>
          <w:numId w:val="233"/>
        </w:numPr>
      </w:pPr>
      <w:r>
        <w:t/>
      </w:r>
      <w:r>
        <w:t>PGI 219.2 —POLICIES</w:t>
      </w:r>
      <w:r>
        <w:t/>
      </w:r>
    </w:p>
    <w:p>
      <w:pPr>
        <w:pStyle w:val="ListBullet2"/>
        <!--depth 2-->
        <w:numPr>
          <w:ilvl w:val="1"/>
          <w:numId w:val="234"/>
        </w:numPr>
      </w:pPr>
      <w:r>
        <w:t/>
      </w:r>
      <w:r>
        <w:t>PGI 219.201 General policy.</w:t>
      </w:r>
      <w:r>
        <w:t/>
      </w:r>
    </w:p>
    <w:p>
      <w:pPr>
        <w:pStyle w:val="ListBullet"/>
        <!--depth 1-->
        <w:numPr>
          <w:ilvl w:val="0"/>
          <w:numId w:val="233"/>
        </w:numPr>
      </w:pPr>
      <w:r>
        <w:t/>
      </w:r>
      <w:r>
        <w:t>PGI 219.3 —DETERMINATION OF SMALL BUSINESS STATUS</w:t>
      </w:r>
      <w:r>
        <w:t/>
      </w:r>
    </w:p>
    <w:p>
      <w:pPr>
        <w:pStyle w:val="ListBullet"/>
        <!--depth 1-->
        <w:numPr>
          <w:ilvl w:val="0"/>
          <w:numId w:val="233"/>
        </w:numPr>
      </w:pPr>
      <w:r>
        <w:t/>
      </w:r>
      <w:r>
        <w:t>PGI 219.6 —CERTIFICATES OF COMPETENCY</w:t>
      </w:r>
      <w:r>
        <w:t/>
      </w:r>
    </w:p>
    <w:p>
      <w:pPr>
        <w:pStyle w:val="ListBullet2"/>
        <!--depth 2-->
        <w:numPr>
          <w:ilvl w:val="1"/>
          <w:numId w:val="235"/>
        </w:numPr>
      </w:pPr>
      <w:r>
        <w:t/>
      </w:r>
      <w:r>
        <w:t>PGI 219.602 Procedures.</w:t>
      </w:r>
      <w:r>
        <w:t/>
      </w:r>
    </w:p>
    <w:p>
      <w:pPr>
        <w:pStyle w:val="ListBullet3"/>
        <!--depth 3-->
        <w:numPr>
          <w:ilvl w:val="2"/>
          <w:numId w:val="236"/>
        </w:numPr>
      </w:pPr>
      <w:r>
        <w:t/>
      </w:r>
      <w:r>
        <w:t>PGI 219.602-1 Referral.</w:t>
      </w:r>
      <w:r>
        <w:t/>
      </w:r>
    </w:p>
    <w:p>
      <w:pPr>
        <w:pStyle w:val="ListBullet3"/>
        <!--depth 3-->
        <w:numPr>
          <w:ilvl w:val="2"/>
          <w:numId w:val="236"/>
        </w:numPr>
      </w:pPr>
      <w:r>
        <w:t/>
      </w:r>
      <w:r>
        <w:t>PGI 219.602-3 Resolving differences between the agency and the Small Business Administration.</w:t>
      </w:r>
      <w:r>
        <w:t/>
      </w:r>
    </w:p>
    <w:p>
      <w:pPr>
        <w:pStyle w:val="ListBullet"/>
        <!--depth 1-->
        <w:numPr>
          <w:ilvl w:val="0"/>
          <w:numId w:val="233"/>
        </w:numPr>
      </w:pPr>
      <w:r>
        <w:t/>
      </w:r>
      <w:r>
        <w:t>PGI 219.7 —THE SMALL BUSINESS SUBCONTRACTING PROGRAM</w:t>
      </w:r>
      <w:r>
        <w:t/>
      </w:r>
    </w:p>
    <w:p>
      <w:pPr>
        <w:pStyle w:val="ListBullet2"/>
        <!--depth 2-->
        <w:numPr>
          <w:ilvl w:val="1"/>
          <w:numId w:val="237"/>
        </w:numPr>
      </w:pPr>
      <w:r>
        <w:t/>
      </w:r>
      <w:r>
        <w:t>PGI 219.705 Responsibilities of the contracting officer under the subcontracting assistance program.</w:t>
      </w:r>
      <w:r>
        <w:t/>
      </w:r>
    </w:p>
    <w:p>
      <w:pPr>
        <w:pStyle w:val="ListBullet3"/>
        <!--depth 3-->
        <w:numPr>
          <w:ilvl w:val="2"/>
          <w:numId w:val="238"/>
        </w:numPr>
      </w:pPr>
      <w:r>
        <w:t/>
      </w:r>
      <w:r>
        <w:t>PGI 219.705-4 Reviewing the subcontracting plan.</w:t>
      </w:r>
      <w:r>
        <w:t/>
      </w:r>
    </w:p>
    <w:p>
      <w:pPr>
        <w:pStyle w:val="ListBullet3"/>
        <!--depth 3-->
        <w:numPr>
          <w:ilvl w:val="2"/>
          <w:numId w:val="238"/>
        </w:numPr>
      </w:pPr>
      <w:r>
        <w:t/>
      </w:r>
      <w:r>
        <w:t>PGI 219.705-6 Postaward responsibilities of the contracting officer.</w:t>
      </w:r>
      <w:r>
        <w:t/>
      </w:r>
    </w:p>
    <w:p>
      <w:pPr>
        <w:pStyle w:val="ListBullet"/>
        <!--depth 1-->
        <w:numPr>
          <w:ilvl w:val="0"/>
          <w:numId w:val="233"/>
        </w:numPr>
      </w:pPr>
      <w:r>
        <w:t/>
      </w:r>
      <w:r>
        <w:t>PGI 219.8 —CONTRACTING WITH THE SMALL BUSINESS ADMINISTRATION (THE 8(A) PROGRAM)</w:t>
      </w:r>
      <w:r>
        <w:t/>
      </w:r>
    </w:p>
    <w:p>
      <w:pPr>
        <w:pStyle w:val="ListBullet2"/>
        <!--depth 2-->
        <w:numPr>
          <w:ilvl w:val="1"/>
          <w:numId w:val="239"/>
        </w:numPr>
      </w:pPr>
      <w:r>
        <w:t/>
      </w:r>
      <w:r>
        <w:t>PGI 219.800 General.</w:t>
      </w:r>
      <w:r>
        <w:t/>
      </w:r>
    </w:p>
    <w:p>
      <w:pPr>
        <w:pStyle w:val="ListBullet2"/>
        <!--depth 2-->
        <w:numPr>
          <w:ilvl w:val="1"/>
          <w:numId w:val="239"/>
        </w:numPr>
      </w:pPr>
      <w:r>
        <w:t/>
      </w:r>
      <w:r>
        <w:t>PGI 219.803 Selecting acquisitions for the 8(a) Program.</w:t>
      </w:r>
      <w:r>
        <w:t/>
      </w:r>
    </w:p>
    <w:p>
      <w:pPr>
        <w:pStyle w:val="ListBullet2"/>
        <!--depth 2-->
        <w:numPr>
          <w:ilvl w:val="1"/>
          <w:numId w:val="239"/>
        </w:numPr>
      </w:pPr>
      <w:r>
        <w:t/>
      </w:r>
      <w:r>
        <w:t>PGI 219.804 Evaluation, offering, and acceptance.</w:t>
      </w:r>
      <w:r>
        <w:t/>
      </w:r>
    </w:p>
    <w:p>
      <w:pPr>
        <w:pStyle w:val="ListBullet3"/>
        <!--depth 3-->
        <w:numPr>
          <w:ilvl w:val="2"/>
          <w:numId w:val="240"/>
        </w:numPr>
      </w:pPr>
      <w:r>
        <w:t/>
      </w:r>
      <w:r>
        <w:t>PGI 219.804-2 Agency offering.</w:t>
      </w:r>
      <w:r>
        <w:t/>
      </w:r>
    </w:p>
    <w:p>
      <w:pPr>
        <w:pStyle w:val="ListBullet3"/>
        <!--depth 3-->
        <w:numPr>
          <w:ilvl w:val="2"/>
          <w:numId w:val="240"/>
        </w:numPr>
      </w:pPr>
      <w:r>
        <w:t/>
      </w:r>
      <w:r>
        <w:t>PGI 219.804-3 SBA acceptance.</w:t>
      </w:r>
      <w:r>
        <w:t/>
      </w:r>
    </w:p>
    <w:p>
      <w:pPr>
        <w:pStyle w:val="ListBullet2"/>
        <!--depth 2-->
        <w:numPr>
          <w:ilvl w:val="1"/>
          <w:numId w:val="239"/>
        </w:numPr>
      </w:pPr>
      <w:r>
        <w:t/>
      </w:r>
      <w:r>
        <w:t>PGI 219.805 Competitive 8(a).</w:t>
      </w:r>
      <w:r>
        <w:t/>
      </w:r>
    </w:p>
    <w:p>
      <w:pPr>
        <w:pStyle w:val="ListBullet3"/>
        <!--depth 3-->
        <w:numPr>
          <w:ilvl w:val="2"/>
          <w:numId w:val="241"/>
        </w:numPr>
      </w:pPr>
      <w:r>
        <w:t/>
      </w:r>
      <w:r>
        <w:t>PGI 219.805-2 Procedures.</w:t>
      </w:r>
      <w:r>
        <w:t/>
      </w:r>
    </w:p>
    <w:p>
      <w:pPr>
        <w:pStyle w:val="ListBullet2"/>
        <!--depth 2-->
        <w:numPr>
          <w:ilvl w:val="1"/>
          <w:numId w:val="239"/>
        </w:numPr>
      </w:pPr>
      <w:r>
        <w:t/>
      </w:r>
      <w:r>
        <w:t>PGI 219.808 Contract negotiations.</w:t>
      </w:r>
      <w:r>
        <w:t/>
      </w:r>
    </w:p>
    <w:p>
      <w:pPr>
        <w:pStyle w:val="ListBullet3"/>
        <!--depth 3-->
        <w:numPr>
          <w:ilvl w:val="2"/>
          <w:numId w:val="242"/>
        </w:numPr>
      </w:pPr>
      <w:r>
        <w:t/>
      </w:r>
      <w:r>
        <w:t>PGI 219.808-1 Sole source.</w:t>
      </w:r>
      <w:r>
        <w:t/>
      </w:r>
    </w:p>
    <w:p>
      <w:pPr>
        <w:pStyle w:val="ListBullet2"/>
        <!--depth 2-->
        <w:numPr>
          <w:ilvl w:val="1"/>
          <w:numId w:val="239"/>
        </w:numPr>
      </w:pPr>
      <w:r>
        <w:t/>
      </w:r>
      <w:r>
        <w:t>PGI 219.811 Preparing the contracts.</w:t>
      </w:r>
      <w:r>
        <w:t/>
      </w:r>
    </w:p>
    <w:p>
      <w:pPr>
        <w:pStyle w:val="ListBullet3"/>
        <!--depth 3-->
        <w:numPr>
          <w:ilvl w:val="2"/>
          <w:numId w:val="243"/>
        </w:numPr>
      </w:pPr>
      <w:r>
        <w:t/>
      </w:r>
      <w:r>
        <w:t>PGI 219.811-1 Sole source.</w:t>
      </w:r>
      <w:r>
        <w:t/>
      </w:r>
    </w:p>
    <w:p>
      <w:pPr>
        <w:pStyle w:val="ListBullet3"/>
        <!--depth 3-->
        <w:numPr>
          <w:ilvl w:val="2"/>
          <w:numId w:val="243"/>
        </w:numPr>
      </w:pPr>
      <w:r>
        <w:t/>
      </w:r>
      <w:r>
        <w:t>PGI 219.811-2 Competitive.</w:t>
      </w:r>
      <w:r>
        <w:t/>
      </w:r>
    </w:p>
    <!--Topic unique_930-->
    <w:p>
      <w:pPr>
        <w:pStyle w:val="Heading4"/>
      </w:pPr>
      <w:bookmarkStart w:id="757" w:name="_Refd19e42518"/>
      <w:bookmarkStart w:id="758" w:name="_Tocd19e42518"/>
      <w:r>
        <w:t/>
      </w:r>
      <w:r>
        <w:t>PGI 219.2</w:t>
      </w:r>
      <w:r>
        <w:t xml:space="preserve"> —POLICIES</w:t>
      </w:r>
      <w:bookmarkEnd w:id="757"/>
      <w:bookmarkEnd w:id="758"/>
    </w:p>
    <!--Topic unique_931-->
    <w:p>
      <w:pPr>
        <w:pStyle w:val="Heading5"/>
      </w:pPr>
      <w:bookmarkStart w:id="759" w:name="_Refd19e42526"/>
      <w:bookmarkStart w:id="760" w:name="_Tocd19e42526"/>
      <w:r>
        <w:t/>
      </w:r>
      <w:r>
        <w:t>PGI 219.201</w:t>
      </w:r>
      <w:r>
        <w:t xml:space="preserve"> General policy.</w:t>
      </w:r>
      <w:bookmarkEnd w:id="759"/>
      <w:bookmarkEnd w:id="760"/>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32-->
    <w:p>
      <w:pPr>
        <w:pStyle w:val="Heading4"/>
      </w:pPr>
      <w:bookmarkStart w:id="761" w:name="_Refd19e42548"/>
      <w:bookmarkStart w:id="762" w:name="_Tocd19e42548"/>
      <w:r>
        <w:t/>
      </w:r>
      <w:r>
        <w:t>PGI 219.3</w:t>
      </w:r>
      <w:r>
        <w:t xml:space="preserve"> —DETERMINATION OF SMALL BUSINESS STATUS</w:t>
      </w:r>
      <w:bookmarkEnd w:id="761"/>
      <w:bookmarkEnd w:id="762"/>
    </w:p>
    <w:p>
      <w:pPr>
        <w:pStyle w:val="BodyText"/>
      </w:pPr>
      <w:r>
        <w:t>FOR SMALL BUSINESS PROGRAMS</w:t>
      </w:r>
    </w:p>
    <w:p>
      <w:pPr>
        <w:pStyle w:val="BodyText"/>
      </w:pPr>
      <w:r>
        <w:t>No Current PGI Text.</w:t>
      </w:r>
    </w:p>
    <!--Topic unique_933-->
    <w:p>
      <w:pPr>
        <w:pStyle w:val="Heading4"/>
      </w:pPr>
      <w:bookmarkStart w:id="763" w:name="_Refd19e42562"/>
      <w:bookmarkStart w:id="764" w:name="_Tocd19e42562"/>
      <w:r>
        <w:t/>
      </w:r>
      <w:r>
        <w:t>PGI 219.6</w:t>
      </w:r>
      <w:r>
        <w:t xml:space="preserve"> —CERTIFICATES OF COMPETENCY</w:t>
      </w:r>
      <w:bookmarkEnd w:id="763"/>
      <w:bookmarkEnd w:id="764"/>
    </w:p>
    <!--Topic unique_934-->
    <w:p>
      <w:pPr>
        <w:pStyle w:val="Heading5"/>
      </w:pPr>
      <w:bookmarkStart w:id="765" w:name="_Refd19e42570"/>
      <w:bookmarkStart w:id="766" w:name="_Tocd19e42570"/>
      <w:r>
        <w:t/>
      </w:r>
      <w:r>
        <w:t>PGI 219.602</w:t>
      </w:r>
      <w:r>
        <w:t xml:space="preserve"> Procedures.</w:t>
      </w:r>
      <w:bookmarkEnd w:id="765"/>
      <w:bookmarkEnd w:id="766"/>
    </w:p>
    <!--Topic unique_935-->
    <w:p>
      <w:pPr>
        <w:pStyle w:val="Heading6"/>
      </w:pPr>
      <w:bookmarkStart w:id="767" w:name="_Refd19e42578"/>
      <w:bookmarkStart w:id="768" w:name="_Tocd19e42578"/>
      <w:r>
        <w:t/>
      </w:r>
      <w:r>
        <w:t>PGI 219.602-1</w:t>
      </w:r>
      <w:r>
        <w:t xml:space="preserve"> Referral.</w:t>
      </w:r>
      <w:bookmarkEnd w:id="767"/>
      <w:bookmarkEnd w:id="768"/>
    </w:p>
    <w:p>
      <w:pPr>
        <w:pStyle w:val="BodyText"/>
      </w:pPr>
      <w:r>
        <w:t>When making a nonresponsibility determination on a small business concern, the contracting officer shall notify the contracting activity's small business specialist.</w:t>
      </w:r>
    </w:p>
    <!--Topic unique_936-->
    <w:p>
      <w:pPr>
        <w:pStyle w:val="Heading6"/>
      </w:pPr>
      <w:bookmarkStart w:id="769" w:name="_Refd19e42590"/>
      <w:bookmarkStart w:id="770" w:name="_Tocd19e42590"/>
      <w:r>
        <w:t/>
      </w:r>
      <w:r>
        <w:t>PGI 219.602-3</w:t>
      </w:r>
      <w:r>
        <w:t xml:space="preserve"> Resolving differences between the agency and the Small Business Administration.</w:t>
      </w:r>
      <w:bookmarkEnd w:id="769"/>
      <w:bookmarkEnd w:id="770"/>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37-->
    <w:p>
      <w:pPr>
        <w:pStyle w:val="Heading4"/>
      </w:pPr>
      <w:bookmarkStart w:id="771" w:name="_Refd19e42614"/>
      <w:bookmarkStart w:id="772" w:name="_Tocd19e42614"/>
      <w:r>
        <w:t/>
      </w:r>
      <w:r>
        <w:t>PGI 219.7</w:t>
      </w:r>
      <w:r>
        <w:t xml:space="preserve"> —THE SMALL BUSINESS SUBCONTRACTING PROGRAM</w:t>
      </w:r>
      <w:bookmarkEnd w:id="771"/>
      <w:bookmarkEnd w:id="772"/>
    </w:p>
    <!--Topic unique_938-->
    <w:p>
      <w:pPr>
        <w:pStyle w:val="Heading5"/>
      </w:pPr>
      <w:bookmarkStart w:id="773" w:name="_Refd19e42622"/>
      <w:bookmarkStart w:id="774" w:name="_Tocd19e42622"/>
      <w:r>
        <w:t/>
      </w:r>
      <w:r>
        <w:t>PGI 219.705</w:t>
      </w:r>
      <w:r>
        <w:t xml:space="preserve"> Responsibilities of the contracting officer under the subcontracting assistance program.</w:t>
      </w:r>
      <w:bookmarkEnd w:id="773"/>
      <w:bookmarkEnd w:id="774"/>
    </w:p>
    <!--Topic unique_939-->
    <w:p>
      <w:pPr>
        <w:pStyle w:val="Heading6"/>
      </w:pPr>
      <w:bookmarkStart w:id="775" w:name="_Refd19e42630"/>
      <w:bookmarkStart w:id="776" w:name="_Tocd19e42630"/>
      <w:r>
        <w:t/>
      </w:r>
      <w:r>
        <w:t>PGI 219.705-4</w:t>
      </w:r>
      <w:r>
        <w:t xml:space="preserve"> Reviewing the subcontracting plan.</w:t>
      </w:r>
      <w:bookmarkEnd w:id="775"/>
      <w:bookmarkEnd w:id="776"/>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40-->
    <w:p>
      <w:pPr>
        <w:pStyle w:val="Heading6"/>
      </w:pPr>
      <w:bookmarkStart w:id="777" w:name="_Refd19e42642"/>
      <w:bookmarkStart w:id="778" w:name="_Tocd19e42642"/>
      <w:r>
        <w:t/>
      </w:r>
      <w:r>
        <w:t>PGI 219.705-6</w:t>
      </w:r>
      <w:r>
        <w:t xml:space="preserve"> Postaward responsibilities of the contracting officer.</w:t>
      </w:r>
      <w:bookmarkEnd w:id="777"/>
      <w:bookmarkEnd w:id="778"/>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41-->
    <w:p>
      <w:pPr>
        <w:pStyle w:val="Heading4"/>
      </w:pPr>
      <w:bookmarkStart w:id="779" w:name="_Refd19e42654"/>
      <w:bookmarkStart w:id="780" w:name="_Tocd19e42654"/>
      <w:r>
        <w:t/>
      </w:r>
      <w:r>
        <w:t>PGI 219.8</w:t>
      </w:r>
      <w:r>
        <w:t xml:space="preserve"> —CONTRACTING WITH THE SMALL BUSINESS ADMINISTRATION (THE 8(A) PROGRAM)</w:t>
      </w:r>
      <w:bookmarkEnd w:id="779"/>
      <w:bookmarkEnd w:id="780"/>
    </w:p>
    <!--Topic unique_942-->
    <w:p>
      <w:pPr>
        <w:pStyle w:val="Heading5"/>
      </w:pPr>
      <w:bookmarkStart w:id="781" w:name="_Refd19e42662"/>
      <w:bookmarkStart w:id="782" w:name="_Tocd19e42662"/>
      <w:r>
        <w:t/>
      </w:r>
      <w:r>
        <w:t>PGI 219.800</w:t>
      </w:r>
      <w:r>
        <w:t xml:space="preserve"> General.</w:t>
      </w:r>
      <w:bookmarkEnd w:id="781"/>
      <w:bookmarkEnd w:id="782"/>
    </w:p>
    <w:p>
      <w:pPr>
        <w:pStyle w:val="BodyText"/>
      </w:pPr>
      <w:r>
        <w:t xml:space="preserve">A copy of the Partnership Agreement (PA) between DoD and the Small Business Administration (SBA) is available </w:t>
      </w:r>
      <w:hyperlink r:id="rIdHyperlink122">
        <w:r>
          <w:t>here</w:t>
        </w:r>
      </w:hyperlink>
      <w:r>
        <w:t>.</w:t>
      </w:r>
    </w:p>
    <!--Topic unique_943-->
    <w:p>
      <w:pPr>
        <w:pStyle w:val="Heading5"/>
      </w:pPr>
      <w:bookmarkStart w:id="783" w:name="_Refd19e42678"/>
      <w:bookmarkStart w:id="784" w:name="_Tocd19e42678"/>
      <w:r>
        <w:t/>
      </w:r>
      <w:r>
        <w:t>PGI 219.803</w:t>
      </w:r>
      <w:r>
        <w:t xml:space="preserve"> Selecting acquisitions for the 8(a) Program.</w:t>
      </w:r>
      <w:bookmarkEnd w:id="783"/>
      <w:bookmarkEnd w:id="784"/>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44-->
    <w:p>
      <w:pPr>
        <w:pStyle w:val="Heading5"/>
      </w:pPr>
      <w:bookmarkStart w:id="785" w:name="_Refd19e42692"/>
      <w:bookmarkStart w:id="786" w:name="_Tocd19e42692"/>
      <w:r>
        <w:t/>
      </w:r>
      <w:r>
        <w:t>PGI 219.804</w:t>
      </w:r>
      <w:r>
        <w:t xml:space="preserve"> Evaluation, offering, and acceptance.</w:t>
      </w:r>
      <w:bookmarkEnd w:id="785"/>
      <w:bookmarkEnd w:id="786"/>
    </w:p>
    <!--Topic unique_945-->
    <w:p>
      <w:pPr>
        <w:pStyle w:val="Heading6"/>
      </w:pPr>
      <w:bookmarkStart w:id="787" w:name="_Refd19e42700"/>
      <w:bookmarkStart w:id="788" w:name="_Tocd19e42700"/>
      <w:r>
        <w:t/>
      </w:r>
      <w:r>
        <w:t>PGI 219.804-2</w:t>
      </w:r>
      <w:r>
        <w:t xml:space="preserve"> Agency offering.</w:t>
      </w:r>
      <w:bookmarkEnd w:id="787"/>
      <w:bookmarkEnd w:id="788"/>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46-->
    <w:p>
      <w:pPr>
        <w:pStyle w:val="Heading6"/>
      </w:pPr>
      <w:bookmarkStart w:id="789" w:name="_Refd19e42736"/>
      <w:bookmarkStart w:id="790" w:name="_Tocd19e42736"/>
      <w:r>
        <w:t/>
      </w:r>
      <w:r>
        <w:t>PGI 219.804-3</w:t>
      </w:r>
      <w:r>
        <w:t xml:space="preserve"> SBA acceptance.</w:t>
      </w:r>
      <w:bookmarkEnd w:id="789"/>
      <w:bookmarkEnd w:id="790"/>
    </w:p>
    <w:p>
      <w:pPr>
        <w:pStyle w:val="BodyText"/>
      </w:pPr>
      <w:r>
        <w:t xml:space="preserve">For requirements processed under the PA cited in DFARS </w:t>
      </w:r>
      <w:r>
        <w:t>219.800</w:t>
      </w:r>
      <w:r>
        <w:t xml:space="preserve">, SBA’s acceptance is required within 5 working days (but see PGI </w:t>
      </w:r>
      <w:r>
        <w:t>219.804-2</w:t>
      </w:r>
      <w:r>
        <w:t xml:space="preserve"> (2) for purchase orders that do not exceed the simplified acquisition threshold).</w:t>
      </w:r>
    </w:p>
    <!--Topic unique_947-->
    <w:p>
      <w:pPr>
        <w:pStyle w:val="Heading5"/>
      </w:pPr>
      <w:bookmarkStart w:id="791" w:name="_Refd19e42756"/>
      <w:bookmarkStart w:id="792" w:name="_Tocd19e42756"/>
      <w:r>
        <w:t/>
      </w:r>
      <w:r>
        <w:t>PGI 219.805</w:t>
      </w:r>
      <w:r>
        <w:t xml:space="preserve"> Competitive 8(a).</w:t>
      </w:r>
      <w:bookmarkEnd w:id="791"/>
      <w:bookmarkEnd w:id="792"/>
    </w:p>
    <!--Topic unique_948-->
    <w:p>
      <w:pPr>
        <w:pStyle w:val="Heading6"/>
      </w:pPr>
      <w:bookmarkStart w:id="793" w:name="_Refd19e42764"/>
      <w:bookmarkStart w:id="794" w:name="_Tocd19e42764"/>
      <w:r>
        <w:t/>
      </w:r>
      <w:r>
        <w:t>PGI 219.805-2</w:t>
      </w:r>
      <w:r>
        <w:t xml:space="preserve"> Procedures.</w:t>
      </w:r>
      <w:bookmarkEnd w:id="793"/>
      <w:bookmarkEnd w:id="794"/>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49-->
    <w:p>
      <w:pPr>
        <w:pStyle w:val="Heading5"/>
      </w:pPr>
      <w:bookmarkStart w:id="795" w:name="_Refd19e42784"/>
      <w:bookmarkStart w:id="796" w:name="_Tocd19e42784"/>
      <w:r>
        <w:t/>
      </w:r>
      <w:r>
        <w:t>PGI 219.808</w:t>
      </w:r>
      <w:r>
        <w:t xml:space="preserve"> Contract negotiations.</w:t>
      </w:r>
      <w:bookmarkEnd w:id="795"/>
      <w:bookmarkEnd w:id="796"/>
    </w:p>
    <!--Topic unique_950-->
    <w:p>
      <w:pPr>
        <w:pStyle w:val="Heading6"/>
      </w:pPr>
      <w:bookmarkStart w:id="797" w:name="_Refd19e42792"/>
      <w:bookmarkStart w:id="798" w:name="_Tocd19e42792"/>
      <w:r>
        <w:t/>
      </w:r>
      <w:r>
        <w:t>PGI 219.808-1</w:t>
      </w:r>
      <w:r>
        <w:t xml:space="preserve"> Sole source.</w:t>
      </w:r>
      <w:bookmarkEnd w:id="797"/>
      <w:bookmarkEnd w:id="798"/>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51-->
    <w:p>
      <w:pPr>
        <w:pStyle w:val="Heading5"/>
      </w:pPr>
      <w:bookmarkStart w:id="799" w:name="_Refd19e42818"/>
      <w:bookmarkStart w:id="800" w:name="_Tocd19e42818"/>
      <w:r>
        <w:t/>
      </w:r>
      <w:r>
        <w:t>PGI 219.811</w:t>
      </w:r>
      <w:r>
        <w:t xml:space="preserve"> Preparing the contracts.</w:t>
      </w:r>
      <w:bookmarkEnd w:id="799"/>
      <w:bookmarkEnd w:id="800"/>
    </w:p>
    <!--Topic unique_952-->
    <w:p>
      <w:pPr>
        <w:pStyle w:val="Heading6"/>
      </w:pPr>
      <w:bookmarkStart w:id="801" w:name="_Refd19e42826"/>
      <w:bookmarkStart w:id="802" w:name="_Tocd19e42826"/>
      <w:r>
        <w:t/>
      </w:r>
      <w:r>
        <w:t>PGI 219.811-1</w:t>
      </w:r>
      <w:r>
        <w:t xml:space="preserve"> Sole source.</w:t>
      </w:r>
      <w:bookmarkEnd w:id="801"/>
      <w:bookmarkEnd w:id="802"/>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53-->
    <w:p>
      <w:pPr>
        <w:pStyle w:val="Heading6"/>
      </w:pPr>
      <w:bookmarkStart w:id="803" w:name="_Refd19e42868"/>
      <w:bookmarkStart w:id="804" w:name="_Tocd19e42868"/>
      <w:r>
        <w:t/>
      </w:r>
      <w:r>
        <w:t>PGI 219.811-2</w:t>
      </w:r>
      <w:r>
        <w:t xml:space="preserve"> Competitive.</w:t>
      </w:r>
      <w:bookmarkEnd w:id="803"/>
      <w:bookmarkEnd w:id="804"/>
    </w:p>
    <w:p>
      <w:pPr>
        <w:pStyle w:val="BodyText"/>
      </w:pPr>
      <w:r>
        <w:t xml:space="preserve">Awards made under the PA cited in DFARS </w:t>
      </w:r>
      <w:r>
        <w:t>219.800</w:t>
      </w:r>
      <w:r>
        <w:t xml:space="preserve"> shall be prepared in accordance with the procedures in PGI </w:t>
      </w:r>
      <w:r>
        <w:t>219.811-1</w:t>
      </w:r>
      <w:r>
        <w:t xml:space="preserve"> .</w:t>
      </w:r>
    </w:p>
    <!--Topic unique_982-->
    <w:p>
      <w:pPr>
        <w:pStyle w:val="Heading3"/>
      </w:pPr>
      <w:bookmarkStart w:id="805" w:name="_Refd19e42888"/>
      <w:bookmarkStart w:id="806" w:name="_Tocd19e42888"/>
      <w:r>
        <w:t/>
      </w:r>
      <w:r>
        <w:t>PGI PART 222</w:t>
      </w:r>
      <w:r>
        <w:t xml:space="preserve"> - APPLICATION OF LABOR LAWS TO GOVERNMENT ACQUISITIONS</w:t>
      </w:r>
      <w:bookmarkEnd w:id="805"/>
      <w:bookmarkEnd w:id="806"/>
    </w:p>
    <w:p>
      <w:pPr>
        <w:pStyle w:val="ListBullet"/>
        <!--depth 1-->
        <w:numPr>
          <w:ilvl w:val="0"/>
          <w:numId w:val="244"/>
        </w:numPr>
      </w:pPr>
      <w:r>
        <w:t/>
      </w:r>
      <w:r>
        <w:t>PGI 222.1 —BASIC LABOR POLICIES</w:t>
      </w:r>
      <w:r>
        <w:t/>
      </w:r>
    </w:p>
    <w:p>
      <w:pPr>
        <w:pStyle w:val="ListBullet2"/>
        <!--depth 2-->
        <w:numPr>
          <w:ilvl w:val="1"/>
          <w:numId w:val="245"/>
        </w:numPr>
      </w:pPr>
      <w:r>
        <w:t/>
      </w:r>
      <w:r>
        <w:t>PGI 222.101 Labor relations.</w:t>
      </w:r>
      <w:r>
        <w:t/>
      </w:r>
    </w:p>
    <w:p>
      <w:pPr>
        <w:pStyle w:val="ListBullet3"/>
        <!--depth 3-->
        <w:numPr>
          <w:ilvl w:val="2"/>
          <w:numId w:val="246"/>
        </w:numPr>
      </w:pPr>
      <w:r>
        <w:t/>
      </w:r>
      <w:r>
        <w:t>PGI 222.101-1 General.</w:t>
      </w:r>
      <w:r>
        <w:t/>
      </w:r>
    </w:p>
    <w:p>
      <w:pPr>
        <w:pStyle w:val="ListBullet3"/>
        <!--depth 3-->
        <w:numPr>
          <w:ilvl w:val="2"/>
          <w:numId w:val="246"/>
        </w:numPr>
      </w:pPr>
      <w:r>
        <w:t/>
      </w:r>
      <w:r>
        <w:t>PGI 222.101-3 Reporting labor disputes.</w:t>
      </w:r>
      <w:r>
        <w:t/>
      </w:r>
    </w:p>
    <w:p>
      <w:pPr>
        <w:pStyle w:val="ListBullet4"/>
        <!--depth 4-->
        <w:numPr>
          <w:ilvl w:val="3"/>
          <w:numId w:val="247"/>
        </w:numPr>
      </w:pPr>
      <w:r>
        <w:t/>
      </w:r>
      <w:r>
        <w:t>PGI 222.101-3-70 Impact of labor disputes on defense programs.</w:t>
      </w:r>
      <w:r>
        <w:t/>
      </w:r>
    </w:p>
    <w:p>
      <w:pPr>
        <w:pStyle w:val="ListBullet3"/>
        <!--depth 3-->
        <w:numPr>
          <w:ilvl w:val="2"/>
          <w:numId w:val="246"/>
        </w:numPr>
      </w:pPr>
      <w:r>
        <w:t/>
      </w:r>
      <w:r>
        <w:t>PGI 222.101-4 Removal of items from contractors' facilities affected by work stoppages.</w:t>
      </w:r>
      <w:r>
        <w:t/>
      </w:r>
    </w:p>
    <w:p>
      <w:pPr>
        <w:pStyle w:val="ListBullet"/>
        <!--depth 1-->
        <w:numPr>
          <w:ilvl w:val="0"/>
          <w:numId w:val="244"/>
        </w:numPr>
      </w:pPr>
      <w:r>
        <w:t/>
      </w:r>
      <w:r>
        <w:t>PGI 222.4 —LABOR STANDARDS FOR CONTRACTS INVOLVING CONSTRUCTION</w:t>
      </w:r>
      <w:r>
        <w:t/>
      </w:r>
    </w:p>
    <w:p>
      <w:pPr>
        <w:pStyle w:val="ListBullet2"/>
        <!--depth 2-->
        <w:numPr>
          <w:ilvl w:val="1"/>
          <w:numId w:val="248"/>
        </w:numPr>
      </w:pPr>
      <w:r>
        <w:t/>
      </w:r>
      <w:r>
        <w:t>PGI 222.404 Construction Wage Rate Requirements statute wage determinations.</w:t>
      </w:r>
      <w:r>
        <w:t/>
      </w:r>
    </w:p>
    <w:p>
      <w:pPr>
        <w:pStyle w:val="ListBullet3"/>
        <!--depth 3-->
        <w:numPr>
          <w:ilvl w:val="2"/>
          <w:numId w:val="249"/>
        </w:numPr>
      </w:pPr>
      <w:r>
        <w:t/>
      </w:r>
      <w:r>
        <w:t>PGI 222.404-2 General requirements.</w:t>
      </w:r>
      <w:r>
        <w:t/>
      </w:r>
    </w:p>
    <w:p>
      <w:pPr>
        <w:pStyle w:val="ListBullet2"/>
        <!--depth 2-->
        <w:numPr>
          <w:ilvl w:val="1"/>
          <w:numId w:val="248"/>
        </w:numPr>
      </w:pPr>
      <w:r>
        <w:t/>
      </w:r>
      <w:r>
        <w:t>PGI 222.406 Administration and enforcement.</w:t>
      </w:r>
      <w:r>
        <w:t/>
      </w:r>
    </w:p>
    <w:p>
      <w:pPr>
        <w:pStyle w:val="ListBullet3"/>
        <!--depth 3-->
        <w:numPr>
          <w:ilvl w:val="2"/>
          <w:numId w:val="250"/>
        </w:numPr>
      </w:pPr>
      <w:r>
        <w:t/>
      </w:r>
      <w:r>
        <w:t>PGI 222.406-8 Investigations.</w:t>
      </w:r>
      <w:r>
        <w:t/>
      </w:r>
    </w:p>
    <w:p>
      <w:pPr>
        <w:pStyle w:val="ListBullet"/>
        <!--depth 1-->
        <w:numPr>
          <w:ilvl w:val="0"/>
          <w:numId w:val="244"/>
        </w:numPr>
      </w:pPr>
      <w:r>
        <w:t/>
      </w:r>
      <w:r>
        <w:t>PGI 222.8 —EQUAL EMPLOYMENT OPPORTUNITY</w:t>
      </w:r>
      <w:r>
        <w:t/>
      </w:r>
    </w:p>
    <w:p>
      <w:pPr>
        <w:pStyle w:val="ListBullet2"/>
        <!--depth 2-->
        <w:numPr>
          <w:ilvl w:val="1"/>
          <w:numId w:val="251"/>
        </w:numPr>
      </w:pPr>
      <w:r>
        <w:t/>
      </w:r>
      <w:r>
        <w:t>PGI 222.807 Exemptions.</w:t>
      </w:r>
      <w:r>
        <w:t/>
      </w:r>
    </w:p>
    <w:p>
      <w:pPr>
        <w:pStyle w:val="ListBullet"/>
        <!--depth 1-->
        <w:numPr>
          <w:ilvl w:val="0"/>
          <w:numId w:val="244"/>
        </w:numPr>
      </w:pPr>
      <w:r>
        <w:t/>
      </w:r>
      <w:r>
        <w:t>PGI 222.10 —SERVICE CONTRACT LABOR STANDARDS</w:t>
      </w:r>
      <w:r>
        <w:t/>
      </w:r>
    </w:p>
    <w:p>
      <w:pPr>
        <w:pStyle w:val="ListBullet2"/>
        <!--depth 2-->
        <w:numPr>
          <w:ilvl w:val="1"/>
          <w:numId w:val="252"/>
        </w:numPr>
      </w:pPr>
      <w:r>
        <w:t/>
      </w:r>
      <w:r>
        <w:t>PGI 222.1008 RESERVED</w:t>
      </w:r>
      <w:r>
        <w:t/>
      </w:r>
    </w:p>
    <w:p>
      <w:pPr>
        <w:pStyle w:val="ListBullet3"/>
        <!--depth 3-->
        <w:numPr>
          <w:ilvl w:val="2"/>
          <w:numId w:val="253"/>
        </w:numPr>
      </w:pPr>
      <w:r>
        <w:t/>
      </w:r>
      <w:r>
        <w:t>PGI 222.1008-1 Obtaining wage determinations.</w:t>
      </w:r>
      <w:r>
        <w:t/>
      </w:r>
    </w:p>
    <w:p>
      <w:pPr>
        <w:pStyle w:val="ListBullet"/>
        <!--depth 1-->
        <w:numPr>
          <w:ilvl w:val="0"/>
          <w:numId w:val="244"/>
        </w:numPr>
      </w:pPr>
      <w:r>
        <w:t/>
      </w:r>
      <w:r>
        <w:t>PGI 222.13 —EQUAL OPPORTUNITIES FOR VETERANS</w:t>
      </w:r>
      <w:r>
        <w:t/>
      </w:r>
    </w:p>
    <w:p>
      <w:pPr>
        <w:pStyle w:val="ListBullet2"/>
        <!--depth 2-->
        <w:numPr>
          <w:ilvl w:val="1"/>
          <w:numId w:val="254"/>
        </w:numPr>
      </w:pPr>
      <w:r>
        <w:t/>
      </w:r>
      <w:r>
        <w:t>PGI 222.1305 Waivers.</w:t>
      </w:r>
      <w:r>
        <w:t/>
      </w:r>
    </w:p>
    <w:p>
      <w:pPr>
        <w:pStyle w:val="ListBullet"/>
        <!--depth 1-->
        <w:numPr>
          <w:ilvl w:val="0"/>
          <w:numId w:val="244"/>
        </w:numPr>
      </w:pPr>
      <w:r>
        <w:t/>
      </w:r>
      <w:r>
        <w:t>PGI 222.17 —COMBATING TRAFFICKING IN PERSONS</w:t>
      </w:r>
      <w:r>
        <w:t/>
      </w:r>
    </w:p>
    <w:p>
      <w:pPr>
        <w:pStyle w:val="ListBullet2"/>
        <!--depth 2-->
        <w:numPr>
          <w:ilvl w:val="1"/>
          <w:numId w:val="255"/>
        </w:numPr>
      </w:pPr>
      <w:r>
        <w:t/>
      </w:r>
      <w:r>
        <w:t>PGI 222.1703 Policy.</w:t>
      </w:r>
      <w:r>
        <w:t/>
      </w:r>
    </w:p>
    <w:p>
      <w:pPr>
        <w:pStyle w:val="ListBullet2"/>
        <!--depth 2-->
        <w:numPr>
          <w:ilvl w:val="1"/>
          <w:numId w:val="255"/>
        </w:numPr>
      </w:pPr>
      <w:r>
        <w:t/>
      </w:r>
      <w:r>
        <w:t>PGI 222.1704 Violations and remedies.</w:t>
      </w:r>
      <w:r>
        <w:t/>
      </w:r>
    </w:p>
    <w:p>
      <w:pPr>
        <w:pStyle w:val="ListBullet"/>
        <!--depth 1-->
        <w:numPr>
          <w:ilvl w:val="0"/>
          <w:numId w:val="244"/>
        </w:numPr>
      </w:pPr>
      <w:r>
        <w:t/>
      </w:r>
      <w:r>
        <w:t>PGI 222.74 —RESTRICTIONS ON THE USE OF MANDATORY ARBITRATION AGREEMENTS</w:t>
      </w:r>
      <w:r>
        <w:t/>
      </w:r>
    </w:p>
    <w:p>
      <w:pPr>
        <w:pStyle w:val="ListBullet2"/>
        <!--depth 2-->
        <w:numPr>
          <w:ilvl w:val="1"/>
          <w:numId w:val="256"/>
        </w:numPr>
      </w:pPr>
      <w:r>
        <w:t/>
      </w:r>
      <w:r>
        <w:t>PGI 222.7404 Waiver.</w:t>
      </w:r>
      <w:r>
        <w:t/>
      </w:r>
    </w:p>
    <!--Topic unique_983-->
    <w:p>
      <w:pPr>
        <w:pStyle w:val="Heading4"/>
      </w:pPr>
      <w:bookmarkStart w:id="807" w:name="_Refd19e43109"/>
      <w:bookmarkStart w:id="808" w:name="_Tocd19e43109"/>
      <w:r>
        <w:t/>
      </w:r>
      <w:r>
        <w:t>PGI 222.1</w:t>
      </w:r>
      <w:r>
        <w:t xml:space="preserve"> —BASIC LABOR POLICIES</w:t>
      </w:r>
      <w:bookmarkEnd w:id="807"/>
      <w:bookmarkEnd w:id="808"/>
    </w:p>
    <!--Topic unique_984-->
    <w:p>
      <w:pPr>
        <w:pStyle w:val="Heading5"/>
      </w:pPr>
      <w:bookmarkStart w:id="809" w:name="_Refd19e43117"/>
      <w:bookmarkStart w:id="810" w:name="_Tocd19e43117"/>
      <w:r>
        <w:t/>
      </w:r>
      <w:r>
        <w:t>PGI 222.101</w:t>
      </w:r>
      <w:r>
        <w:t xml:space="preserve"> Labor relations.</w:t>
      </w:r>
      <w:bookmarkEnd w:id="809"/>
      <w:bookmarkEnd w:id="810"/>
    </w:p>
    <!--Topic unique_985-->
    <w:p>
      <w:pPr>
        <w:pStyle w:val="Heading6"/>
      </w:pPr>
      <w:bookmarkStart w:id="811" w:name="_Refd19e43125"/>
      <w:bookmarkStart w:id="812" w:name="_Tocd19e43125"/>
      <w:r>
        <w:t/>
      </w:r>
      <w:r>
        <w:t>PGI 222.101-1</w:t>
      </w:r>
      <w:r>
        <w:t xml:space="preserve"> General.</w:t>
      </w:r>
      <w:bookmarkEnd w:id="811"/>
      <w:bookmarkEnd w:id="812"/>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86-->
    <w:p>
      <w:pPr>
        <w:pStyle w:val="Heading6"/>
      </w:pPr>
      <w:bookmarkStart w:id="813" w:name="_Refd19e43141"/>
      <w:bookmarkStart w:id="814" w:name="_Tocd19e43141"/>
      <w:r>
        <w:t/>
      </w:r>
      <w:r>
        <w:t>PGI 222.101-3</w:t>
      </w:r>
      <w:r>
        <w:t xml:space="preserve"> Reporting labor disputes.</w:t>
      </w:r>
      <w:bookmarkEnd w:id="813"/>
      <w:bookmarkEnd w:id="814"/>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87-->
    <w:p>
      <w:pPr>
        <w:pStyle w:val="Heading7"/>
      </w:pPr>
      <w:bookmarkStart w:id="815" w:name="_Refd19e43157"/>
      <w:bookmarkStart w:id="816" w:name="_Tocd19e43157"/>
      <w:r>
        <w:t/>
      </w:r>
      <w:r>
        <w:t>PGI 222.101-3-70</w:t>
      </w:r>
      <w:r>
        <w:t xml:space="preserve"> Impact of labor disputes on defense programs.</w:t>
      </w:r>
      <w:bookmarkEnd w:id="815"/>
      <w:bookmarkEnd w:id="816"/>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88-->
    <w:p>
      <w:pPr>
        <w:pStyle w:val="Heading6"/>
      </w:pPr>
      <w:bookmarkStart w:id="817" w:name="_Refd19e43248"/>
      <w:bookmarkStart w:id="818" w:name="_Tocd19e43248"/>
      <w:r>
        <w:t/>
      </w:r>
      <w:r>
        <w:t>PGI 222.101-4</w:t>
      </w:r>
      <w:r>
        <w:t xml:space="preserve"> Removal of items from contractors' facilities affected by work stoppages.</w:t>
      </w:r>
      <w:bookmarkEnd w:id="817"/>
      <w:bookmarkEnd w:id="818"/>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89-->
    <w:p>
      <w:pPr>
        <w:pStyle w:val="Heading4"/>
      </w:pPr>
      <w:bookmarkStart w:id="819" w:name="_Refd19e43285"/>
      <w:bookmarkStart w:id="820" w:name="_Tocd19e43285"/>
      <w:r>
        <w:t/>
      </w:r>
      <w:r>
        <w:t>PGI 222.4</w:t>
      </w:r>
      <w:r>
        <w:t xml:space="preserve"> —LABOR STANDARDS FOR CONTRACTS INVOLVING CONSTRUCTION</w:t>
      </w:r>
      <w:bookmarkEnd w:id="819"/>
      <w:bookmarkEnd w:id="820"/>
    </w:p>
    <!--Topic unique_990-->
    <w:p>
      <w:pPr>
        <w:pStyle w:val="Heading5"/>
      </w:pPr>
      <w:bookmarkStart w:id="821" w:name="_Refd19e43293"/>
      <w:bookmarkStart w:id="822" w:name="_Tocd19e43293"/>
      <w:r>
        <w:t/>
      </w:r>
      <w:r>
        <w:t>PGI 222.404</w:t>
      </w:r>
      <w:r>
        <w:t xml:space="preserve"> Construction Wage Rate Requirements statute wage determinations.</w:t>
      </w:r>
      <w:bookmarkEnd w:id="821"/>
      <w:bookmarkEnd w:id="822"/>
    </w:p>
    <!--Topic unique_991-->
    <w:p>
      <w:pPr>
        <w:pStyle w:val="Heading6"/>
      </w:pPr>
      <w:bookmarkStart w:id="823" w:name="_Refd19e43301"/>
      <w:bookmarkStart w:id="824" w:name="_Tocd19e43301"/>
      <w:r>
        <w:t/>
      </w:r>
      <w:r>
        <w:t>PGI 222.404-2</w:t>
      </w:r>
      <w:r>
        <w:t xml:space="preserve"> General requirements.</w:t>
      </w:r>
      <w:bookmarkEnd w:id="823"/>
      <w:bookmarkEnd w:id="824"/>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92-->
    <w:p>
      <w:pPr>
        <w:pStyle w:val="Heading5"/>
      </w:pPr>
      <w:bookmarkStart w:id="825" w:name="_Refd19e43319"/>
      <w:bookmarkStart w:id="826" w:name="_Tocd19e43319"/>
      <w:r>
        <w:t/>
      </w:r>
      <w:r>
        <w:t>PGI 222.406</w:t>
      </w:r>
      <w:r>
        <w:t xml:space="preserve"> Administration and enforcement.</w:t>
      </w:r>
      <w:bookmarkEnd w:id="825"/>
      <w:bookmarkEnd w:id="826"/>
    </w:p>
    <!--Topic unique_993-->
    <w:p>
      <w:pPr>
        <w:pStyle w:val="Heading6"/>
      </w:pPr>
      <w:bookmarkStart w:id="827" w:name="_Refd19e43327"/>
      <w:bookmarkStart w:id="828" w:name="_Tocd19e43327"/>
      <w:r>
        <w:t/>
      </w:r>
      <w:r>
        <w:t>PGI 222.406-8</w:t>
      </w:r>
      <w:r>
        <w:t xml:space="preserve"> Investigations.</w:t>
      </w:r>
      <w:bookmarkEnd w:id="827"/>
      <w:bookmarkEnd w:id="828"/>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94-->
    <w:p>
      <w:pPr>
        <w:pStyle w:val="Heading4"/>
      </w:pPr>
      <w:bookmarkStart w:id="829" w:name="_Refd19e43703"/>
      <w:bookmarkStart w:id="830" w:name="_Tocd19e43703"/>
      <w:r>
        <w:t/>
      </w:r>
      <w:r>
        <w:t>PGI 222.8</w:t>
      </w:r>
      <w:r>
        <w:t xml:space="preserve"> —EQUAL EMPLOYMENT OPPORTUNITY</w:t>
      </w:r>
      <w:bookmarkEnd w:id="829"/>
      <w:bookmarkEnd w:id="830"/>
    </w:p>
    <!--Topic unique_995-->
    <w:p>
      <w:pPr>
        <w:pStyle w:val="Heading5"/>
      </w:pPr>
      <w:bookmarkStart w:id="831" w:name="_Refd19e43711"/>
      <w:bookmarkStart w:id="832" w:name="_Tocd19e43711"/>
      <w:r>
        <w:t/>
      </w:r>
      <w:r>
        <w:t>PGI 222.807</w:t>
      </w:r>
      <w:r>
        <w:t xml:space="preserve"> Exemptions.</w:t>
      </w:r>
      <w:bookmarkEnd w:id="831"/>
      <w:bookmarkEnd w:id="832"/>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996-->
    <w:p>
      <w:pPr>
        <w:pStyle w:val="Heading4"/>
      </w:pPr>
      <w:bookmarkStart w:id="833" w:name="_Refd19e43723"/>
      <w:bookmarkStart w:id="834" w:name="_Tocd19e43723"/>
      <w:r>
        <w:t/>
      </w:r>
      <w:r>
        <w:t>PGI 222.10</w:t>
      </w:r>
      <w:r>
        <w:t xml:space="preserve"> —SERVICE CONTRACT LABOR STANDARDS</w:t>
      </w:r>
      <w:bookmarkEnd w:id="833"/>
      <w:bookmarkEnd w:id="834"/>
    </w:p>
    <!--Topic unique_997-->
    <w:p>
      <w:pPr>
        <w:pStyle w:val="Heading5"/>
      </w:pPr>
      <w:bookmarkStart w:id="835" w:name="_Refd19e43731"/>
      <w:bookmarkStart w:id="836" w:name="_Tocd19e43731"/>
      <w:r>
        <w:t/>
      </w:r>
      <w:r>
        <w:t>PGI 222.1008</w:t>
      </w:r>
      <w:r>
        <w:t xml:space="preserve"> RESERVED</w:t>
      </w:r>
      <w:bookmarkEnd w:id="835"/>
      <w:bookmarkEnd w:id="836"/>
    </w:p>
    <!--Topic unique_998-->
    <w:p>
      <w:pPr>
        <w:pStyle w:val="Heading6"/>
      </w:pPr>
      <w:bookmarkStart w:id="837" w:name="_Refd19e43739"/>
      <w:bookmarkStart w:id="838" w:name="_Tocd19e43739"/>
      <w:r>
        <w:t/>
      </w:r>
      <w:r>
        <w:t>PGI 222.1008-1</w:t>
      </w:r>
      <w:r>
        <w:t xml:space="preserve"> Obtaining wage determinations.</w:t>
      </w:r>
      <w:bookmarkEnd w:id="837"/>
      <w:bookmarkEnd w:id="838"/>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999-->
    <w:p>
      <w:pPr>
        <w:pStyle w:val="Heading4"/>
      </w:pPr>
      <w:bookmarkStart w:id="839" w:name="_Refd19e43755"/>
      <w:bookmarkStart w:id="840" w:name="_Tocd19e43755"/>
      <w:r>
        <w:t/>
      </w:r>
      <w:r>
        <w:t>PGI 222.13</w:t>
      </w:r>
      <w:r>
        <w:t xml:space="preserve"> —EQUAL OPPORTUNITIES FOR VETERANS</w:t>
      </w:r>
      <w:bookmarkEnd w:id="839"/>
      <w:bookmarkEnd w:id="840"/>
    </w:p>
    <!--Topic unique_1000-->
    <w:p>
      <w:pPr>
        <w:pStyle w:val="Heading5"/>
      </w:pPr>
      <w:bookmarkStart w:id="841" w:name="_Refd19e43763"/>
      <w:bookmarkStart w:id="842" w:name="_Tocd19e43763"/>
      <w:r>
        <w:t/>
      </w:r>
      <w:r>
        <w:t>PGI 222.1305</w:t>
      </w:r>
      <w:r>
        <w:t xml:space="preserve"> Waivers.</w:t>
      </w:r>
      <w:bookmarkEnd w:id="841"/>
      <w:bookmarkEnd w:id="842"/>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1001-->
    <w:p>
      <w:pPr>
        <w:pStyle w:val="Heading4"/>
      </w:pPr>
      <w:bookmarkStart w:id="843" w:name="_Refd19e43779"/>
      <w:bookmarkStart w:id="844" w:name="_Tocd19e43779"/>
      <w:r>
        <w:t/>
      </w:r>
      <w:r>
        <w:t>PGI 222.17</w:t>
      </w:r>
      <w:r>
        <w:t xml:space="preserve"> —COMBATING TRAFFICKING IN PERSONS</w:t>
      </w:r>
      <w:bookmarkEnd w:id="843"/>
      <w:bookmarkEnd w:id="844"/>
    </w:p>
    <w:p>
      <w:pPr>
        <w:pStyle w:val="BodyText"/>
      </w:pPr>
      <w:r>
        <w:t>For a sample checklist for auditing compliance with Combating Trafficking in Persons policy, click here.</w:t>
      </w:r>
    </w:p>
    <!--Topic unique_336-->
    <w:p>
      <w:pPr>
        <w:pStyle w:val="Heading5"/>
      </w:pPr>
      <w:bookmarkStart w:id="845" w:name="_Refd19e43791"/>
      <w:bookmarkStart w:id="846" w:name="_Tocd19e43791"/>
      <w:r>
        <w:t/>
      </w:r>
      <w:r>
        <w:t>PGI 222.1703</w:t>
      </w:r>
      <w:r>
        <w:t xml:space="preserve"> Policy.</w:t>
      </w:r>
      <w:bookmarkEnd w:id="845"/>
      <w:bookmarkEnd w:id="846"/>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225.370</w:t>
      </w:r>
      <w:r>
        <w:t xml:space="preserve"> , checklist item #12, that would require the use of Alternate I with the clause atFAR 52.222-50, Combating Trafficking in Persons, as required by FAR 22.1705 for contracts performed outside the United States. The webpage is provided at http://www.acq.osd.mil/dpap/pacc/cc/areas_of_responsibility.html and by clicking on the pertinent GCC Area of Responsibility.</w:t>
      </w:r>
    </w:p>
    <!--Topic unique_1002-->
    <w:p>
      <w:pPr>
        <w:pStyle w:val="Heading5"/>
      </w:pPr>
      <w:bookmarkStart w:id="847" w:name="_Refd19e43825"/>
      <w:bookmarkStart w:id="848" w:name="_Tocd19e43825"/>
      <w:r>
        <w:t/>
      </w:r>
      <w:r>
        <w:t>PGI 222.1704</w:t>
      </w:r>
      <w:r>
        <w:t xml:space="preserve"> Violations and remedies.</w:t>
      </w:r>
      <w:bookmarkEnd w:id="847"/>
      <w:bookmarkEnd w:id="848"/>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1003-->
    <w:p>
      <w:pPr>
        <w:pStyle w:val="Heading4"/>
      </w:pPr>
      <w:bookmarkStart w:id="849" w:name="_Refd19e43861"/>
      <w:bookmarkStart w:id="850" w:name="_Tocd19e43861"/>
      <w:r>
        <w:t/>
      </w:r>
      <w:r>
        <w:t>PGI 222.74</w:t>
      </w:r>
      <w:r>
        <w:t xml:space="preserve"> —RESTRICTIONS ON THE USE OF MANDATORY ARBITRATION AGREEMENTS</w:t>
      </w:r>
      <w:bookmarkEnd w:id="849"/>
      <w:bookmarkEnd w:id="850"/>
    </w:p>
    <!--Topic unique_1004-->
    <w:p>
      <w:pPr>
        <w:pStyle w:val="Heading5"/>
      </w:pPr>
      <w:bookmarkStart w:id="851" w:name="_Refd19e43869"/>
      <w:bookmarkStart w:id="852" w:name="_Tocd19e43869"/>
      <w:r>
        <w:t/>
      </w:r>
      <w:r>
        <w:t>PGI 222.7404</w:t>
      </w:r>
      <w:r>
        <w:t xml:space="preserve"> Waiver.</w:t>
      </w:r>
      <w:bookmarkEnd w:id="851"/>
      <w:bookmarkEnd w:id="852"/>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31-->
    <w:p>
      <w:pPr>
        <w:pStyle w:val="Heading3"/>
      </w:pPr>
      <w:bookmarkStart w:id="853" w:name="_Refd19e43885"/>
      <w:bookmarkStart w:id="854" w:name="_Tocd19e43885"/>
      <w:r>
        <w:t/>
      </w:r>
      <w:r>
        <w:t>PGI PART 223</w:t>
      </w:r>
      <w:r>
        <w:t xml:space="preserve"> - ENVIRONMENT, ENERGY AND WATER EFFICIENCY, RENEWABLE ENERGY TECHNOLOGIES, OCCUPATIONAL SAFETY, AND DRUG-FREE WORKPLACE</w:t>
      </w:r>
      <w:bookmarkEnd w:id="853"/>
      <w:bookmarkEnd w:id="854"/>
    </w:p>
    <w:p>
      <w:pPr>
        <w:pStyle w:val="ListBullet"/>
        <!--depth 1-->
        <w:numPr>
          <w:ilvl w:val="0"/>
          <w:numId w:val="257"/>
        </w:numPr>
      </w:pPr>
      <w:r>
        <w:t/>
      </w:r>
      <w:r>
        <w:t>PGI 223.3 —HAZARDOUS MATERIAL IDENTIFICATION AND MATERIAL SAFETY DATA</w:t>
      </w:r>
      <w:r>
        <w:t/>
      </w:r>
    </w:p>
    <w:p>
      <w:pPr>
        <w:pStyle w:val="ListBullet2"/>
        <!--depth 2-->
        <w:numPr>
          <w:ilvl w:val="1"/>
          <w:numId w:val="258"/>
        </w:numPr>
      </w:pPr>
      <w:r>
        <w:t/>
      </w:r>
      <w:r>
        <w:t>PGI 223.370 Safety precautions for ammunition and explosives.</w:t>
      </w:r>
      <w:r>
        <w:t/>
      </w:r>
    </w:p>
    <w:p>
      <w:pPr>
        <w:pStyle w:val="ListBullet3"/>
        <!--depth 3-->
        <w:numPr>
          <w:ilvl w:val="2"/>
          <w:numId w:val="259"/>
        </w:numPr>
      </w:pPr>
      <w:r>
        <w:t/>
      </w:r>
      <w:r>
        <w:t>PGI 223.370-4 Procedures.</w:t>
      </w:r>
      <w:r>
        <w:t/>
      </w:r>
    </w:p>
    <w:p>
      <w:pPr>
        <w:pStyle w:val="ListBullet"/>
        <!--depth 1-->
        <w:numPr>
          <w:ilvl w:val="0"/>
          <w:numId w:val="257"/>
        </w:numPr>
      </w:pPr>
      <w:r>
        <w:t/>
      </w:r>
      <w:r>
        <w:t>PGI 223.4 —USE OF RECOVERED MATERIALS</w:t>
      </w:r>
      <w:r>
        <w:t/>
      </w:r>
    </w:p>
    <w:p>
      <w:pPr>
        <w:pStyle w:val="ListBullet2"/>
        <!--depth 2-->
        <w:numPr>
          <w:ilvl w:val="1"/>
          <w:numId w:val="260"/>
        </w:numPr>
      </w:pPr>
      <w:r>
        <w:t/>
      </w:r>
      <w:r>
        <w:t>PGI 223.405 Procedures.</w:t>
      </w:r>
      <w:r>
        <w:t/>
      </w:r>
    </w:p>
    <w:p>
      <w:pPr>
        <w:pStyle w:val="ListBullet"/>
        <!--depth 1-->
        <w:numPr>
          <w:ilvl w:val="0"/>
          <w:numId w:val="257"/>
        </w:numPr>
      </w:pPr>
      <w:r>
        <w:t/>
      </w:r>
      <w:r>
        <w:t>PGI 223.73 —MINIMIZING THE USE OF MATERIALS CONTAINING HEXAVALENT CHROMIUM</w:t>
      </w:r>
      <w:r>
        <w:t/>
      </w:r>
    </w:p>
    <w:p>
      <w:pPr>
        <w:pStyle w:val="ListBullet2"/>
        <!--depth 2-->
        <w:numPr>
          <w:ilvl w:val="1"/>
          <w:numId w:val="261"/>
        </w:numPr>
      </w:pPr>
      <w:r>
        <w:t/>
      </w:r>
      <w:r>
        <w:t>PGI 223.7305 Authorization and approval.</w:t>
      </w:r>
      <w:r>
        <w:t/>
      </w:r>
    </w:p>
    <!--Topic unique_1032-->
    <w:p>
      <w:pPr>
        <w:pStyle w:val="Heading4"/>
      </w:pPr>
      <w:bookmarkStart w:id="855" w:name="_Refd19e43961"/>
      <w:bookmarkStart w:id="856" w:name="_Tocd19e43961"/>
      <w:r>
        <w:t/>
      </w:r>
      <w:r>
        <w:t>PGI 223.3</w:t>
      </w:r>
      <w:r>
        <w:t xml:space="preserve"> —HAZARDOUS MATERIAL IDENTIFICATION AND MATERIAL SAFETY DATA</w:t>
      </w:r>
      <w:bookmarkEnd w:id="855"/>
      <w:bookmarkEnd w:id="856"/>
    </w:p>
    <!--Topic unique_1033-->
    <w:p>
      <w:pPr>
        <w:pStyle w:val="Heading5"/>
      </w:pPr>
      <w:bookmarkStart w:id="857" w:name="_Refd19e43969"/>
      <w:bookmarkStart w:id="858" w:name="_Tocd19e43969"/>
      <w:r>
        <w:t/>
      </w:r>
      <w:r>
        <w:t>PGI 223.370</w:t>
      </w:r>
      <w:r>
        <w:t xml:space="preserve"> Safety precautions for ammunition and explosives.</w:t>
      </w:r>
      <w:bookmarkEnd w:id="857"/>
      <w:bookmarkEnd w:id="858"/>
    </w:p>
    <!--Topic unique_1034-->
    <w:p>
      <w:pPr>
        <w:pStyle w:val="Heading6"/>
      </w:pPr>
      <w:bookmarkStart w:id="859" w:name="_Refd19e43977"/>
      <w:bookmarkStart w:id="860" w:name="_Tocd19e43977"/>
      <w:r>
        <w:t/>
      </w:r>
      <w:r>
        <w:t>PGI 223.370-4</w:t>
      </w:r>
      <w:r>
        <w:t xml:space="preserve"> Procedures.</w:t>
      </w:r>
      <w:bookmarkEnd w:id="859"/>
      <w:bookmarkEnd w:id="860"/>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5-->
    <w:p>
      <w:pPr>
        <w:pStyle w:val="Heading4"/>
      </w:pPr>
      <w:bookmarkStart w:id="861" w:name="_Refd19e44062"/>
      <w:bookmarkStart w:id="862" w:name="_Tocd19e44062"/>
      <w:r>
        <w:t/>
      </w:r>
      <w:r>
        <w:t>PGI 223.4</w:t>
      </w:r>
      <w:r>
        <w:t xml:space="preserve"> —USE OF RECOVERED MATERIALS</w:t>
      </w:r>
      <w:bookmarkEnd w:id="861"/>
      <w:bookmarkEnd w:id="862"/>
    </w:p>
    <!--Topic unique_1036-->
    <w:p>
      <w:pPr>
        <w:pStyle w:val="Heading5"/>
      </w:pPr>
      <w:bookmarkStart w:id="863" w:name="_Refd19e44070"/>
      <w:bookmarkStart w:id="864" w:name="_Tocd19e44070"/>
      <w:r>
        <w:t/>
      </w:r>
      <w:r>
        <w:t>PGI 223.405</w:t>
      </w:r>
      <w:r>
        <w:t xml:space="preserve"> Procedures.</w:t>
      </w:r>
      <w:bookmarkEnd w:id="863"/>
      <w:bookmarkEnd w:id="864"/>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37-->
    <w:p>
      <w:pPr>
        <w:pStyle w:val="Heading4"/>
      </w:pPr>
      <w:bookmarkStart w:id="865" w:name="_Refd19e44082"/>
      <w:bookmarkStart w:id="866" w:name="_Tocd19e44082"/>
      <w:r>
        <w:t/>
      </w:r>
      <w:r>
        <w:t>PGI 223.73</w:t>
      </w:r>
      <w:r>
        <w:t xml:space="preserve"> —MINIMIZING THE USE OF MATERIALS CONTAINING HEXAVALENT CHROMIUM</w:t>
      </w:r>
      <w:bookmarkEnd w:id="865"/>
      <w:bookmarkEnd w:id="866"/>
    </w:p>
    <!--Topic unique_1038-->
    <w:p>
      <w:pPr>
        <w:pStyle w:val="Heading5"/>
      </w:pPr>
      <w:bookmarkStart w:id="867" w:name="_Refd19e44090"/>
      <w:bookmarkStart w:id="868" w:name="_Tocd19e44090"/>
      <w:r>
        <w:t/>
      </w:r>
      <w:r>
        <w:t>PGI 223.7305</w:t>
      </w:r>
      <w:r>
        <w:t xml:space="preserve"> Authorization and approval.</w:t>
      </w:r>
      <w:bookmarkEnd w:id="867"/>
      <w:bookmarkEnd w:id="868"/>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47-->
    <w:p>
      <w:pPr>
        <w:pStyle w:val="Heading3"/>
      </w:pPr>
      <w:bookmarkStart w:id="869" w:name="_Refd19e44102"/>
      <w:bookmarkStart w:id="870" w:name="_Tocd19e44102"/>
      <w:r>
        <w:t/>
      </w:r>
      <w:r>
        <w:t>PGI PART 225</w:t>
      </w:r>
      <w:r>
        <w:t xml:space="preserve"> - INTERNATIONAL ACQUISITION</w:t>
      </w:r>
      <w:bookmarkEnd w:id="869"/>
      <w:bookmarkEnd w:id="870"/>
    </w:p>
    <w:p>
      <w:pPr>
        <w:pStyle w:val="ListBullet"/>
        <!--depth 1-->
        <w:numPr>
          <w:ilvl w:val="0"/>
          <w:numId w:val="262"/>
        </w:numPr>
      </w:pPr>
      <w:r>
        <w:t/>
      </w:r>
      <w:r>
        <w:t>PGI 225.001 General.</w:t>
      </w:r>
      <w:r>
        <w:t/>
      </w:r>
    </w:p>
    <w:p>
      <w:pPr>
        <w:pStyle w:val="ListBullet"/>
        <!--depth 1-->
        <w:numPr>
          <w:ilvl w:val="0"/>
          <w:numId w:val="262"/>
        </w:numPr>
      </w:pPr>
      <w:r>
        <w:t/>
      </w:r>
      <w:r>
        <w:t>PGI 225.070 Reporting of acquisition of end products manufactured outside the United States.</w:t>
      </w:r>
      <w:r>
        <w:t/>
      </w:r>
    </w:p>
    <w:p>
      <w:pPr>
        <w:pStyle w:val="ListBullet"/>
        <!--depth 1-->
        <w:numPr>
          <w:ilvl w:val="0"/>
          <w:numId w:val="262"/>
        </w:numPr>
      </w:pPr>
      <w:r>
        <w:t/>
      </w:r>
      <w:r>
        <w:t>PGI 225.3 CONTRACTS PERFORMED OUTSIDE THE UNITED STATES</w:t>
      </w:r>
      <w:r>
        <w:t/>
      </w:r>
    </w:p>
    <w:p>
      <w:pPr>
        <w:pStyle w:val="ListBullet"/>
        <!--depth 1-->
        <w:numPr>
          <w:ilvl w:val="0"/>
          <w:numId w:val="262"/>
        </w:numPr>
      </w:pPr>
      <w:r>
        <w:t/>
      </w:r>
      <w:r>
        <w:t>PGI 225.370 Contracts requiring performance or delivery in a foreign country.</w:t>
      </w:r>
      <w:r>
        <w:t/>
      </w:r>
    </w:p>
    <w:p>
      <w:pPr>
        <w:pStyle w:val="ListBullet"/>
        <!--depth 1-->
        <w:numPr>
          <w:ilvl w:val="0"/>
          <w:numId w:val="262"/>
        </w:numPr>
      </w:pPr>
      <w:r>
        <w:t/>
      </w:r>
      <w:r>
        <w:t>PGI 225.371 Contractor personnel supporting U.S. Armed Forces deployed outside the United States.</w:t>
      </w:r>
      <w:r>
        <w:t/>
      </w:r>
    </w:p>
    <w:p>
      <w:pPr>
        <w:pStyle w:val="ListBullet2"/>
        <!--depth 2-->
        <w:numPr>
          <w:ilvl w:val="1"/>
          <w:numId w:val="263"/>
        </w:numPr>
      </w:pPr>
      <w:r>
        <w:t/>
      </w:r>
      <w:r>
        <w:t>PGI 225.371-2 Definitions.</w:t>
      </w:r>
      <w:r>
        <w:t/>
      </w:r>
    </w:p>
    <w:p>
      <w:pPr>
        <w:pStyle w:val="ListBullet2"/>
        <!--depth 2-->
        <w:numPr>
          <w:ilvl w:val="1"/>
          <w:numId w:val="263"/>
        </w:numPr>
      </w:pPr>
      <w:r>
        <w:t/>
      </w:r>
      <w:r>
        <w:t>PGI 225.371-3 Government support.</w:t>
      </w:r>
      <w:r>
        <w:t/>
      </w:r>
    </w:p>
    <w:p>
      <w:pPr>
        <w:pStyle w:val="ListBullet2"/>
        <!--depth 2-->
        <w:numPr>
          <w:ilvl w:val="1"/>
          <w:numId w:val="263"/>
        </w:numPr>
      </w:pPr>
      <w:r>
        <w:t/>
      </w:r>
      <w:r>
        <w:t>PGI 225.371-5 Contract clauses.</w:t>
      </w:r>
      <w:r>
        <w:t/>
      </w:r>
    </w:p>
    <w:p>
      <w:pPr>
        <w:pStyle w:val="ListBullet"/>
        <!--depth 1-->
        <w:numPr>
          <w:ilvl w:val="0"/>
          <w:numId w:val="262"/>
        </w:numPr>
      </w:pPr>
      <w:r>
        <w:t/>
      </w:r>
      <w:r>
        <w:t>PGI 225.372 Antiterrorism/force protection.</w:t>
      </w:r>
      <w:r>
        <w:t/>
      </w:r>
    </w:p>
    <w:p>
      <w:pPr>
        <w:pStyle w:val="ListBullet2"/>
        <!--depth 2-->
        <w:numPr>
          <w:ilvl w:val="1"/>
          <w:numId w:val="264"/>
        </w:numPr>
      </w:pPr>
      <w:r>
        <w:t/>
      </w:r>
      <w:r>
        <w:t>PGI 225.372-1 General.</w:t>
      </w:r>
      <w:r>
        <w:t/>
      </w:r>
    </w:p>
    <w:p>
      <w:pPr>
        <w:pStyle w:val="ListBullet"/>
        <!--depth 1-->
        <w:numPr>
          <w:ilvl w:val="0"/>
          <w:numId w:val="262"/>
        </w:numPr>
      </w:pPr>
      <w:r>
        <w:t/>
      </w:r>
      <w:r>
        <w:t>PGI 225.373 Contract administration in support of contingency operations.</w:t>
      </w:r>
      <w:r>
        <w:t/>
      </w:r>
    </w:p>
    <w:p>
      <w:pPr>
        <w:pStyle w:val="ListBullet"/>
        <!--depth 1-->
        <w:numPr>
          <w:ilvl w:val="0"/>
          <w:numId w:val="262"/>
        </w:numPr>
      </w:pPr>
      <w:r>
        <w:t/>
      </w:r>
      <w:r>
        <w:t>PGI 225.5 —EVALUATING FOREIGN OFFERS—SUPPLY CONTRACTS</w:t>
      </w:r>
      <w:r>
        <w:t/>
      </w:r>
    </w:p>
    <w:p>
      <w:pPr>
        <w:pStyle w:val="ListBullet2"/>
        <!--depth 2-->
        <w:numPr>
          <w:ilvl w:val="1"/>
          <w:numId w:val="265"/>
        </w:numPr>
      </w:pPr>
      <w:r>
        <w:t/>
      </w:r>
      <w:r>
        <w:t>PGI 225.504 Evaluation examples.</w:t>
      </w:r>
      <w:r>
        <w:t/>
      </w:r>
    </w:p>
    <w:p>
      <w:pPr>
        <w:pStyle w:val="ListBullet"/>
        <!--depth 1-->
        <w:numPr>
          <w:ilvl w:val="0"/>
          <w:numId w:val="262"/>
        </w:numPr>
      </w:pPr>
      <w:r>
        <w:t/>
      </w:r>
      <w:r>
        <w:t>PGI 225.7 —PROHIBITED SOURCES</w:t>
      </w:r>
      <w:r>
        <w:t/>
      </w:r>
    </w:p>
    <w:p>
      <w:pPr>
        <w:pStyle w:val="ListBullet2"/>
        <!--depth 2-->
        <w:numPr>
          <w:ilvl w:val="1"/>
          <w:numId w:val="266"/>
        </w:numPr>
      </w:pPr>
      <w:r>
        <w:t/>
      </w:r>
      <w:r>
        <w:t>PGI 225.770 Prohibition on acquisition of United States Munitions List items from Communist Chinese military companies.</w:t>
      </w:r>
      <w:r>
        <w:t/>
      </w:r>
    </w:p>
    <w:p>
      <w:pPr>
        <w:pStyle w:val="ListBullet3"/>
        <!--depth 3-->
        <w:numPr>
          <w:ilvl w:val="2"/>
          <w:numId w:val="267"/>
        </w:numPr>
      </w:pPr>
      <w:r>
        <w:t/>
      </w:r>
      <w:r>
        <w:t>PGI 225.770-1 Definitions.</w:t>
      </w:r>
      <w:r>
        <w:t/>
      </w:r>
    </w:p>
    <w:p>
      <w:pPr>
        <w:pStyle w:val="ListBullet3"/>
        <!--depth 3-->
        <w:numPr>
          <w:ilvl w:val="2"/>
          <w:numId w:val="267"/>
        </w:numPr>
      </w:pPr>
      <w:r>
        <w:t/>
      </w:r>
      <w:r>
        <w:t>PGI 225.770-4 Identifying USML items.</w:t>
      </w:r>
      <w:r>
        <w:t/>
      </w:r>
    </w:p>
    <w:p>
      <w:pPr>
        <w:pStyle w:val="ListBullet3"/>
        <!--depth 3-->
        <w:numPr>
          <w:ilvl w:val="2"/>
          <w:numId w:val="267"/>
        </w:numPr>
      </w:pPr>
      <w:r>
        <w:t/>
      </w:r>
      <w:r>
        <w:t>PGI 225.770-5 Waiver of prohibition.</w:t>
      </w:r>
      <w:r>
        <w:t/>
      </w:r>
    </w:p>
    <w:p>
      <w:pPr>
        <w:pStyle w:val="ListBullet2"/>
        <!--depth 2-->
        <w:numPr>
          <w:ilvl w:val="1"/>
          <w:numId w:val="266"/>
        </w:numPr>
      </w:pPr>
      <w:r>
        <w:t/>
      </w:r>
      <w:r>
        <w:t>225.771 Prohibition on contracting or subcontracting with a firm that is owned or controlled by the government of a country that is a state sponsor of terrorism.</w:t>
      </w:r>
      <w:r>
        <w:t/>
      </w:r>
    </w:p>
    <w:p>
      <w:pPr>
        <w:pStyle w:val="ListBullet3"/>
        <!--depth 3-->
        <w:numPr>
          <w:ilvl w:val="2"/>
          <w:numId w:val="268"/>
        </w:numPr>
      </w:pPr>
      <w:r>
        <w:t/>
      </w:r>
      <w:r>
        <w:t>225.771-3 Notification.</w:t>
      </w:r>
      <w:r>
        <w:t/>
      </w:r>
    </w:p>
    <w:p>
      <w:pPr>
        <w:pStyle w:val="ListBullet2"/>
        <!--depth 2-->
        <w:numPr>
          <w:ilvl w:val="1"/>
          <w:numId w:val="266"/>
        </w:numPr>
      </w:pPr>
      <w:r>
        <w:t/>
      </w:r>
      <w:r>
        <w:t>PGI 225.772 Prohibition on acquisition of commercial satellite services from certain foreign entities.</w:t>
      </w:r>
      <w:r>
        <w:t/>
      </w:r>
    </w:p>
    <w:p>
      <w:pPr>
        <w:pStyle w:val="ListBullet3"/>
        <!--depth 3-->
        <w:numPr>
          <w:ilvl w:val="2"/>
          <w:numId w:val="269"/>
        </w:numPr>
      </w:pPr>
      <w:r>
        <w:t/>
      </w:r>
      <w:r>
        <w:t>PGI 225.772-3 Procedures.</w:t>
      </w:r>
      <w:r>
        <w:t/>
      </w:r>
    </w:p>
    <w:p>
      <w:pPr>
        <w:pStyle w:val="ListBullet"/>
        <!--depth 1-->
        <w:numPr>
          <w:ilvl w:val="0"/>
          <w:numId w:val="262"/>
        </w:numPr>
      </w:pPr>
      <w:r>
        <w:t/>
      </w:r>
      <w:r>
        <w:t>PGI 225.8 —OTHER INTERNATIONAL AGREEMENTS AND COORDINATION</w:t>
      </w:r>
      <w:r>
        <w:t/>
      </w:r>
    </w:p>
    <w:p>
      <w:pPr>
        <w:pStyle w:val="ListBullet2"/>
        <!--depth 2-->
        <w:numPr>
          <w:ilvl w:val="1"/>
          <w:numId w:val="270"/>
        </w:numPr>
      </w:pPr>
      <w:r>
        <w:t/>
      </w:r>
      <w:r>
        <w:t>PGI 225.802 Procedures.</w:t>
      </w:r>
      <w:r>
        <w:t/>
      </w:r>
    </w:p>
    <w:p>
      <w:pPr>
        <w:pStyle w:val="ListBullet3"/>
        <!--depth 3-->
        <w:numPr>
          <w:ilvl w:val="2"/>
          <w:numId w:val="271"/>
        </w:numPr>
      </w:pPr>
      <w:r>
        <w:t/>
      </w:r>
      <w:r>
        <w:t>PGI 225.802-70 Contracts for performance outside the United States and Canada.</w:t>
      </w:r>
      <w:r>
        <w:t/>
      </w:r>
    </w:p>
    <w:p>
      <w:pPr>
        <w:pStyle w:val="ListBullet2"/>
        <!--depth 2-->
        <w:numPr>
          <w:ilvl w:val="1"/>
          <w:numId w:val="270"/>
        </w:numPr>
      </w:pPr>
      <w:r>
        <w:t/>
      </w:r>
      <w:r>
        <w:t>PGI 225.870 Contracting with Canadian contractors.</w:t>
      </w:r>
      <w:r>
        <w:t/>
      </w:r>
    </w:p>
    <w:p>
      <w:pPr>
        <w:pStyle w:val="ListBullet3"/>
        <!--depth 3-->
        <w:numPr>
          <w:ilvl w:val="2"/>
          <w:numId w:val="272"/>
        </w:numPr>
      </w:pPr>
      <w:r>
        <w:t/>
      </w:r>
      <w:r>
        <w:t>PGI 225.870-1 General.</w:t>
      </w:r>
      <w:r>
        <w:t/>
      </w:r>
    </w:p>
    <w:p>
      <w:pPr>
        <w:pStyle w:val="ListBullet3"/>
        <!--depth 3-->
        <w:numPr>
          <w:ilvl w:val="2"/>
          <w:numId w:val="272"/>
        </w:numPr>
      </w:pPr>
      <w:r>
        <w:t/>
      </w:r>
      <w:r>
        <w:t>PGI 225.870-5 Contract administration.</w:t>
      </w:r>
      <w:r>
        <w:t/>
      </w:r>
    </w:p>
    <w:p>
      <w:pPr>
        <w:pStyle w:val="ListBullet3"/>
        <!--depth 3-->
        <w:numPr>
          <w:ilvl w:val="2"/>
          <w:numId w:val="272"/>
        </w:numPr>
      </w:pPr>
      <w:r>
        <w:t/>
      </w:r>
      <w:r>
        <w:t>PGI 225.870-7 Acceptance of Canadian supplies.</w:t>
      </w:r>
      <w:r>
        <w:t/>
      </w:r>
    </w:p>
    <w:p>
      <w:pPr>
        <w:pStyle w:val="ListBullet2"/>
        <!--depth 2-->
        <w:numPr>
          <w:ilvl w:val="1"/>
          <w:numId w:val="270"/>
        </w:numPr>
      </w:pPr>
      <w:r>
        <w:t/>
      </w:r>
      <w:r>
        <w:t>PGI 225.871 North Atlantic Treaty Organization (NATO) cooperative projects.</w:t>
      </w:r>
      <w:r>
        <w:t/>
      </w:r>
    </w:p>
    <w:p>
      <w:pPr>
        <w:pStyle w:val="ListBullet3"/>
        <!--depth 3-->
        <w:numPr>
          <w:ilvl w:val="2"/>
          <w:numId w:val="273"/>
        </w:numPr>
      </w:pPr>
      <w:r>
        <w:t/>
      </w:r>
      <w:r>
        <w:t>PGI 225.871-4 Statutory waivers.</w:t>
      </w:r>
      <w:r>
        <w:t/>
      </w:r>
    </w:p>
    <w:p>
      <w:pPr>
        <w:pStyle w:val="ListBullet3"/>
        <!--depth 3-->
        <w:numPr>
          <w:ilvl w:val="2"/>
          <w:numId w:val="273"/>
        </w:numPr>
      </w:pPr>
      <w:r>
        <w:t/>
      </w:r>
      <w:r>
        <w:t>PGI 225.871-5 Directed subcontracting.</w:t>
      </w:r>
      <w:r>
        <w:t/>
      </w:r>
    </w:p>
    <w:p>
      <w:pPr>
        <w:pStyle w:val="ListBullet2"/>
        <!--depth 2-->
        <w:numPr>
          <w:ilvl w:val="1"/>
          <w:numId w:val="270"/>
        </w:numPr>
      </w:pPr>
      <w:r>
        <w:t/>
      </w:r>
      <w:r>
        <w:t>PGI 225.872 Contracting with qualifying country sources.</w:t>
      </w:r>
      <w:r>
        <w:t/>
      </w:r>
    </w:p>
    <w:p>
      <w:pPr>
        <w:pStyle w:val="ListBullet3"/>
        <!--depth 3-->
        <w:numPr>
          <w:ilvl w:val="2"/>
          <w:numId w:val="274"/>
        </w:numPr>
      </w:pPr>
      <w:r>
        <w:t/>
      </w:r>
      <w:r>
        <w:t>PGI 225.872-4 Individual determinations.</w:t>
      </w:r>
      <w:r>
        <w:t/>
      </w:r>
    </w:p>
    <w:p>
      <w:pPr>
        <w:pStyle w:val="ListBullet3"/>
        <!--depth 3-->
        <w:numPr>
          <w:ilvl w:val="2"/>
          <w:numId w:val="274"/>
        </w:numPr>
      </w:pPr>
      <w:r>
        <w:t/>
      </w:r>
      <w:r>
        <w:t>PGI 225.872-5 Contract administration.</w:t>
      </w:r>
      <w:r>
        <w:t/>
      </w:r>
    </w:p>
    <w:p>
      <w:pPr>
        <w:pStyle w:val="ListBullet3"/>
        <!--depth 3-->
        <w:numPr>
          <w:ilvl w:val="2"/>
          <w:numId w:val="274"/>
        </w:numPr>
      </w:pPr>
      <w:r>
        <w:t/>
      </w:r>
      <w:r>
        <w:t>PGI 225.872-6 Request for audit services.</w:t>
      </w:r>
      <w:r>
        <w:t/>
      </w:r>
    </w:p>
    <w:p>
      <w:pPr>
        <w:pStyle w:val="ListBullet2"/>
        <!--depth 2-->
        <w:numPr>
          <w:ilvl w:val="1"/>
          <w:numId w:val="270"/>
        </w:numPr>
      </w:pPr>
      <w:r>
        <w:t/>
      </w:r>
      <w:r>
        <w:t>PGI 225.873 Waiver of United Kingdom commercial exploitation levies.</w:t>
      </w:r>
      <w:r>
        <w:t/>
      </w:r>
    </w:p>
    <w:p>
      <w:pPr>
        <w:pStyle w:val="ListBullet3"/>
        <!--depth 3-->
        <w:numPr>
          <w:ilvl w:val="2"/>
          <w:numId w:val="275"/>
        </w:numPr>
      </w:pPr>
      <w:r>
        <w:t/>
      </w:r>
      <w:r>
        <w:t>PGI 225.873-2 Procedures.</w:t>
      </w:r>
      <w:r>
        <w:t/>
      </w:r>
    </w:p>
    <w:p>
      <w:pPr>
        <w:pStyle w:val="ListBullet"/>
        <!--depth 1-->
        <w:numPr>
          <w:ilvl w:val="0"/>
          <w:numId w:val="262"/>
        </w:numPr>
      </w:pPr>
      <w:r>
        <w:t/>
      </w:r>
      <w:r>
        <w:t>PGI 225.9 —CUSTOMS AND DUTIES</w:t>
      </w:r>
      <w:r>
        <w:t/>
      </w:r>
    </w:p>
    <w:p>
      <w:pPr>
        <w:pStyle w:val="ListBullet2"/>
        <!--depth 2-->
        <w:numPr>
          <w:ilvl w:val="1"/>
          <w:numId w:val="276"/>
        </w:numPr>
      </w:pPr>
      <w:r>
        <w:t/>
      </w:r>
      <w:r>
        <w:t>PGI 225.902 Procedures.</w:t>
      </w:r>
      <w:r>
        <w:t/>
      </w:r>
    </w:p>
    <w:p>
      <w:pPr>
        <w:pStyle w:val="ListBullet2"/>
        <!--depth 2-->
        <w:numPr>
          <w:ilvl w:val="1"/>
          <w:numId w:val="276"/>
        </w:numPr>
      </w:pPr>
      <w:r>
        <w:t/>
      </w:r>
      <w:r>
        <w:t>PGI 225.903 Exempted supplies.</w:t>
      </w:r>
      <w:r>
        <w:t/>
      </w:r>
    </w:p>
    <w:p>
      <w:pPr>
        <w:pStyle w:val="ListBullet"/>
        <!--depth 1-->
        <w:numPr>
          <w:ilvl w:val="0"/>
          <w:numId w:val="262"/>
        </w:numPr>
      </w:pPr>
      <w:r>
        <w:t/>
      </w:r>
      <w:r>
        <w:t>PGI 225.70 —AUTHORIZATION ACTS, APPROPRIATIONS ACTS, AND OTHER STATUTORY RESTRICTIONS ON FOREIGN ACQUISITION</w:t>
      </w:r>
      <w:r>
        <w:t/>
      </w:r>
    </w:p>
    <w:p>
      <w:pPr>
        <w:pStyle w:val="ListBullet2"/>
        <!--depth 2-->
        <w:numPr>
          <w:ilvl w:val="1"/>
          <w:numId w:val="277"/>
        </w:numPr>
      </w:pPr>
      <w:r>
        <w:t/>
      </w:r>
      <w:r>
        <w:t>PGI 225.7002 Restrictions on food, clothing, fabrics, and hand or measuring tools.</w:t>
      </w:r>
      <w:r>
        <w:t/>
      </w:r>
    </w:p>
    <w:p>
      <w:pPr>
        <w:pStyle w:val="ListBullet3"/>
        <!--depth 3-->
        <w:numPr>
          <w:ilvl w:val="2"/>
          <w:numId w:val="278"/>
        </w:numPr>
      </w:pPr>
      <w:r>
        <w:t/>
      </w:r>
      <w:r>
        <w:t>PGI 225.7002-1 Restrictions.</w:t>
      </w:r>
      <w:r>
        <w:t/>
      </w:r>
    </w:p>
    <w:p>
      <w:pPr>
        <w:pStyle w:val="ListBullet3"/>
        <!--depth 3-->
        <w:numPr>
          <w:ilvl w:val="2"/>
          <w:numId w:val="278"/>
        </w:numPr>
      </w:pPr>
      <w:r>
        <w:t/>
      </w:r>
      <w:r>
        <w:t>PGI 225.7002-2 Exceptions.</w:t>
      </w:r>
      <w:r>
        <w:t/>
      </w:r>
    </w:p>
    <w:p>
      <w:pPr>
        <w:pStyle w:val="ListBullet2"/>
        <!--depth 2-->
        <w:numPr>
          <w:ilvl w:val="1"/>
          <w:numId w:val="277"/>
        </w:numPr>
      </w:pPr>
      <w:r>
        <w:t/>
      </w:r>
      <w:r>
        <w:t>PGI 225.7003 Restrictions on acquisition of specialty metals.</w:t>
      </w:r>
      <w:r>
        <w:t/>
      </w:r>
    </w:p>
    <w:p>
      <w:pPr>
        <w:pStyle w:val="ListBullet3"/>
        <!--depth 3-->
        <w:numPr>
          <w:ilvl w:val="2"/>
          <w:numId w:val="279"/>
        </w:numPr>
      </w:pPr>
      <w:r>
        <w:t/>
      </w:r>
      <w:r>
        <w:t>PGI 225.7003-2 Restrictions.</w:t>
      </w:r>
      <w:r>
        <w:t/>
      </w:r>
    </w:p>
    <w:p>
      <w:pPr>
        <w:pStyle w:val="ListBullet3"/>
        <!--depth 3-->
        <w:numPr>
          <w:ilvl w:val="2"/>
          <w:numId w:val="279"/>
        </w:numPr>
      </w:pPr>
      <w:r>
        <w:t/>
      </w:r>
      <w:r>
        <w:t>PGI 225.7003-3 Exceptions.</w:t>
      </w:r>
      <w:r>
        <w:t/>
      </w:r>
    </w:p>
    <w:p>
      <w:pPr>
        <w:pStyle w:val="ListBullet2"/>
        <!--depth 2-->
        <w:numPr>
          <w:ilvl w:val="1"/>
          <w:numId w:val="277"/>
        </w:numPr>
      </w:pPr>
      <w:r>
        <w:t/>
      </w:r>
      <w:r>
        <w:t>PGI 225.7018 Restriction on acquisition of certain magnets, tantalum, and tungsten.</w:t>
      </w:r>
      <w:r>
        <w:t/>
      </w:r>
    </w:p>
    <w:p>
      <w:pPr>
        <w:pStyle w:val="ListBullet3"/>
        <!--depth 3-->
        <w:numPr>
          <w:ilvl w:val="2"/>
          <w:numId w:val="280"/>
        </w:numPr>
      </w:pPr>
      <w:r>
        <w:t/>
      </w:r>
      <w:r>
        <w:t>PGI 225.7018-3 Exceptions.</w:t>
      </w:r>
      <w:r>
        <w:t/>
      </w:r>
    </w:p>
    <w:p>
      <w:pPr>
        <w:pStyle w:val="ListBullet3"/>
        <!--depth 3-->
        <w:numPr>
          <w:ilvl w:val="2"/>
          <w:numId w:val="280"/>
        </w:numPr>
      </w:pPr>
      <w:r>
        <w:t/>
      </w:r>
      <w:r>
        <w:t>PGI 225.7018-4 Nonavailability determination.</w:t>
      </w:r>
      <w:r>
        <w:t/>
      </w:r>
    </w:p>
    <w:p>
      <w:pPr>
        <w:pStyle w:val="ListBullet2"/>
        <!--depth 2-->
        <w:numPr>
          <w:ilvl w:val="1"/>
          <w:numId w:val="277"/>
        </w:numPr>
      </w:pPr>
      <w:r>
        <w:t/>
      </w:r>
      <w:r>
        <w:t>PGI 225.7019 Prohibition on use of certain energy sourced from inside the Russian Federation.</w:t>
      </w:r>
      <w:r>
        <w:t/>
      </w:r>
    </w:p>
    <w:p>
      <w:pPr>
        <w:pStyle w:val="ListBullet3"/>
        <!--depth 3-->
        <w:numPr>
          <w:ilvl w:val="2"/>
          <w:numId w:val="281"/>
        </w:numPr>
      </w:pPr>
      <w:r>
        <w:t/>
      </w:r>
      <w:r>
        <w:t>PGI 225.7019-3 Waiver.</w:t>
      </w:r>
      <w:r>
        <w:t/>
      </w:r>
    </w:p>
    <w:p>
      <w:pPr>
        <w:pStyle w:val="ListBullet"/>
        <!--depth 1-->
        <w:numPr>
          <w:ilvl w:val="0"/>
          <w:numId w:val="262"/>
        </w:numPr>
      </w:pPr>
      <w:r>
        <w:t/>
      </w:r>
      <w:r>
        <w:t>PGI 225.72 —REPORTING CONTRACT PERFORMANCE OUTSIDE THE UNITED STATES</w:t>
      </w:r>
      <w:r>
        <w:t/>
      </w:r>
    </w:p>
    <w:p>
      <w:pPr>
        <w:pStyle w:val="ListBullet2"/>
        <!--depth 2-->
        <w:numPr>
          <w:ilvl w:val="1"/>
          <w:numId w:val="282"/>
        </w:numPr>
      </w:pPr>
      <w:r>
        <w:t/>
      </w:r>
      <w:r>
        <w:t>PGI 225.7203 Contracting officer distribution of reports.</w:t>
      </w:r>
      <w:r>
        <w:t/>
      </w:r>
    </w:p>
    <w:p>
      <w:pPr>
        <w:pStyle w:val="ListBullet"/>
        <!--depth 1-->
        <w:numPr>
          <w:ilvl w:val="0"/>
          <w:numId w:val="262"/>
        </w:numPr>
      </w:pPr>
      <w:r>
        <w:t/>
      </w:r>
      <w:r>
        <w:t>PGI 225.73 —ACQUISITIONS FOR FOREIGN MILITARY SALES</w:t>
      </w:r>
      <w:r>
        <w:t/>
      </w:r>
    </w:p>
    <w:p>
      <w:pPr>
        <w:pStyle w:val="ListBullet2"/>
        <!--depth 2-->
        <w:numPr>
          <w:ilvl w:val="1"/>
          <w:numId w:val="283"/>
        </w:numPr>
      </w:pPr>
      <w:r>
        <w:t/>
      </w:r>
      <w:r>
        <w:t>PGI 225.7300 Scope of subpart.</w:t>
      </w:r>
      <w:r>
        <w:t/>
      </w:r>
    </w:p>
    <w:p>
      <w:pPr>
        <w:pStyle w:val="ListBullet2"/>
        <!--depth 2-->
        <w:numPr>
          <w:ilvl w:val="1"/>
          <w:numId w:val="283"/>
        </w:numPr>
      </w:pPr>
      <w:r>
        <w:t/>
      </w:r>
      <w:r>
        <w:t>PGI 225.7301 General.</w:t>
      </w:r>
      <w:r>
        <w:t/>
      </w:r>
    </w:p>
    <w:p>
      <w:pPr>
        <w:pStyle w:val="ListBullet2"/>
        <!--depth 2-->
        <w:numPr>
          <w:ilvl w:val="1"/>
          <w:numId w:val="283"/>
        </w:numPr>
      </w:pPr>
      <w:r>
        <w:t/>
      </w:r>
      <w:r>
        <w:t>PGI 225.7302 Preparation of Letter of Offer and Acceptance.</w:t>
      </w:r>
      <w:r>
        <w:t/>
      </w:r>
    </w:p>
    <w:p>
      <w:pPr>
        <w:pStyle w:val="ListBullet2"/>
        <!--depth 2-->
        <w:numPr>
          <w:ilvl w:val="1"/>
          <w:numId w:val="283"/>
        </w:numPr>
      </w:pPr>
      <w:r>
        <w:t/>
      </w:r>
      <w:r>
        <w:t>PGI 225.7303 Pricing acquisitions for FMS.</w:t>
      </w:r>
      <w:r>
        <w:t/>
      </w:r>
    </w:p>
    <w:p>
      <w:pPr>
        <w:pStyle w:val="ListBullet3"/>
        <!--depth 3-->
        <w:numPr>
          <w:ilvl w:val="2"/>
          <w:numId w:val="284"/>
        </w:numPr>
      </w:pPr>
      <w:r>
        <w:t/>
      </w:r>
      <w:r>
        <w:t>PGI 225.7303-2 Cost of doing business with a foreign government or an international organization.</w:t>
      </w:r>
      <w:r>
        <w:t/>
      </w:r>
    </w:p>
    <w:p>
      <w:pPr>
        <w:pStyle w:val="ListBullet"/>
        <!--depth 1-->
        <w:numPr>
          <w:ilvl w:val="0"/>
          <w:numId w:val="262"/>
        </w:numPr>
      </w:pPr>
      <w:r>
        <w:t/>
      </w:r>
      <w:r>
        <w:t>PGI 225.75 —BALANCE OF PAYMENTS PROGRAM</w:t>
      </w:r>
      <w:r>
        <w:t/>
      </w:r>
    </w:p>
    <w:p>
      <w:pPr>
        <w:pStyle w:val="ListBullet2"/>
        <!--depth 2-->
        <w:numPr>
          <w:ilvl w:val="1"/>
          <w:numId w:val="285"/>
        </w:numPr>
      </w:pPr>
      <w:r>
        <w:t/>
      </w:r>
      <w:r>
        <w:t>PGI 225.7502 Procedures.</w:t>
      </w:r>
      <w:r>
        <w:t/>
      </w:r>
    </w:p>
    <w:p>
      <w:pPr>
        <w:pStyle w:val="ListBullet"/>
        <!--depth 1-->
        <w:numPr>
          <w:ilvl w:val="0"/>
          <w:numId w:val="262"/>
        </w:numPr>
      </w:pPr>
      <w:r>
        <w:t/>
      </w:r>
      <w:r>
        <w:t>PGI 225.76 —SECONDARY ARAB BOYCOTT OF ISRAEL</w:t>
      </w:r>
      <w:r>
        <w:t/>
      </w:r>
    </w:p>
    <w:p>
      <w:pPr>
        <w:pStyle w:val="ListBullet2"/>
        <!--depth 2-->
        <w:numPr>
          <w:ilvl w:val="1"/>
          <w:numId w:val="286"/>
        </w:numPr>
      </w:pPr>
      <w:r>
        <w:t/>
      </w:r>
      <w:r>
        <w:t>PGI 225.7604 Waivers.</w:t>
      </w:r>
      <w:r>
        <w:t/>
      </w:r>
    </w:p>
    <w:p>
      <w:pPr>
        <w:pStyle w:val="ListBullet"/>
        <!--depth 1-->
        <w:numPr>
          <w:ilvl w:val="0"/>
          <w:numId w:val="262"/>
        </w:numPr>
      </w:pPr>
      <w:r>
        <w:t/>
      </w:r>
      <w:r>
        <w:t>PGI 225.77 —ACQUISITIONS IN SUPPORT OF OPERATIONS IN AFGHANISTAN</w:t>
      </w:r>
      <w:r>
        <w:t/>
      </w:r>
    </w:p>
    <w:p>
      <w:pPr>
        <w:pStyle w:val="ListBullet2"/>
        <!--depth 2-->
        <w:numPr>
          <w:ilvl w:val="1"/>
          <w:numId w:val="287"/>
        </w:numPr>
      </w:pPr>
      <w:r>
        <w:t/>
      </w:r>
      <w:r>
        <w:t>PGI 225.7703 Enhanced authority to acquire products or services from Afghanistan.</w:t>
      </w:r>
      <w:r>
        <w:t/>
      </w:r>
    </w:p>
    <w:p>
      <w:pPr>
        <w:pStyle w:val="ListBullet3"/>
        <!--depth 3-->
        <w:numPr>
          <w:ilvl w:val="2"/>
          <w:numId w:val="288"/>
        </w:numPr>
      </w:pPr>
      <w:r>
        <w:t/>
      </w:r>
      <w:r>
        <w:t>PGI 225.7703-1 Acquisition procedures.</w:t>
      </w:r>
      <w:r>
        <w:t/>
      </w:r>
    </w:p>
    <w:p>
      <w:pPr>
        <w:pStyle w:val="ListBullet3"/>
        <!--depth 3-->
        <w:numPr>
          <w:ilvl w:val="2"/>
          <w:numId w:val="288"/>
        </w:numPr>
      </w:pPr>
      <w:r>
        <w:t/>
      </w:r>
      <w:r>
        <w:t>PGI 225.7703-2 Determination requirements.</w:t>
      </w:r>
      <w:r>
        <w:t/>
      </w:r>
    </w:p>
    <w:p>
      <w:pPr>
        <w:pStyle w:val="ListBullet"/>
        <!--depth 1-->
        <w:numPr>
          <w:ilvl w:val="0"/>
          <w:numId w:val="262"/>
        </w:numPr>
      </w:pPr>
      <w:r>
        <w:t/>
      </w:r>
      <w:r>
        <w:t>PGI 225.78 —ACQUISITIONS IN SUPPORT OF GEOGRAPHIC COMBATANT COMMAND’S THEATER SECURITY COOPERATION EFFORTS</w:t>
      </w:r>
      <w:r>
        <w:t/>
      </w:r>
    </w:p>
    <w:p>
      <w:pPr>
        <w:pStyle w:val="ListBullet2"/>
        <!--depth 2-->
        <w:numPr>
          <w:ilvl w:val="1"/>
          <w:numId w:val="289"/>
        </w:numPr>
      </w:pPr>
      <w:r>
        <w:t/>
      </w:r>
      <w:r>
        <w:t>PGI 225.7801 Policy.</w:t>
      </w:r>
      <w:r>
        <w:t/>
      </w:r>
    </w:p>
    <w:p>
      <w:pPr>
        <w:pStyle w:val="ListBullet"/>
        <!--depth 1-->
        <w:numPr>
          <w:ilvl w:val="0"/>
          <w:numId w:val="262"/>
        </w:numPr>
      </w:pPr>
      <w:r>
        <w:t/>
      </w:r>
      <w:r>
        <w:t>PGI 225.79 — EXPORT CONTROL</w:t>
      </w:r>
      <w:r>
        <w:t/>
      </w:r>
    </w:p>
    <w:p>
      <w:pPr>
        <w:pStyle w:val="ListBullet2"/>
        <!--depth 2-->
        <w:numPr>
          <w:ilvl w:val="1"/>
          <w:numId w:val="290"/>
        </w:numPr>
      </w:pPr>
      <w:r>
        <w:t/>
      </w:r>
      <w:r>
        <w:t>PGI 225.7901 Export-controlled items.</w:t>
      </w:r>
      <w:r>
        <w:t/>
      </w:r>
    </w:p>
    <w:p>
      <w:pPr>
        <w:pStyle w:val="ListBullet3"/>
        <!--depth 3-->
        <w:numPr>
          <w:ilvl w:val="2"/>
          <w:numId w:val="291"/>
        </w:numPr>
      </w:pPr>
      <w:r>
        <w:t/>
      </w:r>
      <w:r>
        <w:t>PGI 225.7901-2 General.</w:t>
      </w:r>
      <w:r>
        <w:t/>
      </w:r>
    </w:p>
    <w:p>
      <w:pPr>
        <w:pStyle w:val="ListBullet2"/>
        <!--depth 2-->
        <w:numPr>
          <w:ilvl w:val="1"/>
          <w:numId w:val="290"/>
        </w:numPr>
      </w:pPr>
      <w:r>
        <w:t/>
      </w:r>
      <w:r>
        <w:t>PGI 225.7902 Defense Trade Cooperation Treaties.</w:t>
      </w:r>
      <w:r>
        <w:t/>
      </w:r>
    </w:p>
    <w:p>
      <w:pPr>
        <w:pStyle w:val="ListBullet3"/>
        <!--depth 3-->
        <w:numPr>
          <w:ilvl w:val="2"/>
          <w:numId w:val="292"/>
        </w:numPr>
      </w:pPr>
      <w:r>
        <w:t/>
      </w:r>
      <w:r>
        <w:t>PGI 225.7902-2 Purpose.</w:t>
      </w:r>
      <w:r>
        <w:t/>
      </w:r>
    </w:p>
    <w:p>
      <w:pPr>
        <w:pStyle w:val="ListBullet3"/>
        <!--depth 3-->
        <w:numPr>
          <w:ilvl w:val="2"/>
          <w:numId w:val="292"/>
        </w:numPr>
      </w:pPr>
      <w:r>
        <w:t/>
      </w:r>
      <w:r>
        <w:t>PGI 225.7902-4 Procedures.</w:t>
      </w:r>
      <w:r>
        <w:t/>
      </w:r>
    </w:p>
    <!--Topic unique_1048-->
    <w:p>
      <w:pPr>
        <w:pStyle w:val="Heading4"/>
      </w:pPr>
      <w:bookmarkStart w:id="871" w:name="_Refd19e44793"/>
      <w:bookmarkStart w:id="872" w:name="_Tocd19e44793"/>
      <w:r>
        <w:t/>
      </w:r>
      <w:r>
        <w:t>PGI 225.001</w:t>
      </w:r>
      <w:r>
        <w:t xml:space="preserve"> General.</w:t>
      </w:r>
      <w:bookmarkEnd w:id="871"/>
      <w:bookmarkEnd w:id="872"/>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49-->
    <w:p>
      <w:pPr>
        <w:pStyle w:val="Heading4"/>
      </w:pPr>
      <w:bookmarkStart w:id="873" w:name="_Refd19e44851"/>
      <w:bookmarkStart w:id="874" w:name="_Tocd19e44851"/>
      <w:r>
        <w:t/>
      </w:r>
      <w:r>
        <w:t>PGI 225.070</w:t>
      </w:r>
      <w:r>
        <w:t xml:space="preserve"> Reporting of acquisition of end products manufactured outside the United States.</w:t>
      </w:r>
      <w:bookmarkEnd w:id="873"/>
      <w:bookmarkEnd w:id="874"/>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50-->
    <w:p>
      <w:pPr>
        <w:pStyle w:val="Heading4"/>
      </w:pPr>
      <w:bookmarkStart w:id="875" w:name="_Refd19e45065"/>
      <w:bookmarkStart w:id="876" w:name="_Tocd19e45065"/>
      <w:r>
        <w:t/>
      </w:r>
      <w:r>
        <w:t>PGI 225.3</w:t>
      </w:r>
      <w:r>
        <w:t xml:space="preserve"> CONTRACTS PERFORMED OUTSIDE THE UNITED STATES</w:t>
      </w:r>
      <w:bookmarkEnd w:id="875"/>
      <w:bookmarkEnd w:id="876"/>
    </w:p>
    <!--Topic unique_923-->
    <w:p>
      <w:pPr>
        <w:pStyle w:val="Heading4"/>
      </w:pPr>
      <w:bookmarkStart w:id="877" w:name="_Refd19e45073"/>
      <w:bookmarkStart w:id="878" w:name="_Tocd19e45073"/>
      <w:r>
        <w:t/>
      </w:r>
      <w:r>
        <w:t>PGI 225.370</w:t>
      </w:r>
      <w:r>
        <w:t xml:space="preserve"> Contracts requiring performance or delivery in a foreign country.</w:t>
      </w:r>
      <w:bookmarkEnd w:id="877"/>
      <w:bookmarkEnd w:id="878"/>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23">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 http://www.acq.osd.mil/dpap/pacc/cc/index.html,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 http://www.acq.osd.mil/dpap/pacc/cc/areas_of_responsibility.html,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 http://www.acq.osd.mil/dpap/pacc/cc/areas_of_responsibility.html (click on CENTCOM area of responsibility).</w:t>
      </w:r>
    </w:p>
    <!--Topic unique_332-->
    <w:p>
      <w:pPr>
        <w:pStyle w:val="Heading4"/>
      </w:pPr>
      <w:bookmarkStart w:id="879" w:name="_Refd19e45228"/>
      <w:bookmarkStart w:id="880" w:name="_Tocd19e45228"/>
      <w:r>
        <w:t/>
      </w:r>
      <w:r>
        <w:t>PGI 225.371</w:t>
      </w:r>
      <w:r>
        <w:t xml:space="preserve"> Contractor personnel supporting U.S. Armed Forces deployed outside the United States.</w:t>
      </w:r>
      <w:bookmarkEnd w:id="879"/>
      <w:bookmarkEnd w:id="880"/>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207.105</w:t>
      </w:r>
      <w:r>
        <w:t xml:space="preserve"> (b)(20)(C)(9) for special considerations for acquisition planning for crisis situations outside the United States.</w:t>
      </w:r>
    </w:p>
    <!--Topic unique_1051-->
    <w:p>
      <w:pPr>
        <w:pStyle w:val="Heading5"/>
      </w:pPr>
      <w:bookmarkStart w:id="881" w:name="_Refd19e45246"/>
      <w:bookmarkStart w:id="882" w:name="_Tocd19e45246"/>
      <w:r>
        <w:t/>
      </w:r>
      <w:r>
        <w:t>PGI 225.371-2</w:t>
      </w:r>
      <w:r>
        <w:t xml:space="preserve"> Definitions.</w:t>
      </w:r>
      <w:bookmarkEnd w:id="881"/>
      <w:bookmarkEnd w:id="882"/>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52-->
    <w:p>
      <w:pPr>
        <w:pStyle w:val="Heading5"/>
      </w:pPr>
      <w:bookmarkStart w:id="883" w:name="_Refd19e45258"/>
      <w:bookmarkStart w:id="884" w:name="_Tocd19e45258"/>
      <w:r>
        <w:t/>
      </w:r>
      <w:r>
        <w:t>PGI 225.371-3</w:t>
      </w:r>
      <w:r>
        <w:t xml:space="preserve"> Government support.</w:t>
      </w:r>
      <w:bookmarkEnd w:id="883"/>
      <w:bookmarkEnd w:id="884"/>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53-->
    <w:p>
      <w:pPr>
        <w:pStyle w:val="Heading5"/>
      </w:pPr>
      <w:bookmarkStart w:id="885" w:name="_Refd19e45328"/>
      <w:bookmarkStart w:id="886" w:name="_Tocd19e45328"/>
      <w:r>
        <w:t/>
      </w:r>
      <w:r>
        <w:t>PGI 225.371-5</w:t>
      </w:r>
      <w:r>
        <w:t xml:space="preserve"> Contract clauses.</w:t>
      </w:r>
      <w:bookmarkEnd w:id="885"/>
      <w:bookmarkEnd w:id="886"/>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33-->
    <w:p>
      <w:pPr>
        <w:pStyle w:val="Heading4"/>
      </w:pPr>
      <w:bookmarkStart w:id="887" w:name="_Refd19e45396"/>
      <w:bookmarkStart w:id="888" w:name="_Tocd19e45396"/>
      <w:r>
        <w:t/>
      </w:r>
      <w:r>
        <w:t>PGI 225.372</w:t>
      </w:r>
      <w:r>
        <w:t xml:space="preserve"> Antiterrorism/force protection.</w:t>
      </w:r>
      <w:bookmarkEnd w:id="887"/>
      <w:bookmarkEnd w:id="888"/>
    </w:p>
    <!--Topic unique_1054-->
    <w:p>
      <w:pPr>
        <w:pStyle w:val="Heading5"/>
      </w:pPr>
      <w:bookmarkStart w:id="889" w:name="_Refd19e45404"/>
      <w:bookmarkStart w:id="890" w:name="_Tocd19e45404"/>
      <w:r>
        <w:t/>
      </w:r>
      <w:r>
        <w:t>PGI 225.372-1</w:t>
      </w:r>
      <w:r>
        <w:t xml:space="preserve"> General.</w:t>
      </w:r>
      <w:bookmarkEnd w:id="889"/>
      <w:bookmarkEnd w:id="890"/>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34-->
    <w:p>
      <w:pPr>
        <w:pStyle w:val="Heading4"/>
      </w:pPr>
      <w:bookmarkStart w:id="891" w:name="_Refd19e45429"/>
      <w:bookmarkStart w:id="892" w:name="_Tocd19e45429"/>
      <w:r>
        <w:t/>
      </w:r>
      <w:r>
        <w:t>PGI 225.373</w:t>
      </w:r>
      <w:r>
        <w:t xml:space="preserve"> Contract administration in support of contingency operations.</w:t>
      </w:r>
      <w:bookmarkEnd w:id="891"/>
      <w:bookmarkEnd w:id="892"/>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207.105</w:t>
      </w:r>
      <w:r>
        <w:t xml:space="preserve"> (b)(20)(C)(8).</w:t>
      </w:r>
    </w:p>
    <!--Topic unique_1055-->
    <w:p>
      <w:pPr>
        <w:pStyle w:val="Heading4"/>
      </w:pPr>
      <w:bookmarkStart w:id="893" w:name="_Refd19e45505"/>
      <w:bookmarkStart w:id="894" w:name="_Tocd19e45505"/>
      <w:r>
        <w:t/>
      </w:r>
      <w:r>
        <w:t>PGI 225.5</w:t>
      </w:r>
      <w:r>
        <w:t xml:space="preserve"> —EVALUATING FOREIGN OFFERS—SUPPLY CONTRACTS</w:t>
      </w:r>
      <w:bookmarkEnd w:id="893"/>
      <w:bookmarkEnd w:id="894"/>
    </w:p>
    <!--Topic unique_1056-->
    <w:p>
      <w:pPr>
        <w:pStyle w:val="Heading5"/>
      </w:pPr>
      <w:bookmarkStart w:id="895" w:name="_Refd19e45513"/>
      <w:bookmarkStart w:id="896" w:name="_Tocd19e45513"/>
      <w:r>
        <w:t/>
      </w:r>
      <w:r>
        <w:t>PGI 225.504</w:t>
      </w:r>
      <w:r>
        <w:t xml:space="preserve"> Evaluation examples.</w:t>
      </w:r>
      <w:bookmarkEnd w:id="895"/>
      <w:bookmarkEnd w:id="896"/>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57-->
    <w:p>
      <w:pPr>
        <w:pStyle w:val="Heading4"/>
      </w:pPr>
      <w:bookmarkStart w:id="897" w:name="_Refd19e45568"/>
      <w:bookmarkStart w:id="898" w:name="_Tocd19e45568"/>
      <w:r>
        <w:t/>
      </w:r>
      <w:r>
        <w:t>PGI 225.7</w:t>
      </w:r>
      <w:r>
        <w:t xml:space="preserve"> —PROHIBITED SOURCES</w:t>
      </w:r>
      <w:bookmarkEnd w:id="897"/>
      <w:bookmarkEnd w:id="898"/>
    </w:p>
    <!--Topic unique_1058-->
    <w:p>
      <w:pPr>
        <w:pStyle w:val="Heading5"/>
      </w:pPr>
      <w:bookmarkStart w:id="899" w:name="_Refd19e45576"/>
      <w:bookmarkStart w:id="900" w:name="_Tocd19e45576"/>
      <w:r>
        <w:t/>
      </w:r>
      <w:r>
        <w:t>PGI 225.770</w:t>
      </w:r>
      <w:r>
        <w:t xml:space="preserve"> Prohibition on acquisition of United States Munitions List items from Communist Chinese military companies.</w:t>
      </w:r>
      <w:bookmarkEnd w:id="899"/>
      <w:bookmarkEnd w:id="900"/>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59-->
    <w:p>
      <w:pPr>
        <w:pStyle w:val="Heading6"/>
      </w:pPr>
      <w:bookmarkStart w:id="901" w:name="_Refd19e45590"/>
      <w:bookmarkStart w:id="902" w:name="_Tocd19e45590"/>
      <w:r>
        <w:t/>
      </w:r>
      <w:r>
        <w:t>PGI 225.770-1</w:t>
      </w:r>
      <w:r>
        <w:t xml:space="preserve"> Definitions.</w:t>
      </w:r>
      <w:bookmarkEnd w:id="901"/>
      <w:bookmarkEnd w:id="902"/>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60-->
    <w:p>
      <w:pPr>
        <w:pStyle w:val="Heading6"/>
      </w:pPr>
      <w:bookmarkStart w:id="903" w:name="_Refd19e45608"/>
      <w:bookmarkStart w:id="904" w:name="_Tocd19e45608"/>
      <w:r>
        <w:t/>
      </w:r>
      <w:r>
        <w:t>PGI 225.770-4</w:t>
      </w:r>
      <w:r>
        <w:t xml:space="preserve"> Identifying USML items.</w:t>
      </w:r>
      <w:bookmarkEnd w:id="903"/>
      <w:bookmarkEnd w:id="904"/>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61-->
    <w:p>
      <w:pPr>
        <w:pStyle w:val="Heading6"/>
      </w:pPr>
      <w:bookmarkStart w:id="905" w:name="_Refd19e45628"/>
      <w:bookmarkStart w:id="906" w:name="_Tocd19e45628"/>
      <w:r>
        <w:t/>
      </w:r>
      <w:r>
        <w:t>PGI 225.770-5</w:t>
      </w:r>
      <w:r>
        <w:t xml:space="preserve"> Waiver of prohibition.</w:t>
      </w:r>
      <w:bookmarkEnd w:id="905"/>
      <w:bookmarkEnd w:id="906"/>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62-->
    <w:p>
      <w:pPr>
        <w:pStyle w:val="Heading5"/>
      </w:pPr>
      <w:bookmarkStart w:id="907" w:name="_Refd19e45648"/>
      <w:bookmarkStart w:id="908" w:name="_Tocd19e45648"/>
      <w:r>
        <w:t/>
      </w:r>
      <w:r>
        <w:t>225.771</w:t>
      </w:r>
      <w:r>
        <w:t xml:space="preserve"> Prohibition on contracting or subcontracting with a firm that is owned or controlled by the government of a country that is a state sponsor of terrorism.</w:t>
      </w:r>
      <w:bookmarkEnd w:id="907"/>
      <w:bookmarkEnd w:id="908"/>
    </w:p>
    <!--Topic unique_1063-->
    <w:p>
      <w:pPr>
        <w:pStyle w:val="Heading6"/>
      </w:pPr>
      <w:bookmarkStart w:id="909" w:name="_Refd19e45656"/>
      <w:bookmarkStart w:id="910" w:name="_Tocd19e45656"/>
      <w:r>
        <w:t/>
      </w:r>
      <w:r>
        <w:t>225.771-3</w:t>
      </w:r>
      <w:r>
        <w:t xml:space="preserve"> Notification.</w:t>
      </w:r>
      <w:bookmarkEnd w:id="909"/>
      <w:bookmarkEnd w:id="910"/>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64-->
    <w:p>
      <w:pPr>
        <w:pStyle w:val="Heading5"/>
      </w:pPr>
      <w:bookmarkStart w:id="911" w:name="_Refd19e45668"/>
      <w:bookmarkStart w:id="912" w:name="_Tocd19e45668"/>
      <w:r>
        <w:t/>
      </w:r>
      <w:r>
        <w:t>PGI 225.772</w:t>
      </w:r>
      <w:r>
        <w:t xml:space="preserve"> Prohibition on acquisition of commercial satellite services from certain foreign entities.</w:t>
      </w:r>
      <w:bookmarkEnd w:id="911"/>
      <w:bookmarkEnd w:id="912"/>
    </w:p>
    <!--Topic unique_1065-->
    <w:p>
      <w:pPr>
        <w:pStyle w:val="Heading6"/>
      </w:pPr>
      <w:bookmarkStart w:id="913" w:name="_Refd19e45676"/>
      <w:bookmarkStart w:id="914" w:name="_Tocd19e45676"/>
      <w:r>
        <w:t/>
      </w:r>
      <w:r>
        <w:t>PGI 225.772-3</w:t>
      </w:r>
      <w:r>
        <w:t xml:space="preserve"> Procedures.</w:t>
      </w:r>
      <w:bookmarkEnd w:id="913"/>
      <w:bookmarkEnd w:id="914"/>
    </w:p>
    <w:p>
      <w:pPr>
        <w:pStyle w:val="BodyText"/>
      </w:pPr>
      <w:r>
        <w:t xml:space="preserve">(1) Forward any information required in accordance with </w:t>
      </w:r>
      <w:r>
        <w:t>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225.772-3</w:t>
      </w:r>
      <w:r>
        <w:t xml:space="preserve"> (c)(2), by telephone at 703-697-0895 or 703-695-8569.</w:t>
      </w:r>
    </w:p>
    <!--Topic unique_1066-->
    <w:p>
      <w:pPr>
        <w:pStyle w:val="Heading4"/>
      </w:pPr>
      <w:bookmarkStart w:id="915" w:name="_Refd19e45706"/>
      <w:bookmarkStart w:id="916" w:name="_Tocd19e45706"/>
      <w:r>
        <w:t/>
      </w:r>
      <w:r>
        <w:t>PGI 225.8</w:t>
      </w:r>
      <w:r>
        <w:t xml:space="preserve"> —OTHER INTERNATIONAL AGREEMENTS AND COORDINATION</w:t>
      </w:r>
      <w:bookmarkEnd w:id="915"/>
      <w:bookmarkEnd w:id="916"/>
    </w:p>
    <!--Topic unique_1067-->
    <w:p>
      <w:pPr>
        <w:pStyle w:val="Heading5"/>
      </w:pPr>
      <w:bookmarkStart w:id="917" w:name="_Refd19e45714"/>
      <w:bookmarkStart w:id="918" w:name="_Tocd19e45714"/>
      <w:r>
        <w:t/>
      </w:r>
      <w:r>
        <w:t>PGI 225.802</w:t>
      </w:r>
      <w:r>
        <w:t xml:space="preserve"> Procedures.</w:t>
      </w:r>
      <w:bookmarkEnd w:id="917"/>
      <w:bookmarkEnd w:id="918"/>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Director of Defense Procurement and Acquisition Policy (Contract Policy and International Contracting) ((703) 697-9351, DSN 227-9351) and are available at http://www.acq.osd.mil/dpap/cpic/ic/reciprocal_procurement_memoranda_of_understanding.html.</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68-->
    <w:p>
      <w:pPr>
        <w:pStyle w:val="Heading6"/>
      </w:pPr>
      <w:bookmarkStart w:id="919" w:name="_Refd19e45738"/>
      <w:bookmarkStart w:id="920" w:name="_Tocd19e45738"/>
      <w:r>
        <w:t/>
      </w:r>
      <w:r>
        <w:t>PGI 225.802-70</w:t>
      </w:r>
      <w:r>
        <w:t xml:space="preserve"> Contracts for performance outside the United States and Canada.</w:t>
      </w:r>
      <w:bookmarkEnd w:id="919"/>
      <w:bookmarkEnd w:id="920"/>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21-->
    <w:p>
      <w:pPr>
        <w:pStyle w:val="Heading5"/>
      </w:pPr>
      <w:bookmarkStart w:id="921" w:name="_Refd19e45750"/>
      <w:bookmarkStart w:id="922" w:name="_Tocd19e45750"/>
      <w:r>
        <w:t/>
      </w:r>
      <w:r>
        <w:t>PGI 225.870</w:t>
      </w:r>
      <w:r>
        <w:t xml:space="preserve"> Contracting with Canadian contractors.</w:t>
      </w:r>
      <w:bookmarkEnd w:id="921"/>
      <w:bookmarkEnd w:id="922"/>
    </w:p>
    <!--Topic unique_1069-->
    <w:p>
      <w:pPr>
        <w:pStyle w:val="Heading6"/>
      </w:pPr>
      <w:bookmarkStart w:id="923" w:name="_Refd19e45758"/>
      <w:bookmarkStart w:id="924" w:name="_Tocd19e45758"/>
      <w:r>
        <w:t/>
      </w:r>
      <w:r>
        <w:t>PGI 225.870-1</w:t>
      </w:r>
      <w:r>
        <w:t xml:space="preserve"> General.</w:t>
      </w:r>
      <w:bookmarkEnd w:id="923"/>
      <w:bookmarkEnd w:id="924"/>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70-->
    <w:p>
      <w:pPr>
        <w:pStyle w:val="Heading6"/>
      </w:pPr>
      <w:bookmarkStart w:id="925" w:name="_Refd19e45842"/>
      <w:bookmarkStart w:id="926" w:name="_Tocd19e45842"/>
      <w:r>
        <w:t/>
      </w:r>
      <w:r>
        <w:t>PGI 225.870-5</w:t>
      </w:r>
      <w:r>
        <w:t xml:space="preserve"> Contract administration.</w:t>
      </w:r>
      <w:bookmarkEnd w:id="925"/>
      <w:bookmarkEnd w:id="926"/>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71-->
    <w:p>
      <w:pPr>
        <w:pStyle w:val="Heading6"/>
      </w:pPr>
      <w:bookmarkStart w:id="927" w:name="_Refd19e45922"/>
      <w:bookmarkStart w:id="928" w:name="_Tocd19e45922"/>
      <w:r>
        <w:t/>
      </w:r>
      <w:r>
        <w:t>PGI 225.870-7</w:t>
      </w:r>
      <w:r>
        <w:t xml:space="preserve"> Acceptance of Canadian supplies.</w:t>
      </w:r>
      <w:bookmarkEnd w:id="927"/>
      <w:bookmarkEnd w:id="928"/>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72-->
    <w:p>
      <w:pPr>
        <w:pStyle w:val="Heading5"/>
      </w:pPr>
      <w:bookmarkStart w:id="929" w:name="_Refd19e45936"/>
      <w:bookmarkStart w:id="930" w:name="_Tocd19e45936"/>
      <w:r>
        <w:t/>
      </w:r>
      <w:r>
        <w:t>PGI 225.871</w:t>
      </w:r>
      <w:r>
        <w:t xml:space="preserve"> North Atlantic Treaty Organization (NATO) cooperative projects.</w:t>
      </w:r>
      <w:bookmarkEnd w:id="929"/>
      <w:bookmarkEnd w:id="930"/>
    </w:p>
    <!--Topic unique_1073-->
    <w:p>
      <w:pPr>
        <w:pStyle w:val="Heading6"/>
      </w:pPr>
      <w:bookmarkStart w:id="931" w:name="_Refd19e45944"/>
      <w:bookmarkStart w:id="932" w:name="_Tocd19e45944"/>
      <w:r>
        <w:t/>
      </w:r>
      <w:r>
        <w:t>PGI 225.871-4</w:t>
      </w:r>
      <w:r>
        <w:t xml:space="preserve"> Statutory waivers.</w:t>
      </w:r>
      <w:bookmarkEnd w:id="931"/>
      <w:bookmarkEnd w:id="932"/>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74-->
    <w:p>
      <w:pPr>
        <w:pStyle w:val="Heading6"/>
      </w:pPr>
      <w:bookmarkStart w:id="933" w:name="_Refd19e45956"/>
      <w:bookmarkStart w:id="934" w:name="_Tocd19e45956"/>
      <w:r>
        <w:t/>
      </w:r>
      <w:r>
        <w:t>PGI 225.871-5</w:t>
      </w:r>
      <w:r>
        <w:t xml:space="preserve"> Directed subcontracting.</w:t>
      </w:r>
      <w:bookmarkEnd w:id="933"/>
      <w:bookmarkEnd w:id="934"/>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5-->
    <w:p>
      <w:pPr>
        <w:pStyle w:val="Heading5"/>
      </w:pPr>
      <w:bookmarkStart w:id="935" w:name="_Refd19e45968"/>
      <w:bookmarkStart w:id="936" w:name="_Tocd19e45968"/>
      <w:r>
        <w:t/>
      </w:r>
      <w:r>
        <w:t>PGI 225.872</w:t>
      </w:r>
      <w:r>
        <w:t xml:space="preserve"> Contracting with qualifying country sources.</w:t>
      </w:r>
      <w:bookmarkEnd w:id="935"/>
      <w:bookmarkEnd w:id="936"/>
    </w:p>
    <!--Topic unique_1076-->
    <w:p>
      <w:pPr>
        <w:pStyle w:val="Heading6"/>
      </w:pPr>
      <w:bookmarkStart w:id="937" w:name="_Refd19e45976"/>
      <w:bookmarkStart w:id="938" w:name="_Tocd19e45976"/>
      <w:r>
        <w:t/>
      </w:r>
      <w:r>
        <w:t>PGI 225.872-4</w:t>
      </w:r>
      <w:r>
        <w:t xml:space="preserve"> Individual determinations.</w:t>
      </w:r>
      <w:bookmarkEnd w:id="937"/>
      <w:bookmarkEnd w:id="938"/>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77-->
    <w:p>
      <w:pPr>
        <w:pStyle w:val="Heading6"/>
      </w:pPr>
      <w:bookmarkStart w:id="939" w:name="_Refd19e46035"/>
      <w:bookmarkStart w:id="940" w:name="_Tocd19e46035"/>
      <w:r>
        <w:t/>
      </w:r>
      <w:r>
        <w:t>PGI 225.872-5</w:t>
      </w:r>
      <w:r>
        <w:t xml:space="preserve"> Contract administration.</w:t>
      </w:r>
      <w:bookmarkEnd w:id="939"/>
      <w:bookmarkEnd w:id="940"/>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78-->
    <w:p>
      <w:pPr>
        <w:pStyle w:val="Heading6"/>
      </w:pPr>
      <w:bookmarkStart w:id="941" w:name="_Refd19e46049"/>
      <w:bookmarkStart w:id="942" w:name="_Tocd19e46049"/>
      <w:r>
        <w:t/>
      </w:r>
      <w:r>
        <w:t>PGI 225.872-6</w:t>
      </w:r>
      <w:r>
        <w:t xml:space="preserve"> Request for audit services.</w:t>
      </w:r>
      <w:bookmarkEnd w:id="941"/>
      <w:bookmarkEnd w:id="942"/>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225.870-1</w:t>
      </w:r>
      <w:r>
        <w:t xml:space="preserve"> , and PGI </w:t>
      </w:r>
      <w:r>
        <w:t>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79-->
    <w:p>
      <w:pPr>
        <w:pStyle w:val="Heading5"/>
      </w:pPr>
      <w:bookmarkStart w:id="943" w:name="_Refd19e46075"/>
      <w:bookmarkStart w:id="944" w:name="_Tocd19e46075"/>
      <w:r>
        <w:t/>
      </w:r>
      <w:r>
        <w:t>PGI 225.873</w:t>
      </w:r>
      <w:r>
        <w:t xml:space="preserve"> Waiver of United Kingdom commercial exploitation levies.</w:t>
      </w:r>
      <w:bookmarkEnd w:id="943"/>
      <w:bookmarkEnd w:id="944"/>
    </w:p>
    <!--Topic unique_1080-->
    <w:p>
      <w:pPr>
        <w:pStyle w:val="Heading6"/>
      </w:pPr>
      <w:bookmarkStart w:id="945" w:name="_Refd19e46083"/>
      <w:bookmarkStart w:id="946" w:name="_Tocd19e46083"/>
      <w:r>
        <w:t/>
      </w:r>
      <w:r>
        <w:t>PGI 225.873-2</w:t>
      </w:r>
      <w:r>
        <w:t xml:space="preserve"> Procedures.</w:t>
      </w:r>
      <w:bookmarkEnd w:id="945"/>
      <w:bookmarkEnd w:id="946"/>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81-->
    <w:p>
      <w:pPr>
        <w:pStyle w:val="Heading4"/>
      </w:pPr>
      <w:bookmarkStart w:id="947" w:name="_Refd19e46107"/>
      <w:bookmarkStart w:id="948" w:name="_Tocd19e46107"/>
      <w:r>
        <w:t/>
      </w:r>
      <w:r>
        <w:t>PGI 225.9</w:t>
      </w:r>
      <w:r>
        <w:t xml:space="preserve"> —CUSTOMS AND DUTIES</w:t>
      </w:r>
      <w:bookmarkEnd w:id="947"/>
      <w:bookmarkEnd w:id="948"/>
    </w:p>
    <!--Topic unique_1082-->
    <w:p>
      <w:pPr>
        <w:pStyle w:val="Heading5"/>
      </w:pPr>
      <w:bookmarkStart w:id="949" w:name="_Refd19e46115"/>
      <w:bookmarkStart w:id="950" w:name="_Tocd19e46115"/>
      <w:r>
        <w:t/>
      </w:r>
      <w:r>
        <w:t>PGI 225.902</w:t>
      </w:r>
      <w:r>
        <w:t xml:space="preserve"> Procedures.</w:t>
      </w:r>
      <w:bookmarkEnd w:id="949"/>
      <w:bookmarkEnd w:id="950"/>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83-->
    <w:p>
      <w:pPr>
        <w:pStyle w:val="Heading5"/>
      </w:pPr>
      <w:bookmarkStart w:id="951" w:name="_Refd19e46218"/>
      <w:bookmarkStart w:id="952" w:name="_Tocd19e46218"/>
      <w:r>
        <w:t/>
      </w:r>
      <w:r>
        <w:t>PGI 225.903</w:t>
      </w:r>
      <w:r>
        <w:t xml:space="preserve"> Exempted supplies.</w:t>
      </w:r>
      <w:bookmarkEnd w:id="951"/>
      <w:bookmarkEnd w:id="952"/>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(Date)</w:t>
            </w:r>
          </w:p>
        </w:tc>
        <w:tc>
          <w:p>
            <w:pPr>
              <w:pStyle w:val="BodyText"/>
            </w:pPr>
            <w:r>
              <w:t>_______________________</w:t>
            </w:r>
          </w:p>
        </w:tc>
      </w:tr>
      <w:tr>
        <w:trPr>
          <w:cantSplit/>
        </w:trPr>
        <w:tc>
          <w:tcPr>
            <w:gridSpan w:val="2"/>
          </w:tcPr>
          <w:p>
            <w:pPr>
              <w:pStyle w:val="BodyText"/>
            </w:pPr>
            <w:r>
              <w:t>I certify that the acquisition of this material constituted a purchase of supplies by the United States for vessels or aircraft operated by the United States, and is admissible free of duty pursuant to 19 U.S.C. 1309.</w:t>
            </w:r>
          </w:p>
        </w:tc>
      </w:tr>
      <w:tr>
        <w:trPr>
          <w:cantSplit/>
        </w:trPr>
        <w:tc>
          <w:p>
            <w:pPr>
              <w:pStyle w:val="BodyText"/>
            </w:pPr>
            <w:r>
              <w:t>(Name)</w:t>
            </w:r>
          </w:p>
        </w:tc>
        <w:tc>
          <w:p>
            <w:pPr>
              <w:pStyle w:val="BodyText"/>
            </w:pPr>
            <w:r>
              <w:t>_______________________</w:t>
            </w:r>
          </w:p>
        </w:tc>
      </w:tr>
      <w:tr>
        <w:trPr>
          <w:cantSplit/>
        </w:trPr>
        <w:tc>
          <w:p>
            <w:pPr>
              <w:pStyle w:val="BodyText"/>
            </w:pPr>
            <w:r>
              <w:t>(Title)</w:t>
            </w:r>
          </w:p>
        </w:tc>
        <w:tc>
          <w:p>
            <w:pPr>
              <w:pStyle w:val="BodyText"/>
            </w:pPr>
            <w:r>
              <w:t>_______________________</w:t>
            </w:r>
          </w:p>
        </w:tc>
      </w:tr>
      <w:tr>
        <w:trPr>
          <w:cantSplit/>
        </w:trPr>
        <w:tc>
          <w:p>
            <w:pPr>
              <w:pStyle w:val="BodyText"/>
            </w:pPr>
            <w:r>
              <w:t>(Organization)</w:t>
            </w:r>
          </w:p>
        </w:tc>
        <w:tc>
          <w:p>
            <w:pPr>
              <w:pStyle w:val="BodyText"/>
            </w:pPr>
            <w:r>
              <w:t>_______________________</w:t>
            </w:r>
          </w:p>
        </w:tc>
      </w:tr>
    </w:tbl>
    <!--Topic unique_1084-->
    <w:p>
      <w:pPr>
        <w:pStyle w:val="Heading4"/>
      </w:pPr>
      <w:bookmarkStart w:id="953" w:name="_Refd19e46309"/>
      <w:bookmarkStart w:id="954" w:name="_Tocd19e46309"/>
      <w:r>
        <w:t/>
      </w:r>
      <w:r>
        <w:t>PGI 225.70</w:t>
      </w:r>
      <w:r>
        <w:t xml:space="preserve"> —AUTHORIZATION ACTS, APPROPRIATIONS ACTS, AND OTHER STATUTORY RESTRICTIONS ON FOREIGN ACQUISITION</w:t>
      </w:r>
      <w:bookmarkEnd w:id="953"/>
      <w:bookmarkEnd w:id="954"/>
    </w:p>
    <!--Topic unique_1085-->
    <w:p>
      <w:pPr>
        <w:pStyle w:val="Heading5"/>
      </w:pPr>
      <w:bookmarkStart w:id="955" w:name="_Refd19e46317"/>
      <w:bookmarkStart w:id="956" w:name="_Tocd19e46317"/>
      <w:r>
        <w:t/>
      </w:r>
      <w:r>
        <w:t>PGI 225.7002</w:t>
      </w:r>
      <w:r>
        <w:t xml:space="preserve"> Restrictions on food, clothing, fabrics, and hand or measuring tools.</w:t>
      </w:r>
      <w:bookmarkEnd w:id="955"/>
      <w:bookmarkEnd w:id="956"/>
    </w:p>
    <!--Topic unique_1086-->
    <w:p>
      <w:pPr>
        <w:pStyle w:val="Heading6"/>
      </w:pPr>
      <w:bookmarkStart w:id="957" w:name="_Refd19e46325"/>
      <w:bookmarkStart w:id="958" w:name="_Tocd19e46325"/>
      <w:r>
        <w:t/>
      </w:r>
      <w:r>
        <w:t>PGI 225.7002-1</w:t>
      </w:r>
      <w:r>
        <w:t xml:space="preserve"> Restrictions.</w:t>
      </w:r>
      <w:bookmarkEnd w:id="957"/>
      <w:bookmarkEnd w:id="958"/>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87-->
    <w:p>
      <w:pPr>
        <w:pStyle w:val="Heading6"/>
      </w:pPr>
      <w:bookmarkStart w:id="959" w:name="_Refd19e46410"/>
      <w:bookmarkStart w:id="960" w:name="_Tocd19e46410"/>
      <w:r>
        <w:t/>
      </w:r>
      <w:r>
        <w:t>PGI 225.7002-2</w:t>
      </w:r>
      <w:r>
        <w:t xml:space="preserve"> Exceptions.</w:t>
      </w:r>
      <w:bookmarkEnd w:id="959"/>
      <w:bookmarkEnd w:id="960"/>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88-->
    <w:p>
      <w:pPr>
        <w:pStyle w:val="Heading5"/>
      </w:pPr>
      <w:bookmarkStart w:id="961" w:name="_Refd19e46442"/>
      <w:bookmarkStart w:id="962" w:name="_Tocd19e46442"/>
      <w:r>
        <w:t/>
      </w:r>
      <w:r>
        <w:t>PGI 225.7003</w:t>
      </w:r>
      <w:r>
        <w:t xml:space="preserve"> Restrictions on acquisition of specialty metals.</w:t>
      </w:r>
      <w:bookmarkEnd w:id="961"/>
      <w:bookmarkEnd w:id="962"/>
    </w:p>
    <!--Topic unique_1089-->
    <w:p>
      <w:pPr>
        <w:pStyle w:val="Heading6"/>
      </w:pPr>
      <w:bookmarkStart w:id="963" w:name="_Refd19e46450"/>
      <w:bookmarkStart w:id="964" w:name="_Tocd19e46450"/>
      <w:r>
        <w:t/>
      </w:r>
      <w:r>
        <w:t>PGI 225.7003-2</w:t>
      </w:r>
      <w:r>
        <w:t xml:space="preserve"> Restrictions.</w:t>
      </w:r>
      <w:bookmarkEnd w:id="963"/>
      <w:bookmarkEnd w:id="964"/>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90-->
    <w:p>
      <w:pPr>
        <w:pStyle w:val="Heading6"/>
      </w:pPr>
      <w:bookmarkStart w:id="965" w:name="_Refd19e46476"/>
      <w:bookmarkStart w:id="966" w:name="_Tocd19e46476"/>
      <w:r>
        <w:t/>
      </w:r>
      <w:r>
        <w:t>PGI 225.7003-3</w:t>
      </w:r>
      <w:r>
        <w:t xml:space="preserve"> Exceptions.</w:t>
      </w:r>
      <w:bookmarkEnd w:id="965"/>
      <w:bookmarkEnd w:id="966"/>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225.7018</w:t>
      </w:r>
      <w:r>
        <w:t xml:space="preserve"> . Neodymium-iron-boron magnets are only subject to the restrictions of 10 U.S.C. 2533c at </w:t>
      </w:r>
      <w:r>
        <w:t>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91-->
    <w:p>
      <w:pPr>
        <w:pStyle w:val="Heading5"/>
      </w:pPr>
      <w:bookmarkStart w:id="967" w:name="_Refd19e46738"/>
      <w:bookmarkStart w:id="968" w:name="_Tocd19e46738"/>
      <w:r>
        <w:t/>
      </w:r>
      <w:r>
        <w:t>PGI 225.7018</w:t>
      </w:r>
      <w:r>
        <w:t xml:space="preserve"> Restriction on acquisition of certain magnets, tantalum, and tungsten.</w:t>
      </w:r>
      <w:bookmarkEnd w:id="967"/>
      <w:bookmarkEnd w:id="968"/>
    </w:p>
    <!--Topic unique_1092-->
    <w:p>
      <w:pPr>
        <w:pStyle w:val="Heading6"/>
      </w:pPr>
      <w:bookmarkStart w:id="969" w:name="_Refd19e46746"/>
      <w:bookmarkStart w:id="970" w:name="_Tocd19e46746"/>
      <w:r>
        <w:t/>
      </w:r>
      <w:r>
        <w:t>PGI 225.7018-3</w:t>
      </w:r>
      <w:r>
        <w:t xml:space="preserve"> Exceptions.</w:t>
      </w:r>
      <w:bookmarkEnd w:id="969"/>
      <w:bookmarkEnd w:id="970"/>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93-->
    <w:p>
      <w:pPr>
        <w:pStyle w:val="Heading6"/>
      </w:pPr>
      <w:bookmarkStart w:id="971" w:name="_Refd19e46764"/>
      <w:bookmarkStart w:id="972" w:name="_Tocd19e46764"/>
      <w:r>
        <w:t/>
      </w:r>
      <w:r>
        <w:t>PGI 225.7018-4</w:t>
      </w:r>
      <w:r>
        <w:t xml:space="preserve"> Nonavailability determination.</w:t>
      </w:r>
      <w:bookmarkEnd w:id="971"/>
      <w:bookmarkEnd w:id="972"/>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 Nonavailability determination.</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 Restriction on the Acquisition of Certain Magnets, Tantalum, and Tungsten.</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 Nonavailability determination.</w:t>
      </w:r>
      <w:r>
        <w:t xml:space="preserve">, the Head of Contracting Activity (HCA) can authorize an exception to DFARS </w:t>
      </w:r>
      <w:r>
        <w:t>252.225-7052 Restriction on the Acquisition of Certain Magnets, Tantalum, and Tungsten.</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 Nonavailability determination.</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 Nonavailability determination.</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3"/>
        </w:numPr>
      </w:pPr>
      <w:r>
        <w:t>“Number” means the National Stock Number (NSN) or other part number applicable to a given component name;</w:t>
      </w:r>
    </w:p>
    <w:p>
      <w:pPr>
        <w:pStyle w:val="ListBullet"/>
        <!--depth 1-->
        <w:numPr>
          <w:ilvl w:val="0"/>
          <w:numId w:val="293"/>
        </w:numPr>
      </w:pPr>
      <w:r>
        <w:t>“Component name” includes a description of the part and the name of the end item incorporating that part (e.g., “Actuator – Joint Direct Attack Munition” or “Sphere - M1028 Canister CTG”);</w:t>
      </w:r>
    </w:p>
    <w:p>
      <w:pPr>
        <w:pStyle w:val="ListBullet"/>
        <!--depth 1-->
        <w:numPr>
          <w:ilvl w:val="0"/>
          <w:numId w:val="293"/>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3"/>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3"/>
        </w:numPr>
      </w:pPr>
      <w:r>
        <w:t>“Current manufacturer” means the entity that produces the covered material;</w:t>
      </w:r>
    </w:p>
    <w:p>
      <w:pPr>
        <w:pStyle w:val="ListBullet"/>
        <!--depth 1-->
        <w:numPr>
          <w:ilvl w:val="0"/>
          <w:numId w:val="293"/>
        </w:numPr>
      </w:pPr>
      <w:r>
        <w:t>“Country of origin” means the location of the facility in which the current manufacturer produces the covered material;</w:t>
      </w:r>
    </w:p>
    <w:p>
      <w:pPr>
        <w:pStyle w:val="ListBullet"/>
        <!--depth 1-->
        <w:numPr>
          <w:ilvl w:val="0"/>
          <w:numId w:val="293"/>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3"/>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94-->
    <w:p>
      <w:pPr>
        <w:pStyle w:val="Heading5"/>
      </w:pPr>
      <w:bookmarkStart w:id="973" w:name="_Refd19e47332"/>
      <w:bookmarkStart w:id="974" w:name="_Tocd19e47332"/>
      <w:r>
        <w:t/>
      </w:r>
      <w:r>
        <w:t>PGI 225.7019</w:t>
      </w:r>
      <w:r>
        <w:t xml:space="preserve"> Prohibition on use of certain energy sourced from inside the Russian Federation.</w:t>
      </w:r>
      <w:bookmarkEnd w:id="973"/>
      <w:bookmarkEnd w:id="974"/>
    </w:p>
    <!--Topic unique_1095-->
    <w:p>
      <w:pPr>
        <w:pStyle w:val="Heading6"/>
      </w:pPr>
      <w:bookmarkStart w:id="975" w:name="_Refd19e47342"/>
      <w:bookmarkStart w:id="976" w:name="_Tocd19e47342"/>
      <w:r>
        <w:t/>
      </w:r>
      <w:r>
        <w:t>PGI 225.7019-3</w:t>
      </w:r>
      <w:r>
        <w:t xml:space="preserve"> Waiver.</w:t>
      </w:r>
      <w:bookmarkEnd w:id="975"/>
      <w:bookmarkEnd w:id="976"/>
    </w:p>
    <w:p>
      <w:pPr>
        <w:pStyle w:val="BodyText"/>
      </w:pPr>
      <w:r>
        <w:t>(a) The following are factors to take into consideration for granting a waiver:</w:t>
      </w:r>
    </w:p>
    <w:p>
      <w:pPr>
        <w:pStyle w:val="BodyText"/>
      </w:pPr>
      <w:r>
        <w:t>(1) The energy supply system is physically incapable of segregating Russian Federation energy from non-Russian Federation energy.</w:t>
      </w:r>
    </w:p>
    <w:p>
      <w:pPr>
        <w:pStyle w:val="BodyText"/>
      </w:pPr>
      <w:r>
        <w:t>(2) The installation can only obtain the necessary energy from its current supplier without the unaffordable expense of constructing new supply lines.</w:t>
      </w:r>
    </w:p>
    <w:p>
      <w:pPr>
        <w:pStyle w:val="BodyText"/>
      </w:pPr>
      <w:r>
        <w:t>(3) The price of requiring the supplier to segregate the energy is unaffordable and would result in the installation being unable to perform its mission within its budget authority.</w:t>
      </w:r>
    </w:p>
    <w:p>
      <w:pPr>
        <w:pStyle w:val="BodyText"/>
      </w:pPr>
      <w:r>
        <w:t>(4) Consideration, by the requiring activity, of installation energy and security resilience has been taken into account (e.g., on-site sources of energy and fuel resupply would allow the installation to continue to perform its mission even with disruption of Russian Federation-sourced energy, the installation has addressed energy resilience and security risks and vulnerabilities, etc.).</w:t>
      </w:r>
    </w:p>
    <w:p>
      <w:pPr>
        <w:pStyle w:val="BodyText"/>
      </w:pPr>
      <w:r>
        <w:t xml:space="preserve">(b) The head of the contracting activity shall submit to the congressional defense committees a notice of the waiver with a copy to Defense Pricing and Contracting, Contract Policy, via email at </w:t>
      </w:r>
      <w:hyperlink r:id="rIdHyperlink124">
        <w:r>
          <w:t>osd.pentagon.ousd-a-s.mbx.dpc-cp@mail.mil</w:t>
        </w:r>
      </w:hyperlink>
      <w:r>
        <w:t>, at least 14 days before the award of an energy contract on the basis of an approved waiver. The notification shall include a copy of the waiver. The contracting officer shall include a copy of the approved waiver in the contract file.</w:t>
      </w:r>
    </w:p>
    <!--Topic unique_1096-->
    <w:p>
      <w:pPr>
        <w:pStyle w:val="Heading4"/>
      </w:pPr>
      <w:bookmarkStart w:id="977" w:name="_Refd19e47370"/>
      <w:bookmarkStart w:id="978" w:name="_Tocd19e47370"/>
      <w:r>
        <w:t/>
      </w:r>
      <w:r>
        <w:t>PGI 225.72</w:t>
      </w:r>
      <w:r>
        <w:t xml:space="preserve"> —REPORTING CONTRACT PERFORMANCE OUTSIDE THE UNITED STATES</w:t>
      </w:r>
      <w:bookmarkEnd w:id="977"/>
      <w:bookmarkEnd w:id="978"/>
    </w:p>
    <!--Topic unique_1097-->
    <w:p>
      <w:pPr>
        <w:pStyle w:val="Heading5"/>
      </w:pPr>
      <w:bookmarkStart w:id="979" w:name="_Refd19e47378"/>
      <w:bookmarkStart w:id="980" w:name="_Tocd19e47378"/>
      <w:r>
        <w:t/>
      </w:r>
      <w:r>
        <w:t>PGI 225.7203</w:t>
      </w:r>
      <w:r>
        <w:t xml:space="preserve"> Contracting officer distribution of reports.</w:t>
      </w:r>
      <w:bookmarkEnd w:id="979"/>
      <w:bookmarkEnd w:id="980"/>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098-->
    <w:p>
      <w:pPr>
        <w:pStyle w:val="Heading4"/>
      </w:pPr>
      <w:bookmarkStart w:id="981" w:name="_Refd19e47394"/>
      <w:bookmarkStart w:id="982" w:name="_Tocd19e47394"/>
      <w:r>
        <w:t/>
      </w:r>
      <w:r>
        <w:t>PGI 225.73</w:t>
      </w:r>
      <w:r>
        <w:t xml:space="preserve"> —ACQUISITIONS FOR FOREIGN MILITARY SALES</w:t>
      </w:r>
      <w:bookmarkEnd w:id="981"/>
      <w:bookmarkEnd w:id="982"/>
    </w:p>
    <!--Topic unique_1099-->
    <w:p>
      <w:pPr>
        <w:pStyle w:val="Heading5"/>
      </w:pPr>
      <w:bookmarkStart w:id="983" w:name="_Refd19e47402"/>
      <w:bookmarkStart w:id="984" w:name="_Tocd19e47402"/>
      <w:r>
        <w:t/>
      </w:r>
      <w:r>
        <w:t>PGI 225.7300</w:t>
      </w:r>
      <w:r>
        <w:t xml:space="preserve"> Scope of subpart.</w:t>
      </w:r>
      <w:bookmarkEnd w:id="983"/>
      <w:bookmarkEnd w:id="984"/>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100-->
    <w:p>
      <w:pPr>
        <w:pStyle w:val="Heading5"/>
      </w:pPr>
      <w:bookmarkStart w:id="985" w:name="_Refd19e47414"/>
      <w:bookmarkStart w:id="986" w:name="_Tocd19e47414"/>
      <w:r>
        <w:t/>
      </w:r>
      <w:r>
        <w:t>PGI 225.7301</w:t>
      </w:r>
      <w:r>
        <w:t xml:space="preserve"> General.</w:t>
      </w:r>
      <w:bookmarkEnd w:id="985"/>
      <w:bookmarkEnd w:id="986"/>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101-->
    <w:p>
      <w:pPr>
        <w:pStyle w:val="Heading5"/>
      </w:pPr>
      <w:bookmarkStart w:id="987" w:name="_Refd19e47459"/>
      <w:bookmarkStart w:id="988" w:name="_Tocd19e47459"/>
      <w:r>
        <w:t/>
      </w:r>
      <w:r>
        <w:t>PGI 225.7302</w:t>
      </w:r>
      <w:r>
        <w:t xml:space="preserve"> Preparation of Letter of Offer and Acceptance.</w:t>
      </w:r>
      <w:bookmarkEnd w:id="987"/>
      <w:bookmarkEnd w:id="988"/>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102-->
    <w:p>
      <w:pPr>
        <w:pStyle w:val="Heading5"/>
      </w:pPr>
      <w:bookmarkStart w:id="989" w:name="_Refd19e47477"/>
      <w:bookmarkStart w:id="990" w:name="_Tocd19e47477"/>
      <w:r>
        <w:t/>
      </w:r>
      <w:r>
        <w:t>PGI 225.7303</w:t>
      </w:r>
      <w:r>
        <w:t xml:space="preserve"> Pricing acquisitions for FMS.</w:t>
      </w:r>
      <w:bookmarkEnd w:id="989"/>
      <w:bookmarkEnd w:id="990"/>
    </w:p>
    <!--Topic unique_1103-->
    <w:p>
      <w:pPr>
        <w:pStyle w:val="Heading6"/>
      </w:pPr>
      <w:bookmarkStart w:id="991" w:name="_Refd19e47485"/>
      <w:bookmarkStart w:id="992" w:name="_Tocd19e47485"/>
      <w:r>
        <w:t/>
      </w:r>
      <w:r>
        <w:t>PGI 225.7303-2</w:t>
      </w:r>
      <w:r>
        <w:t xml:space="preserve"> Cost of doing business with a foreign government or an international organization.</w:t>
      </w:r>
      <w:bookmarkEnd w:id="991"/>
      <w:bookmarkEnd w:id="992"/>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104-->
    <w:p>
      <w:pPr>
        <w:pStyle w:val="Heading4"/>
      </w:pPr>
      <w:bookmarkStart w:id="993" w:name="_Refd19e47510"/>
      <w:bookmarkStart w:id="994" w:name="_Tocd19e47510"/>
      <w:r>
        <w:t/>
      </w:r>
      <w:r>
        <w:t>PGI 225.75</w:t>
      </w:r>
      <w:r>
        <w:t xml:space="preserve"> —BALANCE OF PAYMENTS PROGRAM</w:t>
      </w:r>
      <w:bookmarkEnd w:id="993"/>
      <w:bookmarkEnd w:id="994"/>
    </w:p>
    <!--Topic unique_1105-->
    <w:p>
      <w:pPr>
        <w:pStyle w:val="Heading5"/>
      </w:pPr>
      <w:bookmarkStart w:id="995" w:name="_Refd19e47518"/>
      <w:bookmarkStart w:id="996" w:name="_Tocd19e47518"/>
      <w:r>
        <w:t/>
      </w:r>
      <w:r>
        <w:t>PGI 225.7502</w:t>
      </w:r>
      <w:r>
        <w:t xml:space="preserve"> Procedures.</w:t>
      </w:r>
      <w:bookmarkEnd w:id="995"/>
      <w:bookmarkEnd w:id="996"/>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106-->
    <w:p>
      <w:pPr>
        <w:pStyle w:val="Heading4"/>
      </w:pPr>
      <w:bookmarkStart w:id="997" w:name="_Refd19e47565"/>
      <w:bookmarkStart w:id="998" w:name="_Tocd19e47565"/>
      <w:r>
        <w:t/>
      </w:r>
      <w:r>
        <w:t>PGI 225.76</w:t>
      </w:r>
      <w:r>
        <w:t xml:space="preserve"> —SECONDARY ARAB BOYCOTT OF ISRAEL</w:t>
      </w:r>
      <w:bookmarkEnd w:id="997"/>
      <w:bookmarkEnd w:id="998"/>
    </w:p>
    <!--Topic unique_1107-->
    <w:p>
      <w:pPr>
        <w:pStyle w:val="Heading5"/>
      </w:pPr>
      <w:bookmarkStart w:id="999" w:name="_Refd19e47573"/>
      <w:bookmarkStart w:id="1000" w:name="_Tocd19e47573"/>
      <w:r>
        <w:t/>
      </w:r>
      <w:r>
        <w:t>PGI 225.7604</w:t>
      </w:r>
      <w:r>
        <w:t xml:space="preserve"> Waivers.</w:t>
      </w:r>
      <w:bookmarkEnd w:id="999"/>
      <w:bookmarkEnd w:id="1000"/>
    </w:p>
    <w:p>
      <w:pPr>
        <w:pStyle w:val="BodyText"/>
      </w:pPr>
      <w:r>
        <w:t>Forward waiver requests to the Director, Defense Procurement and Acquisition Policy, ATTN: OUSD(AT&amp;L) DPAP/CPIC, 3060 Defense Pentagon, Washington, DC 20301-3060.</w:t>
      </w:r>
    </w:p>
    <!--Topic unique_1108-->
    <w:p>
      <w:pPr>
        <w:pStyle w:val="Heading4"/>
      </w:pPr>
      <w:bookmarkStart w:id="1001" w:name="_Refd19e47585"/>
      <w:bookmarkStart w:id="1002" w:name="_Tocd19e47585"/>
      <w:r>
        <w:t/>
      </w:r>
      <w:r>
        <w:t>PGI 225.77</w:t>
      </w:r>
      <w:r>
        <w:t xml:space="preserve"> —ACQUISITIONS IN SUPPORT OF OPERATIONS IN AFGHANISTAN</w:t>
      </w:r>
      <w:bookmarkEnd w:id="1001"/>
      <w:bookmarkEnd w:id="1002"/>
    </w:p>
    <!--Topic unique_1109-->
    <w:p>
      <w:pPr>
        <w:pStyle w:val="Heading5"/>
      </w:pPr>
      <w:bookmarkStart w:id="1003" w:name="_Refd19e47593"/>
      <w:bookmarkStart w:id="1004" w:name="_Tocd19e47593"/>
      <w:r>
        <w:t/>
      </w:r>
      <w:r>
        <w:t>PGI 225.7703</w:t>
      </w:r>
      <w:r>
        <w:t xml:space="preserve"> Enhanced authority to acquire products or services from Afghanistan.</w:t>
      </w:r>
      <w:bookmarkEnd w:id="1003"/>
      <w:bookmarkEnd w:id="1004"/>
    </w:p>
    <!--Topic unique_1110-->
    <w:p>
      <w:pPr>
        <w:pStyle w:val="Heading6"/>
      </w:pPr>
      <w:bookmarkStart w:id="1005" w:name="_Refd19e47601"/>
      <w:bookmarkStart w:id="1006" w:name="_Tocd19e47601"/>
      <w:r>
        <w:t/>
      </w:r>
      <w:r>
        <w:t>PGI 225.7703-1</w:t>
      </w:r>
      <w:r>
        <w:t xml:space="preserve"> Acquisition procedures.</w:t>
      </w:r>
      <w:bookmarkEnd w:id="1005"/>
      <w:bookmarkEnd w:id="1006"/>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11-->
    <w:p>
      <w:pPr>
        <w:pStyle w:val="Heading6"/>
      </w:pPr>
      <w:bookmarkStart w:id="1007" w:name="_Refd19e47623"/>
      <w:bookmarkStart w:id="1008" w:name="_Tocd19e47623"/>
      <w:r>
        <w:t/>
      </w:r>
      <w:r>
        <w:t>PGI 225.7703-2</w:t>
      </w:r>
      <w:r>
        <w:t xml:space="preserve"> Determination requirements.</w:t>
      </w:r>
      <w:bookmarkEnd w:id="1007"/>
      <w:bookmarkEnd w:id="1008"/>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25">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26">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27">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28">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29">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30">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31">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32">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33">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34">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38-->
    <w:p>
      <w:pPr>
        <w:pStyle w:val="Heading4"/>
      </w:pPr>
      <w:bookmarkStart w:id="1009" w:name="_Refd19e48552"/>
      <w:bookmarkStart w:id="1010" w:name="_Tocd19e48552"/>
      <w:r>
        <w:t/>
      </w:r>
      <w:r>
        <w:t>PGI 225.78</w:t>
      </w:r>
      <w:r>
        <w:t xml:space="preserve"> —ACQUISITIONS IN SUPPORT OF GEOGRAPHIC COMBATANT COMMAND’S THEATER SECURITY COOPERATION EFFORTS</w:t>
      </w:r>
      <w:bookmarkEnd w:id="1009"/>
      <w:bookmarkEnd w:id="1010"/>
    </w:p>
    <!--Topic unique_1112-->
    <w:p>
      <w:pPr>
        <w:pStyle w:val="Heading5"/>
      </w:pPr>
      <w:bookmarkStart w:id="1011" w:name="_Refd19e48560"/>
      <w:bookmarkStart w:id="1012" w:name="_Tocd19e48560"/>
      <w:r>
        <w:t/>
      </w:r>
      <w:r>
        <w:t>PGI 225.7801</w:t>
      </w:r>
      <w:r>
        <w:t xml:space="preserve"> Policy.</w:t>
      </w:r>
      <w:bookmarkEnd w:id="1011"/>
      <w:bookmarkEnd w:id="1012"/>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35">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207.105</w:t>
      </w:r>
      <w:r>
        <w:t xml:space="preserve"> (b)(20)(E).</w:t>
      </w:r>
    </w:p>
    <!--Topic unique_1113-->
    <w:p>
      <w:pPr>
        <w:pStyle w:val="Heading4"/>
      </w:pPr>
      <w:bookmarkStart w:id="1013" w:name="_Refd19e48580"/>
      <w:bookmarkStart w:id="1014" w:name="_Tocd19e48580"/>
      <w:r>
        <w:t/>
      </w:r>
      <w:r>
        <w:t>PGI 225.79</w:t>
      </w:r>
      <w:r>
        <w:t xml:space="preserve"> — EXPORT CONTROL</w:t>
      </w:r>
      <w:bookmarkEnd w:id="1013"/>
      <w:bookmarkEnd w:id="1014"/>
    </w:p>
    <!--Topic unique_1114-->
    <w:p>
      <w:pPr>
        <w:pStyle w:val="Heading5"/>
      </w:pPr>
      <w:bookmarkStart w:id="1015" w:name="_Refd19e48588"/>
      <w:bookmarkStart w:id="1016" w:name="_Tocd19e48588"/>
      <w:r>
        <w:t/>
      </w:r>
      <w:r>
        <w:t>PGI 225.7901</w:t>
      </w:r>
      <w:r>
        <w:t xml:space="preserve"> Export-controlled items.</w:t>
      </w:r>
      <w:bookmarkEnd w:id="1015"/>
      <w:bookmarkEnd w:id="1016"/>
    </w:p>
    <!--Topic unique_1115-->
    <w:p>
      <w:pPr>
        <w:pStyle w:val="Heading6"/>
      </w:pPr>
      <w:bookmarkStart w:id="1017" w:name="_Refd19e48596"/>
      <w:bookmarkStart w:id="1018" w:name="_Tocd19e48596"/>
      <w:r>
        <w:t/>
      </w:r>
      <w:r>
        <w:t>PGI 225.7901-2</w:t>
      </w:r>
      <w:r>
        <w:t xml:space="preserve"> General.</w:t>
      </w:r>
      <w:bookmarkEnd w:id="1017"/>
      <w:bookmarkEnd w:id="1018"/>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16-->
    <w:p>
      <w:pPr>
        <w:pStyle w:val="Heading5"/>
      </w:pPr>
      <w:bookmarkStart w:id="1019" w:name="_Refd19e48738"/>
      <w:bookmarkStart w:id="1020" w:name="_Tocd19e48738"/>
      <w:r>
        <w:t/>
      </w:r>
      <w:r>
        <w:t>PGI 225.7902</w:t>
      </w:r>
      <w:r>
        <w:t xml:space="preserve"> Defense Trade Cooperation Treaties.</w:t>
      </w:r>
      <w:bookmarkEnd w:id="1019"/>
      <w:bookmarkEnd w:id="1020"/>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17-->
    <w:p>
      <w:pPr>
        <w:pStyle w:val="Heading6"/>
      </w:pPr>
      <w:bookmarkStart w:id="1021" w:name="_Refd19e48762"/>
      <w:bookmarkStart w:id="1022" w:name="_Tocd19e48762"/>
      <w:r>
        <w:t/>
      </w:r>
      <w:r>
        <w:t>PGI 225.7902-2</w:t>
      </w:r>
      <w:r>
        <w:t xml:space="preserve"> Purpose.</w:t>
      </w:r>
      <w:bookmarkEnd w:id="1021"/>
      <w:bookmarkEnd w:id="1022"/>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18-->
    <w:p>
      <w:pPr>
        <w:pStyle w:val="Heading6"/>
      </w:pPr>
      <w:bookmarkStart w:id="1023" w:name="_Refd19e48823"/>
      <w:bookmarkStart w:id="1024" w:name="_Tocd19e48823"/>
      <w:r>
        <w:t/>
      </w:r>
      <w:r>
        <w:t>PGI 225.7902-4</w:t>
      </w:r>
      <w:r>
        <w:t xml:space="preserve"> Procedures.</w:t>
      </w:r>
      <w:bookmarkEnd w:id="1023"/>
      <w:bookmarkEnd w:id="1024"/>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30-->
    <w:p>
      <w:pPr>
        <w:pStyle w:val="Heading3"/>
      </w:pPr>
      <w:bookmarkStart w:id="1025" w:name="_Refd19e48853"/>
      <w:bookmarkStart w:id="1026" w:name="_Tocd19e48853"/>
      <w:r>
        <w:t/>
      </w:r>
      <w:r>
        <w:t>PGI PART 226</w:t>
      </w:r>
      <w:r>
        <w:t xml:space="preserve"> - OTHER SOCIOECONOMIC PROGRAMS</w:t>
      </w:r>
      <w:bookmarkEnd w:id="1025"/>
      <w:bookmarkEnd w:id="1026"/>
    </w:p>
    <w:p>
      <w:pPr>
        <w:pStyle w:val="ListBullet"/>
        <!--depth 1-->
        <w:numPr>
          <w:ilvl w:val="0"/>
          <w:numId w:val="294"/>
        </w:numPr>
      </w:pPr>
      <w:r>
        <w:t/>
      </w:r>
      <w:r>
        <w:t>PGI 226.1 —INDIAN INCENTIVE PROGRAM</w:t>
      </w:r>
      <w:r>
        <w:t/>
      </w:r>
    </w:p>
    <w:p>
      <w:pPr>
        <w:pStyle w:val="ListBullet2"/>
        <!--depth 2-->
        <w:numPr>
          <w:ilvl w:val="1"/>
          <w:numId w:val="295"/>
        </w:numPr>
      </w:pPr>
      <w:r>
        <w:t/>
      </w:r>
      <w:r>
        <w:t>PGI 226.103 Procedures.</w:t>
      </w:r>
      <w:r>
        <w:t/>
      </w:r>
    </w:p>
    <!--Topic unique_1231-->
    <w:p>
      <w:pPr>
        <w:pStyle w:val="Heading4"/>
      </w:pPr>
      <w:bookmarkStart w:id="1027" w:name="_Refd19e48883"/>
      <w:bookmarkStart w:id="1028" w:name="_Tocd19e48883"/>
      <w:r>
        <w:t/>
      </w:r>
      <w:r>
        <w:t>PGI 226.1</w:t>
      </w:r>
      <w:r>
        <w:t xml:space="preserve"> —INDIAN INCENTIVE PROGRAM</w:t>
      </w:r>
      <w:bookmarkEnd w:id="1027"/>
      <w:bookmarkEnd w:id="1028"/>
    </w:p>
    <!--Topic unique_1232-->
    <w:p>
      <w:pPr>
        <w:pStyle w:val="Heading5"/>
      </w:pPr>
      <w:bookmarkStart w:id="1029" w:name="_Refd19e48891"/>
      <w:bookmarkStart w:id="1030" w:name="_Tocd19e48891"/>
      <w:r>
        <w:t/>
      </w:r>
      <w:r>
        <w:t>PGI 226.103</w:t>
      </w:r>
      <w:r>
        <w:t xml:space="preserve"> Procedures.</w:t>
      </w:r>
      <w:bookmarkEnd w:id="1029"/>
      <w:bookmarkEnd w:id="1030"/>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37-->
    <w:p>
      <w:pPr>
        <w:pStyle w:val="Heading1"/>
      </w:pPr>
      <w:bookmarkStart w:id="1031" w:name="_Refd19e48909"/>
      <w:bookmarkStart w:id="1032" w:name="_Tocd19e48909"/>
      <w:r>
        <w:t>PGI SUBCHAPTER E—GENERAL CONTRACTING REQUIREMENTS</w:t>
      </w:r>
      <w:bookmarkEnd w:id="1031"/>
      <w:bookmarkEnd w:id="1032"/>
    </w:p>
    <!--Topic unique_1239-->
    <w:p>
      <w:pPr>
        <w:pStyle w:val="Heading2"/>
      </w:pPr>
      <w:bookmarkStart w:id="1033" w:name="_Refd19e48914"/>
      <w:bookmarkStart w:id="1034" w:name="_Tocd19e48914"/>
      <w:r>
        <w:t>PGI Defense Federal Acquisition Regulation</w:t>
      </w:r>
      <w:bookmarkEnd w:id="1033"/>
      <w:bookmarkEnd w:id="1034"/>
    </w:p>
    <!--Topic unique_1241-->
    <w:p>
      <w:pPr>
        <w:pStyle w:val="Heading3"/>
      </w:pPr>
      <w:bookmarkStart w:id="1035" w:name="_Refd19e48919"/>
      <w:bookmarkStart w:id="1036" w:name="_Tocd19e48919"/>
      <w:r>
        <w:t/>
      </w:r>
      <w:r>
        <w:t>PGI PART 228</w:t>
      </w:r>
      <w:r>
        <w:t xml:space="preserve"> - BONDS AND INSURANCE</w:t>
      </w:r>
      <w:bookmarkEnd w:id="1035"/>
      <w:bookmarkEnd w:id="1036"/>
    </w:p>
    <w:p>
      <w:pPr>
        <w:pStyle w:val="ListBullet"/>
        <!--depth 1-->
        <w:numPr>
          <w:ilvl w:val="0"/>
          <w:numId w:val="296"/>
        </w:numPr>
      </w:pPr>
      <w:r>
        <w:t/>
      </w:r>
      <w:r>
        <w:t>PGI 228.3 —INSURANCE</w:t>
      </w:r>
      <w:r>
        <w:t/>
      </w:r>
    </w:p>
    <w:p>
      <w:pPr>
        <w:pStyle w:val="ListBullet2"/>
        <!--depth 2-->
        <w:numPr>
          <w:ilvl w:val="1"/>
          <w:numId w:val="297"/>
        </w:numPr>
      </w:pPr>
      <w:r>
        <w:t/>
      </w:r>
      <w:r>
        <w:t>PGI 228.304 Risk-pooling arrangements.</w:t>
      </w:r>
      <w:r>
        <w:t/>
      </w:r>
    </w:p>
    <w:p>
      <w:pPr>
        <w:pStyle w:val="ListBullet2"/>
        <!--depth 2-->
        <w:numPr>
          <w:ilvl w:val="1"/>
          <w:numId w:val="297"/>
        </w:numPr>
      </w:pPr>
      <w:r>
        <w:t/>
      </w:r>
      <w:r>
        <w:t>PGI 228.305 Overseas workers' compensation and war-hazard insurance.</w:t>
      </w:r>
      <w:r>
        <w:t/>
      </w:r>
    </w:p>
    <w:p>
      <w:pPr>
        <w:pStyle w:val="ListBullet2"/>
        <!--depth 2-->
        <w:numPr>
          <w:ilvl w:val="1"/>
          <w:numId w:val="297"/>
        </w:numPr>
      </w:pPr>
      <w:r>
        <w:t/>
      </w:r>
      <w:r>
        <w:t>PGI 228.370 Additional clauses.</w:t>
      </w:r>
      <w:r>
        <w:t/>
      </w:r>
    </w:p>
    <!--Topic unique_1242-->
    <w:p>
      <w:pPr>
        <w:pStyle w:val="Heading4"/>
      </w:pPr>
      <w:bookmarkStart w:id="1037" w:name="_Refd19e48965"/>
      <w:bookmarkStart w:id="1038" w:name="_Tocd19e48965"/>
      <w:r>
        <w:t/>
      </w:r>
      <w:r>
        <w:t>PGI 228.3</w:t>
      </w:r>
      <w:r>
        <w:t xml:space="preserve"> —INSURANCE</w:t>
      </w:r>
      <w:bookmarkEnd w:id="1037"/>
      <w:bookmarkEnd w:id="1038"/>
    </w:p>
    <!--Topic unique_1243-->
    <w:p>
      <w:pPr>
        <w:pStyle w:val="Heading5"/>
      </w:pPr>
      <w:bookmarkStart w:id="1039" w:name="_Refd19e48973"/>
      <w:bookmarkStart w:id="1040" w:name="_Tocd19e48973"/>
      <w:r>
        <w:t/>
      </w:r>
      <w:r>
        <w:t>PGI 228.304</w:t>
      </w:r>
      <w:r>
        <w:t xml:space="preserve"> Risk-pooling arrangements.</w:t>
      </w:r>
      <w:bookmarkEnd w:id="1039"/>
      <w:bookmarkEnd w:id="1040"/>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TABLE 28-1, INSURANCE RATING PLAN RATING AGREEMENT</w:t>
            </w:r>
          </w:p>
        </w:tc>
      </w:tr>
      <w:tr>
        <w:trPr>
          <w:cantSplit/>
        </w:trPr>
        <w:tc>
          <w:p/>
        </w:tc>
        <w:tc>
          <w:p/>
        </w:tc>
        <w:tc>
          <w:p/>
        </w:tc>
      </w:tr>
      <w:tr>
        <w:trPr>
          <w:cantSplit/>
        </w:trPr>
        <w:tc>
          <w:p>
            <w:pPr>
              <w:pStyle w:val="BodyText"/>
            </w:pPr>
            <w:r>
              <w:t>Special Casualty Insurance Rating Plan</w:t>
            </w:r>
          </w:p>
          <w:p>
            <w:pPr>
              <w:pStyle w:val="BodyText"/>
            </w:pPr>
            <w:r>
              <w:t>Assignment-Assumption of Premium Obligations</w:t>
            </w:r>
          </w:p>
        </w:tc>
        <w:tc>
          <w:p/>
        </w:tc>
        <w:tc>
          <w:p/>
        </w:tc>
      </w:tr>
      <w:tr>
        <w:trPr>
          <w:cantSplit/>
        </w:trPr>
        <w:tc>
          <w:p/>
        </w:tc>
        <w:tc>
          <w:p/>
        </w:tc>
        <w:tc>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r>
      <w:tr>
        <w:trPr>
          <w:cantSplit/>
        </w:trPr>
        <w:tc>
          <w:p/>
        </w:tc>
        <w:tc>
          <w:p/>
        </w:tc>
        <w:tc>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r>
      <w:tr>
        <w:trPr>
          <w:cantSplit/>
        </w:trPr>
        <w:tc>
          <w:p/>
        </w:tc>
        <w:tc>
          <w:p/>
        </w:tc>
        <w:tc>
          <w:p/>
        </w:tc>
      </w:tr>
      <w:tr>
        <w:trPr>
          <w:cantSplit/>
        </w:trPr>
        <w:tc>
          <w:p>
            <w:pPr>
              <w:pStyle w:val="BodyText"/>
            </w:pPr>
            <w:r>
              <w:t>This agreement, upon acceptance by the prime contractor, the United States of America, and the Company shall be effective from _____________________________</w:t>
            </w:r>
          </w:p>
        </w:tc>
        <w:tc>
          <w:p/>
        </w:tc>
        <w:tc>
          <w:p/>
        </w:tc>
      </w:tr>
      <w:tr>
        <w:trPr>
          <w:cantSplit/>
        </w:trPr>
        <w:tc>
          <w:p/>
        </w:tc>
        <w:tc>
          <w:p/>
        </w:tc>
        <w:tc>
          <w:p/>
        </w:tc>
      </w:tr>
      <w:tr>
        <w:trPr>
          <w:cantSplit/>
        </w:trPr>
        <w:tc>
          <w:p/>
        </w:tc>
        <w:tc>
          <w:p/>
        </w:tc>
        <w:tc>
          <w:p>
            <w:pPr>
              <w:pStyle w:val="BodyText"/>
            </w:pPr>
            <w:r>
              <w:t>Accepted_______________________ (Date)</w:t>
            </w:r>
          </w:p>
        </w:tc>
      </w:tr>
      <w:tr>
        <w:trPr>
          <w:cantSplit/>
        </w:trPr>
        <w:tc>
          <w:p/>
        </w:tc>
        <w:tc>
          <w:p>
            <w:pPr>
              <w:pStyle w:val="BodyText"/>
            </w:pPr>
            <w:r>
              <w:t>_______________________ (Name of Insurance Company)</w:t>
            </w:r>
          </w:p>
        </w:tc>
        <w:tc>
          <w:p/>
        </w:tc>
      </w:tr>
      <w:tr>
        <w:trPr>
          <w:cantSplit/>
        </w:trPr>
        <w:tc>
          <w:p/>
        </w:tc>
        <w:tc>
          <w:p>
            <w:pPr>
              <w:pStyle w:val="BodyText"/>
            </w:pPr>
            <w:r>
              <w:t>By _____________________(Title of Official Signing)</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United States of America</w:t>
            </w:r>
          </w:p>
        </w:tc>
        <w:tc>
          <w:p/>
        </w:tc>
      </w:tr>
      <w:tr>
        <w:trPr>
          <w:cantSplit/>
        </w:trPr>
        <w:tc>
          <w:p/>
        </w:tc>
        <w:tc>
          <w:p>
            <w:pPr>
              <w:pStyle w:val="BodyText"/>
            </w:pPr>
            <w:r>
              <w:t>By ____________________ (Authorized Representative)</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_______________________ (Prime Contractor)</w:t>
            </w:r>
          </w:p>
        </w:tc>
        <w:tc>
          <w:p/>
        </w:tc>
      </w:tr>
      <w:tr>
        <w:trPr>
          <w:cantSplit/>
        </w:trPr>
        <w:tc>
          <w:p/>
        </w:tc>
        <w:tc>
          <w:p>
            <w:pPr>
              <w:pStyle w:val="BodyText"/>
            </w:pPr>
            <w:r>
              <w:t>By ____________________ (Authorized Representative)</w:t>
            </w:r>
          </w:p>
        </w:tc>
        <w:tc>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44-->
    <w:p>
      <w:pPr>
        <w:pStyle w:val="Heading5"/>
      </w:pPr>
      <w:bookmarkStart w:id="1041" w:name="_Refd19e49297"/>
      <w:bookmarkStart w:id="1042" w:name="_Tocd19e49297"/>
      <w:r>
        <w:t/>
      </w:r>
      <w:r>
        <w:t>PGI 228.305</w:t>
      </w:r>
      <w:r>
        <w:t xml:space="preserve"> Overseas workers' compensation and war-hazard insurance.</w:t>
      </w:r>
      <w:bookmarkEnd w:id="1041"/>
      <w:bookmarkEnd w:id="1042"/>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45-->
    <w:p>
      <w:pPr>
        <w:pStyle w:val="Heading5"/>
      </w:pPr>
      <w:bookmarkStart w:id="1043" w:name="_Refd19e49323"/>
      <w:bookmarkStart w:id="1044" w:name="_Tocd19e49323"/>
      <w:r>
        <w:t/>
      </w:r>
      <w:r>
        <w:t>PGI 228.370</w:t>
      </w:r>
      <w:r>
        <w:t xml:space="preserve"> Additional clauses.</w:t>
      </w:r>
      <w:bookmarkEnd w:id="1043"/>
      <w:bookmarkEnd w:id="1044"/>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52-->
    <w:p>
      <w:pPr>
        <w:pStyle w:val="Heading3"/>
      </w:pPr>
      <w:bookmarkStart w:id="1045" w:name="_Refd19e49391"/>
      <w:bookmarkStart w:id="1046" w:name="_Tocd19e49391"/>
      <w:r>
        <w:t/>
      </w:r>
      <w:r>
        <w:t>PGI PART 229</w:t>
      </w:r>
      <w:r>
        <w:t xml:space="preserve"> - TAXES</w:t>
      </w:r>
      <w:bookmarkEnd w:id="1045"/>
      <w:bookmarkEnd w:id="1046"/>
    </w:p>
    <w:p>
      <w:pPr>
        <w:pStyle w:val="ListBullet"/>
        <!--depth 1-->
        <w:numPr>
          <w:ilvl w:val="0"/>
          <w:numId w:val="298"/>
        </w:numPr>
      </w:pPr>
      <w:r>
        <w:t/>
      </w:r>
      <w:r>
        <w:t>PGI 229.1 —GENERAL</w:t>
      </w:r>
      <w:r>
        <w:t/>
      </w:r>
    </w:p>
    <w:p>
      <w:pPr>
        <w:pStyle w:val="ListBullet2"/>
        <!--depth 2-->
        <w:numPr>
          <w:ilvl w:val="1"/>
          <w:numId w:val="299"/>
        </w:numPr>
      </w:pPr>
      <w:r>
        <w:t/>
      </w:r>
      <w:r>
        <w:t>PGI 229.101 Resolving tax problems.</w:t>
      </w:r>
      <w:r>
        <w:t/>
      </w:r>
    </w:p>
    <w:p>
      <w:pPr>
        <w:pStyle w:val="ListBullet2"/>
        <!--depth 2-->
        <w:numPr>
          <w:ilvl w:val="1"/>
          <w:numId w:val="299"/>
        </w:numPr>
      </w:pPr>
      <w:r>
        <w:t/>
      </w:r>
      <w:r>
        <w:t>PGI 229.170 Reporting of foreign taxation on U.S. assistance programs.</w:t>
      </w:r>
      <w:r>
        <w:t/>
      </w:r>
    </w:p>
    <w:p>
      <w:pPr>
        <w:pStyle w:val="ListBullet3"/>
        <!--depth 3-->
        <w:numPr>
          <w:ilvl w:val="2"/>
          <w:numId w:val="300"/>
        </w:numPr>
      </w:pPr>
      <w:r>
        <w:t/>
      </w:r>
      <w:r>
        <w:t>PGI 229.170-3 Reports.</w:t>
      </w:r>
      <w:r>
        <w:t/>
      </w:r>
    </w:p>
    <w:p>
      <w:pPr>
        <w:pStyle w:val="ListBullet2"/>
        <!--depth 2-->
        <w:numPr>
          <w:ilvl w:val="1"/>
          <w:numId w:val="299"/>
        </w:numPr>
      </w:pPr>
      <w:r>
        <w:t/>
      </w:r>
      <w:r>
        <w:t>PGI 229.7000 Scope of subpart.</w:t>
      </w:r>
      <w:r>
        <w:t/>
      </w:r>
    </w:p>
    <w:p>
      <w:pPr>
        <w:pStyle w:val="ListBullet2"/>
        <!--depth 2-->
        <w:numPr>
          <w:ilvl w:val="1"/>
          <w:numId w:val="299"/>
        </w:numPr>
      </w:pPr>
      <w:r>
        <w:t/>
      </w:r>
      <w:r>
        <w:t>PGI 229.7001 Tax exemption in Spain.</w:t>
      </w:r>
      <w:r>
        <w:t/>
      </w:r>
    </w:p>
    <w:p>
      <w:pPr>
        <w:pStyle w:val="ListBullet2"/>
        <!--depth 2-->
        <w:numPr>
          <w:ilvl w:val="1"/>
          <w:numId w:val="299"/>
        </w:numPr>
      </w:pPr>
      <w:r>
        <w:t/>
      </w:r>
      <w:r>
        <w:t>PGI 229.7002 Tax exemption in the United Kingdom.</w:t>
      </w:r>
      <w:r>
        <w:t/>
      </w:r>
    </w:p>
    <w:p>
      <w:pPr>
        <w:pStyle w:val="ListBullet3"/>
        <!--depth 3-->
        <w:numPr>
          <w:ilvl w:val="2"/>
          <w:numId w:val="301"/>
        </w:numPr>
      </w:pPr>
      <w:r>
        <w:t/>
      </w:r>
      <w:r>
        <w:t>PGI 229.7002-1 Value added tax.</w:t>
      </w:r>
      <w:r>
        <w:t/>
      </w:r>
    </w:p>
    <w:p>
      <w:pPr>
        <w:pStyle w:val="ListBullet3"/>
        <!--depth 3-->
        <w:numPr>
          <w:ilvl w:val="2"/>
          <w:numId w:val="301"/>
        </w:numPr>
      </w:pPr>
      <w:r>
        <w:t/>
      </w:r>
      <w:r>
        <w:t>PGI 229.7002-2 Import duty.</w:t>
      </w:r>
      <w:r>
        <w:t/>
      </w:r>
    </w:p>
    <w:p>
      <w:pPr>
        <w:pStyle w:val="ListBullet3"/>
        <!--depth 3-->
        <w:numPr>
          <w:ilvl w:val="2"/>
          <w:numId w:val="301"/>
        </w:numPr>
      </w:pPr>
      <w:r>
        <w:t/>
      </w:r>
      <w:r>
        <w:t>PGI 229.7002-3 Value added tax or import duty problem resolution.</w:t>
      </w:r>
      <w:r>
        <w:t/>
      </w:r>
    </w:p>
    <w:p>
      <w:pPr>
        <w:pStyle w:val="ListBullet3"/>
        <!--depth 3-->
        <w:numPr>
          <w:ilvl w:val="2"/>
          <w:numId w:val="301"/>
        </w:numPr>
      </w:pPr>
      <w:r>
        <w:t/>
      </w:r>
      <w:r>
        <w:t>PGI 229.7002-4 Information required by HM Customs and Excise.</w:t>
      </w:r>
      <w:r>
        <w:t/>
      </w:r>
    </w:p>
    <!--Topic unique_1253-->
    <w:p>
      <w:pPr>
        <w:pStyle w:val="Heading4"/>
      </w:pPr>
      <w:bookmarkStart w:id="1047" w:name="_Refd19e49497"/>
      <w:bookmarkStart w:id="1048" w:name="_Tocd19e49497"/>
      <w:r>
        <w:t/>
      </w:r>
      <w:r>
        <w:t>PGI 229.1</w:t>
      </w:r>
      <w:r>
        <w:t xml:space="preserve"> —GENERAL</w:t>
      </w:r>
      <w:bookmarkEnd w:id="1047"/>
      <w:bookmarkEnd w:id="1048"/>
    </w:p>
    <!--Topic unique_1254-->
    <w:p>
      <w:pPr>
        <w:pStyle w:val="Heading5"/>
      </w:pPr>
      <w:bookmarkStart w:id="1049" w:name="_Refd19e49505"/>
      <w:bookmarkStart w:id="1050" w:name="_Tocd19e49505"/>
      <w:r>
        <w:t/>
      </w:r>
      <w:r>
        <w:t>PGI 229.101</w:t>
      </w:r>
      <w:r>
        <w:t xml:space="preserve"> Resolving tax problems.</w:t>
      </w:r>
      <w:bookmarkEnd w:id="1049"/>
      <w:bookmarkEnd w:id="1050"/>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55-->
    <w:p>
      <w:pPr>
        <w:pStyle w:val="Heading5"/>
      </w:pPr>
      <w:bookmarkStart w:id="1051" w:name="_Refd19e49540"/>
      <w:bookmarkStart w:id="1052" w:name="_Tocd19e49540"/>
      <w:r>
        <w:t/>
      </w:r>
      <w:r>
        <w:t>PGI 229.170</w:t>
      </w:r>
      <w:r>
        <w:t xml:space="preserve"> Reporting of foreign taxation on U.S. assistance programs.</w:t>
      </w:r>
      <w:bookmarkEnd w:id="1051"/>
      <w:bookmarkEnd w:id="1052"/>
    </w:p>
    <!--Topic unique_1256-->
    <w:p>
      <w:pPr>
        <w:pStyle w:val="Heading6"/>
      </w:pPr>
      <w:bookmarkStart w:id="1053" w:name="_Refd19e49548"/>
      <w:bookmarkStart w:id="1054" w:name="_Tocd19e49548"/>
      <w:r>
        <w:t/>
      </w:r>
      <w:r>
        <w:t>PGI 229.170-3</w:t>
      </w:r>
      <w:r>
        <w:t xml:space="preserve"> Reports.</w:t>
      </w:r>
      <w:bookmarkEnd w:id="1053"/>
      <w:bookmarkEnd w:id="1054"/>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57-->
    <w:p>
      <w:pPr>
        <w:pStyle w:val="Heading5"/>
      </w:pPr>
      <w:bookmarkStart w:id="1055" w:name="_Refd19e49635"/>
      <w:bookmarkStart w:id="1056" w:name="_Tocd19e49635"/>
      <w:r>
        <w:t/>
      </w:r>
      <w:r>
        <w:t>PGI 229.7000</w:t>
      </w:r>
      <w:r>
        <w:t xml:space="preserve"> Scope of subpart.</w:t>
      </w:r>
      <w:bookmarkEnd w:id="1055"/>
      <w:bookmarkEnd w:id="1056"/>
    </w:p>
    <w:p>
      <w:pPr>
        <w:pStyle w:val="BodyText"/>
      </w:pPr>
      <w:r>
        <w:t>This subpart prescribes procedures to be used by contracting officers to obtain tax relief and duty-free import privileges when conducting U.S. Government acquisitions in certain foreign countries.</w:t>
      </w:r>
    </w:p>
    <!--Topic unique_1258-->
    <w:p>
      <w:pPr>
        <w:pStyle w:val="Heading5"/>
      </w:pPr>
      <w:bookmarkStart w:id="1057" w:name="_Refd19e49647"/>
      <w:bookmarkStart w:id="1058" w:name="_Tocd19e49647"/>
      <w:r>
        <w:t/>
      </w:r>
      <w:r>
        <w:t>PGI 229.7001</w:t>
      </w:r>
      <w:r>
        <w:t xml:space="preserve"> Tax exemption in Spain.</w:t>
      </w:r>
      <w:bookmarkEnd w:id="1057"/>
      <w:bookmarkEnd w:id="1058"/>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59-->
    <w:p>
      <w:pPr>
        <w:pStyle w:val="Heading5"/>
      </w:pPr>
      <w:bookmarkStart w:id="1059" w:name="_Refd19e49669"/>
      <w:bookmarkStart w:id="1060" w:name="_Tocd19e49669"/>
      <w:r>
        <w:t/>
      </w:r>
      <w:r>
        <w:t>PGI 229.7002</w:t>
      </w:r>
      <w:r>
        <w:t xml:space="preserve"> Tax exemption in the United Kingdom.</w:t>
      </w:r>
      <w:bookmarkEnd w:id="1059"/>
      <w:bookmarkEnd w:id="1060"/>
    </w:p>
    <w:p>
      <w:pPr>
        <w:pStyle w:val="BodyText"/>
      </w:pPr>
      <w:r>
        <w:t>This section contains procedures to be followed in securing relief from the British value added tax and import duties.</w:t>
      </w:r>
    </w:p>
    <!--Topic unique_1260-->
    <w:p>
      <w:pPr>
        <w:pStyle w:val="Heading6"/>
      </w:pPr>
      <w:bookmarkStart w:id="1061" w:name="_Refd19e49681"/>
      <w:bookmarkStart w:id="1062" w:name="_Tocd19e49681"/>
      <w:r>
        <w:t/>
      </w:r>
      <w:r>
        <w:t>PGI 229.7002-1</w:t>
      </w:r>
      <w:r>
        <w:t xml:space="preserve"> Value added tax.</w:t>
      </w:r>
      <w:bookmarkEnd w:id="1061"/>
      <w:bookmarkEnd w:id="1062"/>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61-->
    <w:p>
      <w:pPr>
        <w:pStyle w:val="Heading6"/>
      </w:pPr>
      <w:bookmarkStart w:id="1063" w:name="_Refd19e49699"/>
      <w:bookmarkStart w:id="1064" w:name="_Tocd19e49699"/>
      <w:r>
        <w:t/>
      </w:r>
      <w:r>
        <w:t>PGI 229.7002-2</w:t>
      </w:r>
      <w:r>
        <w:t xml:space="preserve"> Import duty.</w:t>
      </w:r>
      <w:bookmarkEnd w:id="1063"/>
      <w:bookmarkEnd w:id="1064"/>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62-->
    <w:p>
      <w:pPr>
        <w:pStyle w:val="Heading6"/>
      </w:pPr>
      <w:bookmarkStart w:id="1065" w:name="_Refd19e49719"/>
      <w:bookmarkStart w:id="1066" w:name="_Tocd19e49719"/>
      <w:r>
        <w:t/>
      </w:r>
      <w:r>
        <w:t>PGI 229.7002-3</w:t>
      </w:r>
      <w:r>
        <w:t xml:space="preserve"> Value added tax or import duty problem resolution.</w:t>
      </w:r>
      <w:bookmarkEnd w:id="1065"/>
      <w:bookmarkEnd w:id="1066"/>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63-->
    <w:p>
      <w:pPr>
        <w:pStyle w:val="Heading6"/>
      </w:pPr>
      <w:bookmarkStart w:id="1067" w:name="_Refd19e49731"/>
      <w:bookmarkStart w:id="1068" w:name="_Tocd19e49731"/>
      <w:r>
        <w:t/>
      </w:r>
      <w:r>
        <w:t>PGI 229.7002-4</w:t>
      </w:r>
      <w:r>
        <w:t xml:space="preserve"> Information required by HM Customs and Excise.</w:t>
      </w:r>
      <w:bookmarkEnd w:id="1067"/>
      <w:bookmarkEnd w:id="1068"/>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78-->
    <w:p>
      <w:pPr>
        <w:pStyle w:val="Heading3"/>
      </w:pPr>
      <w:bookmarkStart w:id="1069" w:name="_Refd19e49770"/>
      <w:bookmarkStart w:id="1070" w:name="_Tocd19e49770"/>
      <w:r>
        <w:t/>
      </w:r>
      <w:r>
        <w:t>PGI PART 230</w:t>
      </w:r>
      <w:r>
        <w:t xml:space="preserve"> - COST ACCOUNTING STANDARDS</w:t>
      </w:r>
      <w:bookmarkEnd w:id="1069"/>
      <w:bookmarkEnd w:id="1070"/>
    </w:p>
    <w:p>
      <w:pPr>
        <w:pStyle w:val="ListBullet"/>
        <!--depth 1-->
        <w:numPr>
          <w:ilvl w:val="0"/>
          <w:numId w:val="302"/>
        </w:numPr>
      </w:pPr>
      <w:r>
        <w:t/>
      </w:r>
      <w:r>
        <w:t>PGI 230.2 —CAS PROGRAM REQUIREMENTS</w:t>
      </w:r>
      <w:r>
        <w:t/>
      </w:r>
    </w:p>
    <w:p>
      <w:pPr>
        <w:pStyle w:val="ListBullet2"/>
        <!--depth 2-->
        <w:numPr>
          <w:ilvl w:val="1"/>
          <w:numId w:val="303"/>
        </w:numPr>
      </w:pPr>
      <w:r>
        <w:t/>
      </w:r>
      <w:r>
        <w:t>PGI 230.201-5 Waiver.</w:t>
      </w:r>
      <w:r>
        <w:t/>
      </w:r>
    </w:p>
    <!--Topic unique_1279-->
    <w:p>
      <w:pPr>
        <w:pStyle w:val="Heading4"/>
      </w:pPr>
      <w:bookmarkStart w:id="1071" w:name="_Refd19e49800"/>
      <w:bookmarkStart w:id="1072" w:name="_Tocd19e49800"/>
      <w:r>
        <w:t/>
      </w:r>
      <w:r>
        <w:t>PGI 230.2</w:t>
      </w:r>
      <w:r>
        <w:t xml:space="preserve"> —CAS PROGRAM REQUIREMENTS</w:t>
      </w:r>
      <w:bookmarkEnd w:id="1071"/>
      <w:bookmarkEnd w:id="1072"/>
    </w:p>
    <!--Topic unique_1280-->
    <w:p>
      <w:pPr>
        <w:pStyle w:val="Heading5"/>
      </w:pPr>
      <w:bookmarkStart w:id="1073" w:name="_Refd19e49808"/>
      <w:bookmarkStart w:id="1074" w:name="_Tocd19e49808"/>
      <w:r>
        <w:t/>
      </w:r>
      <w:r>
        <w:t>PGI 230.201-5</w:t>
      </w:r>
      <w:r>
        <w:t xml:space="preserve"> Waiver.</w:t>
      </w:r>
      <w:bookmarkEnd w:id="1073"/>
      <w:bookmarkEnd w:id="1074"/>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84-->
    <w:p>
      <w:pPr>
        <w:pStyle w:val="Heading3"/>
      </w:pPr>
      <w:bookmarkStart w:id="1075" w:name="_Refd19e49840"/>
      <w:bookmarkStart w:id="1076" w:name="_Tocd19e49840"/>
      <w:r>
        <w:t/>
      </w:r>
      <w:r>
        <w:t>PGI PART 231</w:t>
      </w:r>
      <w:r>
        <w:t xml:space="preserve"> - CONTRACT COST PRINCIPLES AND PROCEDURES</w:t>
      </w:r>
      <w:bookmarkEnd w:id="1075"/>
      <w:bookmarkEnd w:id="1076"/>
    </w:p>
    <w:p>
      <w:pPr>
        <w:pStyle w:val="ListBullet"/>
        <!--depth 1-->
        <w:numPr>
          <w:ilvl w:val="0"/>
          <w:numId w:val="304"/>
        </w:numPr>
      </w:pPr>
      <w:r>
        <w:t/>
      </w:r>
      <w:r>
        <w:t>PGI 231.2 —CONTRACTS WITH COMMERCIAL ORGANIZATIONS</w:t>
      </w:r>
      <w:r>
        <w:t/>
      </w:r>
    </w:p>
    <w:p>
      <w:pPr>
        <w:pStyle w:val="ListBullet2"/>
        <!--depth 2-->
        <w:numPr>
          <w:ilvl w:val="1"/>
          <w:numId w:val="305"/>
        </w:numPr>
      </w:pPr>
      <w:r>
        <w:t/>
      </w:r>
      <w:r>
        <w:t>PGI 231.205-70 External restructuring costs.</w:t>
      </w:r>
      <w:r>
        <w:t/>
      </w:r>
    </w:p>
    <!--Topic unique_1285-->
    <w:p>
      <w:pPr>
        <w:pStyle w:val="Heading4"/>
      </w:pPr>
      <w:bookmarkStart w:id="1077" w:name="_Refd19e49870"/>
      <w:bookmarkStart w:id="1078" w:name="_Tocd19e49870"/>
      <w:r>
        <w:t/>
      </w:r>
      <w:r>
        <w:t>PGI 231.2</w:t>
      </w:r>
      <w:r>
        <w:t xml:space="preserve"> —CONTRACTS WITH COMMERCIAL ORGANIZATIONS</w:t>
      </w:r>
      <w:bookmarkEnd w:id="1077"/>
      <w:bookmarkEnd w:id="1078"/>
    </w:p>
    <!--Topic unique_1286-->
    <w:p>
      <w:pPr>
        <w:pStyle w:val="Heading5"/>
      </w:pPr>
      <w:bookmarkStart w:id="1079" w:name="_Refd19e49878"/>
      <w:bookmarkStart w:id="1080" w:name="_Tocd19e49878"/>
      <w:r>
        <w:t/>
      </w:r>
      <w:r>
        <w:t>PGI 231.205-70</w:t>
      </w:r>
      <w:r>
        <w:t xml:space="preserve"> External restructuring costs.</w:t>
      </w:r>
      <w:bookmarkEnd w:id="1079"/>
      <w:bookmarkEnd w:id="1080"/>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92-->
    <w:p>
      <w:pPr>
        <w:pStyle w:val="Heading3"/>
      </w:pPr>
      <w:bookmarkStart w:id="1081" w:name="_Refd19e49970"/>
      <w:bookmarkStart w:id="1082" w:name="_Tocd19e49970"/>
      <w:r>
        <w:t/>
      </w:r>
      <w:r>
        <w:t>PGI PART 232</w:t>
      </w:r>
      <w:r>
        <w:t xml:space="preserve"> - CONTRACT FINANCING</w:t>
      </w:r>
      <w:bookmarkEnd w:id="1081"/>
      <w:bookmarkEnd w:id="1082"/>
    </w:p>
    <w:p>
      <w:pPr>
        <w:pStyle w:val="ListBullet"/>
        <!--depth 1-->
        <w:numPr>
          <w:ilvl w:val="0"/>
          <w:numId w:val="306"/>
        </w:numPr>
      </w:pPr>
      <w:r>
        <w:t/>
      </w:r>
      <w:r>
        <w:t>PGI 232.070 Responsibilities.</w:t>
      </w:r>
      <w:r>
        <w:t/>
      </w:r>
    </w:p>
    <w:p>
      <w:pPr>
        <w:pStyle w:val="ListBullet"/>
        <!--depth 1-->
        <w:numPr>
          <w:ilvl w:val="0"/>
          <w:numId w:val="306"/>
        </w:numPr>
      </w:pPr>
      <w:r>
        <w:t/>
      </w:r>
      <w:r>
        <w:t>PGI 232.4 —ADVANCE PAYMENTS FOR NON-COMMERCIAL ITEMS</w:t>
      </w:r>
      <w:r>
        <w:t/>
      </w:r>
    </w:p>
    <w:p>
      <w:pPr>
        <w:pStyle w:val="ListBullet2"/>
        <!--depth 2-->
        <w:numPr>
          <w:ilvl w:val="1"/>
          <w:numId w:val="307"/>
        </w:numPr>
      </w:pPr>
      <w:r>
        <w:t/>
      </w:r>
      <w:r>
        <w:t>PGI 232.409 RESERVED</w:t>
      </w:r>
      <w:r>
        <w:t/>
      </w:r>
    </w:p>
    <w:p>
      <w:pPr>
        <w:pStyle w:val="ListBullet3"/>
        <!--depth 3-->
        <w:numPr>
          <w:ilvl w:val="2"/>
          <w:numId w:val="308"/>
        </w:numPr>
      </w:pPr>
      <w:r>
        <w:t/>
      </w:r>
      <w:r>
        <w:t>PGI 232.409-1 Recommendation for approval.</w:t>
      </w:r>
      <w:r>
        <w:t/>
      </w:r>
    </w:p>
    <w:p>
      <w:pPr>
        <w:pStyle w:val="ListBullet2"/>
        <!--depth 2-->
        <w:numPr>
          <w:ilvl w:val="1"/>
          <w:numId w:val="307"/>
        </w:numPr>
      </w:pPr>
      <w:r>
        <w:t/>
      </w:r>
      <w:r>
        <w:t>PGI 232.410 Findings, determination, and authorization.</w:t>
      </w:r>
      <w:r>
        <w:t/>
      </w:r>
    </w:p>
    <w:p>
      <w:pPr>
        <w:pStyle w:val="ListBullet"/>
        <!--depth 1-->
        <w:numPr>
          <w:ilvl w:val="0"/>
          <w:numId w:val="306"/>
        </w:numPr>
      </w:pPr>
      <w:r>
        <w:t/>
      </w:r>
      <w:r>
        <w:t>PGI 232.5 —PROGRESS PAYMENTS BASED ON COSTS</w:t>
      </w:r>
      <w:r>
        <w:t/>
      </w:r>
    </w:p>
    <w:p>
      <w:pPr>
        <w:pStyle w:val="ListBullet2"/>
        <!--depth 2-->
        <w:numPr>
          <w:ilvl w:val="1"/>
          <w:numId w:val="309"/>
        </w:numPr>
      </w:pPr>
      <w:r>
        <w:t/>
      </w:r>
      <w:r>
        <w:t>PGI 232.501 RESERVED</w:t>
      </w:r>
      <w:r>
        <w:t/>
      </w:r>
    </w:p>
    <w:p>
      <w:pPr>
        <w:pStyle w:val="ListBullet3"/>
        <!--depth 3-->
        <w:numPr>
          <w:ilvl w:val="2"/>
          <w:numId w:val="310"/>
        </w:numPr>
      </w:pPr>
      <w:r>
        <w:t/>
      </w:r>
      <w:r>
        <w:t>PGI 232.501-2 Unusual progress payments.</w:t>
      </w:r>
      <w:r>
        <w:t/>
      </w:r>
    </w:p>
    <w:p>
      <w:pPr>
        <w:pStyle w:val="ListBullet"/>
        <!--depth 1-->
        <w:numPr>
          <w:ilvl w:val="0"/>
          <w:numId w:val="306"/>
        </w:numPr>
      </w:pPr>
      <w:r>
        <w:t/>
      </w:r>
      <w:r>
        <w:t>PGI 232.6 —CONTRACT DEBTS</w:t>
      </w:r>
      <w:r>
        <w:t/>
      </w:r>
    </w:p>
    <w:p>
      <w:pPr>
        <w:pStyle w:val="ListBullet2"/>
        <!--depth 2-->
        <w:numPr>
          <w:ilvl w:val="1"/>
          <w:numId w:val="311"/>
        </w:numPr>
      </w:pPr>
      <w:r>
        <w:t/>
      </w:r>
      <w:r>
        <w:t>PGI 232.603 Debt determination.</w:t>
      </w:r>
      <w:r>
        <w:t/>
      </w:r>
    </w:p>
    <w:p>
      <w:pPr>
        <w:pStyle w:val="ListBullet2"/>
        <!--depth 2-->
        <w:numPr>
          <w:ilvl w:val="1"/>
          <w:numId w:val="311"/>
        </w:numPr>
      </w:pPr>
      <w:r>
        <w:t/>
      </w:r>
      <w:r>
        <w:t>PGI 232.604 Demand for payment.</w:t>
      </w:r>
      <w:r>
        <w:t/>
      </w:r>
    </w:p>
    <w:p>
      <w:pPr>
        <w:pStyle w:val="ListBullet2"/>
        <!--depth 2-->
        <w:numPr>
          <w:ilvl w:val="1"/>
          <w:numId w:val="311"/>
        </w:numPr>
      </w:pPr>
      <w:r>
        <w:t/>
      </w:r>
      <w:r>
        <w:t>PGI 232.670 Transfer of responsibility for debt collection.</w:t>
      </w:r>
      <w:r>
        <w:t/>
      </w:r>
    </w:p>
    <w:p>
      <w:pPr>
        <w:pStyle w:val="ListBullet2"/>
        <!--depth 2-->
        <w:numPr>
          <w:ilvl w:val="1"/>
          <w:numId w:val="311"/>
        </w:numPr>
      </w:pPr>
      <w:r>
        <w:t/>
      </w:r>
      <w:r>
        <w:t>PGI 232.671 Bankruptcy reporting.</w:t>
      </w:r>
      <w:r>
        <w:t/>
      </w:r>
    </w:p>
    <w:p>
      <w:pPr>
        <w:pStyle w:val="ListBullet"/>
        <!--depth 1-->
        <w:numPr>
          <w:ilvl w:val="0"/>
          <w:numId w:val="306"/>
        </w:numPr>
      </w:pPr>
      <w:r>
        <w:t/>
      </w:r>
      <w:r>
        <w:t>PGI 232.10 —PERFORMANCE-BASED PAYMENTS</w:t>
      </w:r>
      <w:r>
        <w:t/>
      </w:r>
    </w:p>
    <w:p>
      <w:pPr>
        <w:pStyle w:val="ListBullet2"/>
        <!--depth 2-->
        <w:numPr>
          <w:ilvl w:val="1"/>
          <w:numId w:val="312"/>
        </w:numPr>
      </w:pPr>
      <w:r>
        <w:t/>
      </w:r>
      <w:r>
        <w:t>PGI 232.1001 Policy.</w:t>
      </w:r>
      <w:r>
        <w:t/>
      </w:r>
    </w:p>
    <w:p>
      <w:pPr>
        <w:pStyle w:val="ListBullet"/>
        <!--depth 1-->
        <w:numPr>
          <w:ilvl w:val="0"/>
          <w:numId w:val="306"/>
        </w:numPr>
      </w:pPr>
      <w:r>
        <w:t/>
      </w:r>
      <w:r>
        <w:t>PGI 232.70 —ELECTRONIC SUBMISSION AND PROCESSING OF PAYMENT REQUESTS AND RECEIVING REPORTS</w:t>
      </w:r>
      <w:r>
        <w:t/>
      </w:r>
    </w:p>
    <w:p>
      <w:pPr>
        <w:pStyle w:val="ListBullet2"/>
        <!--depth 2-->
        <w:numPr>
          <w:ilvl w:val="1"/>
          <w:numId w:val="313"/>
        </w:numPr>
      </w:pPr>
      <w:r>
        <w:t/>
      </w:r>
      <w:r>
        <w:t>PGI 232.7004 Contract clause instructions.</w:t>
      </w:r>
      <w:r>
        <w:t/>
      </w:r>
    </w:p>
    <w:p>
      <w:pPr>
        <w:pStyle w:val="ListBullet"/>
        <!--depth 1-->
        <w:numPr>
          <w:ilvl w:val="0"/>
          <w:numId w:val="306"/>
        </w:numPr>
      </w:pPr>
      <w:r>
        <w:t/>
      </w:r>
      <w:r>
        <w:t>PGI 232.71 —LEVIES ON CONTRACT PAYMENTS</w:t>
      </w:r>
      <w:r>
        <w:t/>
      </w:r>
    </w:p>
    <w:p>
      <w:pPr>
        <w:pStyle w:val="ListBullet2"/>
        <!--depth 2-->
        <w:numPr>
          <w:ilvl w:val="1"/>
          <w:numId w:val="314"/>
        </w:numPr>
      </w:pPr>
      <w:r>
        <w:t/>
      </w:r>
      <w:r>
        <w:t>PGI 232.7101 Policy and procedures.</w:t>
      </w:r>
      <w:r>
        <w:t/>
      </w:r>
    </w:p>
    <!--Topic unique_1293-->
    <w:p>
      <w:pPr>
        <w:pStyle w:val="Heading4"/>
      </w:pPr>
      <w:bookmarkStart w:id="1083" w:name="_Refd19e50151"/>
      <w:bookmarkStart w:id="1084" w:name="_Tocd19e50151"/>
      <w:r>
        <w:t/>
      </w:r>
      <w:r>
        <w:t>PGI 232.070</w:t>
      </w:r>
      <w:r>
        <w:t xml:space="preserve"> Responsibilities.</w:t>
      </w:r>
      <w:bookmarkEnd w:id="1083"/>
      <w:bookmarkEnd w:id="1084"/>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94-->
    <w:p>
      <w:pPr>
        <w:pStyle w:val="Heading4"/>
      </w:pPr>
      <w:bookmarkStart w:id="1085" w:name="_Refd19e50181"/>
      <w:bookmarkStart w:id="1086" w:name="_Tocd19e50181"/>
      <w:r>
        <w:t/>
      </w:r>
      <w:r>
        <w:t>PGI 232.4</w:t>
      </w:r>
      <w:r>
        <w:t xml:space="preserve"> —ADVANCE PAYMENTS FOR NON-COMMERCIAL ITEMS</w:t>
      </w:r>
      <w:bookmarkEnd w:id="1085"/>
      <w:bookmarkEnd w:id="1086"/>
    </w:p>
    <!--Topic unique_1295-->
    <w:p>
      <w:pPr>
        <w:pStyle w:val="Heading5"/>
      </w:pPr>
      <w:bookmarkStart w:id="1087" w:name="_Refd19e50189"/>
      <w:bookmarkStart w:id="1088" w:name="_Tocd19e50189"/>
      <w:r>
        <w:t/>
      </w:r>
      <w:r>
        <w:t>PGI 232.409</w:t>
      </w:r>
      <w:r>
        <w:t xml:space="preserve"> RESERVED</w:t>
      </w:r>
      <w:bookmarkEnd w:id="1087"/>
      <w:bookmarkEnd w:id="1088"/>
    </w:p>
    <!--Topic unique_1296-->
    <w:p>
      <w:pPr>
        <w:pStyle w:val="Heading6"/>
      </w:pPr>
      <w:bookmarkStart w:id="1089" w:name="_Refd19e50197"/>
      <w:bookmarkStart w:id="1090" w:name="_Tocd19e50197"/>
      <w:r>
        <w:t/>
      </w:r>
      <w:r>
        <w:t>PGI 232.409-1</w:t>
      </w:r>
      <w:r>
        <w:t xml:space="preserve"> Recommendation for approval.</w:t>
      </w:r>
      <w:bookmarkEnd w:id="1089"/>
      <w:bookmarkEnd w:id="1090"/>
    </w:p>
    <w:p>
      <w:pPr>
        <w:pStyle w:val="BodyText"/>
      </w:pPr>
      <w:r>
        <w:t>To ensure uniform application of this subpart (see FAR 32.402(e)(1)), the departmental/agency contract financing office shall prepare the documents required by FAR 32.409-1(e) and (f).</w:t>
      </w:r>
    </w:p>
    <!--Topic unique_1297-->
    <w:p>
      <w:pPr>
        <w:pStyle w:val="Heading5"/>
      </w:pPr>
      <w:bookmarkStart w:id="1091" w:name="_Refd19e50209"/>
      <w:bookmarkStart w:id="1092" w:name="_Tocd19e50209"/>
      <w:r>
        <w:t/>
      </w:r>
      <w:r>
        <w:t>PGI 232.410</w:t>
      </w:r>
      <w:r>
        <w:t xml:space="preserve"> Findings, determination, and authorization.</w:t>
      </w:r>
      <w:bookmarkEnd w:id="1091"/>
      <w:bookmarkEnd w:id="1092"/>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298-->
    <w:p>
      <w:pPr>
        <w:pStyle w:val="Heading4"/>
      </w:pPr>
      <w:bookmarkStart w:id="1093" w:name="_Refd19e50223"/>
      <w:bookmarkStart w:id="1094" w:name="_Tocd19e50223"/>
      <w:r>
        <w:t/>
      </w:r>
      <w:r>
        <w:t>PGI 232.5</w:t>
      </w:r>
      <w:r>
        <w:t xml:space="preserve"> —PROGRESS PAYMENTS BASED ON COSTS</w:t>
      </w:r>
      <w:bookmarkEnd w:id="1093"/>
      <w:bookmarkEnd w:id="1094"/>
    </w:p>
    <!--Topic unique_1299-->
    <w:p>
      <w:pPr>
        <w:pStyle w:val="Heading5"/>
      </w:pPr>
      <w:bookmarkStart w:id="1095" w:name="_Refd19e50231"/>
      <w:bookmarkStart w:id="1096" w:name="_Tocd19e50231"/>
      <w:r>
        <w:t/>
      </w:r>
      <w:r>
        <w:t>PGI 232.501</w:t>
      </w:r>
      <w:r>
        <w:t xml:space="preserve"> RESERVED</w:t>
      </w:r>
      <w:bookmarkEnd w:id="1095"/>
      <w:bookmarkEnd w:id="1096"/>
    </w:p>
    <!--Topic unique_1300-->
    <w:p>
      <w:pPr>
        <w:pStyle w:val="Heading6"/>
      </w:pPr>
      <w:bookmarkStart w:id="1097" w:name="_Refd19e50239"/>
      <w:bookmarkStart w:id="1098" w:name="_Tocd19e50239"/>
      <w:r>
        <w:t/>
      </w:r>
      <w:r>
        <w:t>PGI 232.501-2</w:t>
      </w:r>
      <w:r>
        <w:t xml:space="preserve"> Unusual progress payments.</w:t>
      </w:r>
      <w:bookmarkEnd w:id="1097"/>
      <w:bookmarkEnd w:id="1098"/>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301-->
    <w:p>
      <w:pPr>
        <w:pStyle w:val="Heading4"/>
      </w:pPr>
      <w:bookmarkStart w:id="1099" w:name="_Refd19e50251"/>
      <w:bookmarkStart w:id="1100" w:name="_Tocd19e50251"/>
      <w:r>
        <w:t/>
      </w:r>
      <w:r>
        <w:t>PGI 232.6</w:t>
      </w:r>
      <w:r>
        <w:t xml:space="preserve"> —CONTRACT DEBTS</w:t>
      </w:r>
      <w:bookmarkEnd w:id="1099"/>
      <w:bookmarkEnd w:id="1100"/>
    </w:p>
    <!--Topic unique_1302-->
    <w:p>
      <w:pPr>
        <w:pStyle w:val="Heading5"/>
      </w:pPr>
      <w:bookmarkStart w:id="1101" w:name="_Refd19e50259"/>
      <w:bookmarkStart w:id="1102" w:name="_Tocd19e50259"/>
      <w:r>
        <w:t/>
      </w:r>
      <w:r>
        <w:t>PGI 232.603</w:t>
      </w:r>
      <w:r>
        <w:t xml:space="preserve"> Debt determination.</w:t>
      </w:r>
      <w:bookmarkEnd w:id="1101"/>
      <w:bookmarkEnd w:id="1102"/>
    </w:p>
    <w:p>
      <w:pPr>
        <w:pStyle w:val="BodyText"/>
      </w:pPr>
      <w:r>
        <w:t>Upon transfer of a case to the contract financing office, the contracting officer shall close the debt record by reference to the date of transfer.</w:t>
      </w:r>
    </w:p>
    <!--Topic unique_1303-->
    <w:p>
      <w:pPr>
        <w:pStyle w:val="Heading5"/>
      </w:pPr>
      <w:bookmarkStart w:id="1103" w:name="_Refd19e50271"/>
      <w:bookmarkStart w:id="1104" w:name="_Tocd19e50271"/>
      <w:r>
        <w:t/>
      </w:r>
      <w:r>
        <w:t>PGI 232.604</w:t>
      </w:r>
      <w:r>
        <w:t xml:space="preserve"> Demand for payment.</w:t>
      </w:r>
      <w:bookmarkEnd w:id="1103"/>
      <w:bookmarkEnd w:id="1104"/>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304-->
    <w:p>
      <w:pPr>
        <w:pStyle w:val="Heading5"/>
      </w:pPr>
      <w:bookmarkStart w:id="1105" w:name="_Refd19e50289"/>
      <w:bookmarkStart w:id="1106" w:name="_Tocd19e50289"/>
      <w:r>
        <w:t/>
      </w:r>
      <w:r>
        <w:t>PGI 232.670</w:t>
      </w:r>
      <w:r>
        <w:t xml:space="preserve"> Transfer of responsibility for debt collection.</w:t>
      </w:r>
      <w:bookmarkEnd w:id="1105"/>
      <w:bookmarkEnd w:id="1106"/>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305-->
    <w:p>
      <w:pPr>
        <w:pStyle w:val="Heading5"/>
      </w:pPr>
      <w:bookmarkStart w:id="1107" w:name="_Refd19e50301"/>
      <w:bookmarkStart w:id="1108" w:name="_Tocd19e50301"/>
      <w:r>
        <w:t/>
      </w:r>
      <w:r>
        <w:t>PGI 232.671</w:t>
      </w:r>
      <w:r>
        <w:t xml:space="preserve"> Bankruptcy reporting.</w:t>
      </w:r>
      <w:bookmarkEnd w:id="1107"/>
      <w:bookmarkEnd w:id="1108"/>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306-->
    <w:p>
      <w:pPr>
        <w:pStyle w:val="Heading4"/>
      </w:pPr>
      <w:bookmarkStart w:id="1109" w:name="_Refd19e50327"/>
      <w:bookmarkStart w:id="1110" w:name="_Tocd19e50327"/>
      <w:r>
        <w:t/>
      </w:r>
      <w:r>
        <w:t>PGI 232.10</w:t>
      </w:r>
      <w:r>
        <w:t xml:space="preserve"> —PERFORMANCE-BASED PAYMENTS</w:t>
      </w:r>
      <w:bookmarkEnd w:id="1109"/>
      <w:bookmarkEnd w:id="1110"/>
    </w:p>
    <!--Topic unique_1307-->
    <w:p>
      <w:pPr>
        <w:pStyle w:val="Heading5"/>
      </w:pPr>
      <w:bookmarkStart w:id="1111" w:name="_Refd19e50335"/>
      <w:bookmarkStart w:id="1112" w:name="_Tocd19e50335"/>
      <w:r>
        <w:t/>
      </w:r>
      <w:r>
        <w:t>PGI 232.1001</w:t>
      </w:r>
      <w:r>
        <w:t xml:space="preserve"> Policy.</w:t>
      </w:r>
      <w:bookmarkEnd w:id="1111"/>
      <w:bookmarkEnd w:id="1112"/>
    </w:p>
    <w:p>
      <w:pPr>
        <w:pStyle w:val="BodyText"/>
      </w:pPr>
      <w:r>
        <w:t xml:space="preserve">(a) </w:t>
      </w:r>
      <w:r>
        <w:rPr>
          <w:i/>
        </w:rPr>
        <w:t>Contracting officer action</w:t>
      </w:r>
      <w:r>
        <w:t>.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DPAP website in the Cost, Pricing &amp; Finance section under the Performance Based Payments – Guide Book &amp; Analysis Tool tab: http://www.acq.osd.mil/dpap/cpic/cp/Performance_based_payments.html</w:t>
      </w:r>
    </w:p>
    <!--Topic unique_1308-->
    <w:p>
      <w:pPr>
        <w:pStyle w:val="Heading4"/>
      </w:pPr>
      <w:bookmarkStart w:id="1113" w:name="_Refd19e50350"/>
      <w:bookmarkStart w:id="1114" w:name="_Tocd19e50350"/>
      <w:r>
        <w:t/>
      </w:r>
      <w:r>
        <w:t>PGI 232.70</w:t>
      </w:r>
      <w:r>
        <w:t xml:space="preserve"> —ELECTRONIC SUBMISSION AND PROCESSING OF PAYMENT REQUESTS AND RECEIVING REPORTS</w:t>
      </w:r>
      <w:bookmarkEnd w:id="1113"/>
      <w:bookmarkEnd w:id="1114"/>
    </w:p>
    <!--Topic unique_1309-->
    <w:p>
      <w:pPr>
        <w:pStyle w:val="Heading5"/>
      </w:pPr>
      <w:bookmarkStart w:id="1115" w:name="_Refd19e50358"/>
      <w:bookmarkStart w:id="1116" w:name="_Tocd19e50358"/>
      <w:r>
        <w:t/>
      </w:r>
      <w:r>
        <w:t>PGI 232.7004</w:t>
      </w:r>
      <w:r>
        <w:t xml:space="preserve"> Contract clause instructions.</w:t>
      </w:r>
      <w:bookmarkEnd w:id="1115"/>
      <w:bookmarkEnd w:id="1116"/>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36">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37">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38">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10-->
    <w:p>
      <w:pPr>
        <w:pStyle w:val="Heading4"/>
      </w:pPr>
      <w:bookmarkStart w:id="1117" w:name="_Refd19e50439"/>
      <w:bookmarkStart w:id="1118" w:name="_Tocd19e50439"/>
      <w:r>
        <w:t/>
      </w:r>
      <w:r>
        <w:t>PGI 232.71</w:t>
      </w:r>
      <w:r>
        <w:t xml:space="preserve"> —LEVIES ON CONTRACT PAYMENTS</w:t>
      </w:r>
      <w:bookmarkEnd w:id="1117"/>
      <w:bookmarkEnd w:id="1118"/>
    </w:p>
    <!--Topic unique_1311-->
    <w:p>
      <w:pPr>
        <w:pStyle w:val="Heading5"/>
      </w:pPr>
      <w:bookmarkStart w:id="1119" w:name="_Refd19e50447"/>
      <w:bookmarkStart w:id="1120" w:name="_Tocd19e50447"/>
      <w:r>
        <w:t/>
      </w:r>
      <w:r>
        <w:t>PGI 232.7101</w:t>
      </w:r>
      <w:r>
        <w:t xml:space="preserve"> Policy and procedures.</w:t>
      </w:r>
      <w:bookmarkEnd w:id="1119"/>
      <w:bookmarkEnd w:id="1120"/>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32-->
    <w:p>
      <w:pPr>
        <w:pStyle w:val="Heading3"/>
      </w:pPr>
      <w:bookmarkStart w:id="1121" w:name="_Refd19e50519"/>
      <w:bookmarkStart w:id="1122" w:name="_Tocd19e50519"/>
      <w:r>
        <w:t/>
      </w:r>
      <w:r>
        <w:t>PGI PART 233</w:t>
      </w:r>
      <w:r>
        <w:t xml:space="preserve"> - PROTESTS, DISPUTES, AND APPEALS</w:t>
      </w:r>
      <w:bookmarkEnd w:id="1121"/>
      <w:bookmarkEnd w:id="1122"/>
    </w:p>
    <w:p>
      <w:pPr>
        <w:pStyle w:val="ListBullet"/>
        <!--depth 1-->
        <w:numPr>
          <w:ilvl w:val="0"/>
          <w:numId w:val="315"/>
        </w:numPr>
      </w:pPr>
      <w:r>
        <w:t/>
      </w:r>
      <w:r>
        <w:t>PGI 233.1 —PROTESTS</w:t>
      </w:r>
      <w:r>
        <w:t/>
      </w:r>
    </w:p>
    <w:p>
      <w:pPr>
        <w:pStyle w:val="ListBullet2"/>
        <!--depth 2-->
        <w:numPr>
          <w:ilvl w:val="1"/>
          <w:numId w:val="316"/>
        </w:numPr>
      </w:pPr>
      <w:r>
        <w:t/>
      </w:r>
      <w:r>
        <w:t>PGI 233.170 Briefing requirement for protested acquisitions valued at $1 billion or more.</w:t>
      </w:r>
      <w:r>
        <w:t/>
      </w:r>
    </w:p>
    <w:p>
      <w:pPr>
        <w:pStyle w:val="ListBullet2"/>
        <!--depth 2-->
        <w:numPr>
          <w:ilvl w:val="1"/>
          <w:numId w:val="316"/>
        </w:numPr>
      </w:pPr>
      <w:r>
        <w:t/>
      </w:r>
      <w:r>
        <w:t>PGI 233.171 Reporting requirement for protests of solicitations or awards.</w:t>
      </w:r>
      <w:r>
        <w:t/>
      </w:r>
    </w:p>
    <w:p>
      <w:pPr>
        <w:pStyle w:val="ListBullet"/>
        <!--depth 1-->
        <w:numPr>
          <w:ilvl w:val="0"/>
          <w:numId w:val="315"/>
        </w:numPr>
      </w:pPr>
      <w:r>
        <w:t/>
      </w:r>
      <w:r>
        <w:t>PGI 233.2 —DISPUTES AND APPEALS</w:t>
      </w:r>
      <w:r>
        <w:t/>
      </w:r>
    </w:p>
    <w:p>
      <w:pPr>
        <w:pStyle w:val="ListBullet2"/>
        <!--depth 2-->
        <w:numPr>
          <w:ilvl w:val="1"/>
          <w:numId w:val="317"/>
        </w:numPr>
      </w:pPr>
      <w:r>
        <w:t/>
      </w:r>
      <w:r>
        <w:t>PGI 233.210 Contracting officer's authority.</w:t>
      </w:r>
      <w:r>
        <w:t/>
      </w:r>
    </w:p>
    <!--Topic unique_1333-->
    <w:p>
      <w:pPr>
        <w:pStyle w:val="Heading4"/>
      </w:pPr>
      <w:bookmarkStart w:id="1123" w:name="_Refd19e50575"/>
      <w:bookmarkStart w:id="1124" w:name="_Tocd19e50575"/>
      <w:r>
        <w:t/>
      </w:r>
      <w:r>
        <w:t>PGI 233.1</w:t>
      </w:r>
      <w:r>
        <w:t xml:space="preserve"> —PROTESTS</w:t>
      </w:r>
      <w:bookmarkEnd w:id="1123"/>
      <w:bookmarkEnd w:id="1124"/>
    </w:p>
    <!--Topic unique_1334-->
    <w:p>
      <w:pPr>
        <w:pStyle w:val="Heading5"/>
      </w:pPr>
      <w:bookmarkStart w:id="1125" w:name="_Refd19e50583"/>
      <w:bookmarkStart w:id="1126" w:name="_Tocd19e50583"/>
      <w:r>
        <w:t/>
      </w:r>
      <w:r>
        <w:t>PGI 233.170</w:t>
      </w:r>
      <w:r>
        <w:t xml:space="preserve"> Briefing requirement for protested acquisitions valued at $1 billion or more.</w:t>
      </w:r>
      <w:bookmarkEnd w:id="1125"/>
      <w:bookmarkEnd w:id="1126"/>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35-->
    <w:p>
      <w:pPr>
        <w:pStyle w:val="Heading5"/>
      </w:pPr>
      <w:bookmarkStart w:id="1127" w:name="_Refd19e50601"/>
      <w:bookmarkStart w:id="1128" w:name="_Tocd19e50601"/>
      <w:r>
        <w:t/>
      </w:r>
      <w:r>
        <w:t>PGI 233.171</w:t>
      </w:r>
      <w:r>
        <w:t xml:space="preserve"> Reporting requirement for protests of solicitations or awards.</w:t>
      </w:r>
      <w:bookmarkEnd w:id="1127"/>
      <w:bookmarkEnd w:id="1128"/>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36-->
    <w:p>
      <w:pPr>
        <w:pStyle w:val="Heading4"/>
      </w:pPr>
      <w:bookmarkStart w:id="1129" w:name="_Refd19e50613"/>
      <w:bookmarkStart w:id="1130" w:name="_Tocd19e50613"/>
      <w:r>
        <w:t/>
      </w:r>
      <w:r>
        <w:t>PGI 233.2</w:t>
      </w:r>
      <w:r>
        <w:t xml:space="preserve"> —DISPUTES AND APPEALS</w:t>
      </w:r>
      <w:bookmarkEnd w:id="1129"/>
      <w:bookmarkEnd w:id="1130"/>
    </w:p>
    <!--Topic unique_1337-->
    <w:p>
      <w:pPr>
        <w:pStyle w:val="Heading5"/>
      </w:pPr>
      <w:bookmarkStart w:id="1131" w:name="_Refd19e50621"/>
      <w:bookmarkStart w:id="1132" w:name="_Tocd19e50621"/>
      <w:r>
        <w:t/>
      </w:r>
      <w:r>
        <w:t>PGI 233.210</w:t>
      </w:r>
      <w:r>
        <w:t xml:space="preserve"> Contracting officer's authority.</w:t>
      </w:r>
      <w:bookmarkEnd w:id="1131"/>
      <w:bookmarkEnd w:id="1132"/>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44-->
    <w:p>
      <w:pPr>
        <w:pStyle w:val="Heading1"/>
      </w:pPr>
      <w:bookmarkStart w:id="1133" w:name="_Refd19e50633"/>
      <w:bookmarkStart w:id="1134" w:name="_Tocd19e50633"/>
      <w:r>
        <w:t>PGI SUBCHAPTER F—SPECIAL CATEGORIES OF CONTRACTING</w:t>
      </w:r>
      <w:bookmarkEnd w:id="1133"/>
      <w:bookmarkEnd w:id="1134"/>
    </w:p>
    <!--Topic unique_1346-->
    <w:p>
      <w:pPr>
        <w:pStyle w:val="Heading2"/>
      </w:pPr>
      <w:bookmarkStart w:id="1135" w:name="_Refd19e50638"/>
      <w:bookmarkStart w:id="1136" w:name="_Tocd19e50638"/>
      <w:r>
        <w:t>PGI Defense Federal Acquisition Regulation</w:t>
      </w:r>
      <w:bookmarkEnd w:id="1135"/>
      <w:bookmarkEnd w:id="1136"/>
    </w:p>
    <!--Topic unique_1348-->
    <w:p>
      <w:pPr>
        <w:pStyle w:val="Heading3"/>
      </w:pPr>
      <w:bookmarkStart w:id="1137" w:name="_Refd19e50643"/>
      <w:bookmarkStart w:id="1138" w:name="_Tocd19e50643"/>
      <w:r>
        <w:t/>
      </w:r>
      <w:r>
        <w:t>PGI PART 234</w:t>
      </w:r>
      <w:r>
        <w:t xml:space="preserve"> - MAJOR SYSTEM ACQUISITION</w:t>
      </w:r>
      <w:bookmarkEnd w:id="1137"/>
      <w:bookmarkEnd w:id="1138"/>
    </w:p>
    <w:p>
      <w:pPr>
        <w:pStyle w:val="ListBullet"/>
        <!--depth 1-->
        <w:numPr>
          <w:ilvl w:val="0"/>
          <w:numId w:val="318"/>
        </w:numPr>
      </w:pPr>
      <w:r>
        <w:t/>
      </w:r>
      <w:r>
        <w:t>PGI 234.2 —EARNED VALUE MANAGEMENT SYSTEM</w:t>
      </w:r>
      <w:r>
        <w:t/>
      </w:r>
    </w:p>
    <w:p>
      <w:pPr>
        <w:pStyle w:val="ListBullet2"/>
        <!--depth 2-->
        <w:numPr>
          <w:ilvl w:val="1"/>
          <w:numId w:val="319"/>
        </w:numPr>
      </w:pPr>
      <w:r>
        <w:t/>
      </w:r>
      <w:r>
        <w:t>PGI 234.201 Policy.</w:t>
      </w:r>
      <w:r>
        <w:t/>
      </w:r>
    </w:p>
    <w:p>
      <w:pPr>
        <w:pStyle w:val="ListBullet"/>
        <!--depth 1-->
        <w:numPr>
          <w:ilvl w:val="0"/>
          <w:numId w:val="318"/>
        </w:numPr>
      </w:pPr>
      <w:r>
        <w:t/>
      </w:r>
      <w:r>
        <w:t>PGI 234.70 —ACQUISITION OF MAJOR WEAPON SYSTEMS AS COMMERCIAL ITEMS</w:t>
      </w:r>
      <w:r>
        <w:t/>
      </w:r>
    </w:p>
    <w:p>
      <w:pPr>
        <w:pStyle w:val="ListBullet2"/>
        <!--depth 2-->
        <w:numPr>
          <w:ilvl w:val="1"/>
          <w:numId w:val="320"/>
        </w:numPr>
      </w:pPr>
      <w:r>
        <w:t/>
      </w:r>
      <w:r>
        <w:t>PGI 234.7002 Policy.</w:t>
      </w:r>
      <w:r>
        <w:t/>
      </w:r>
    </w:p>
    <w:p>
      <w:pPr>
        <w:pStyle w:val="ListBullet"/>
        <!--depth 1-->
        <w:numPr>
          <w:ilvl w:val="0"/>
          <w:numId w:val="318"/>
        </w:numPr>
      </w:pPr>
      <w:r>
        <w:t/>
      </w:r>
      <w:r>
        <w:t>PGI 234.71 —COST AND SOFTWARE DATA REPORTING</w:t>
      </w:r>
      <w:r>
        <w:t/>
      </w:r>
    </w:p>
    <w:p>
      <w:pPr>
        <w:pStyle w:val="ListBullet2"/>
        <!--depth 2-->
        <w:numPr>
          <w:ilvl w:val="1"/>
          <w:numId w:val="321"/>
        </w:numPr>
      </w:pPr>
      <w:r>
        <w:t/>
      </w:r>
      <w:r>
        <w:t>PGI 234.7100 Policy.</w:t>
      </w:r>
      <w:r>
        <w:t/>
      </w:r>
    </w:p>
    <!--Topic unique_1349-->
    <w:p>
      <w:pPr>
        <w:pStyle w:val="Heading4"/>
      </w:pPr>
      <w:bookmarkStart w:id="1139" w:name="_Refd19e50709"/>
      <w:bookmarkStart w:id="1140" w:name="_Tocd19e50709"/>
      <w:r>
        <w:t/>
      </w:r>
      <w:r>
        <w:t>PGI 234.2</w:t>
      </w:r>
      <w:r>
        <w:t xml:space="preserve"> —EARNED VALUE MANAGEMENT SYSTEM</w:t>
      </w:r>
      <w:bookmarkEnd w:id="1139"/>
      <w:bookmarkEnd w:id="1140"/>
    </w:p>
    <!--Topic unique_1350-->
    <w:p>
      <w:pPr>
        <w:pStyle w:val="Heading5"/>
      </w:pPr>
      <w:bookmarkStart w:id="1141" w:name="_Refd19e50717"/>
      <w:bookmarkStart w:id="1142" w:name="_Tocd19e50717"/>
      <w:r>
        <w:t/>
      </w:r>
      <w:r>
        <w:t>PGI 234.201</w:t>
      </w:r>
      <w:r>
        <w:t xml:space="preserve"> Policy.</w:t>
      </w:r>
      <w:bookmarkEnd w:id="1141"/>
      <w:bookmarkEnd w:id="1142"/>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30-->
    <w:p>
      <w:pPr>
        <w:pStyle w:val="Heading4"/>
      </w:pPr>
      <w:bookmarkStart w:id="1143" w:name="_Refd19e50829"/>
      <w:bookmarkStart w:id="1144" w:name="_Tocd19e50829"/>
      <w:r>
        <w:t/>
      </w:r>
      <w:r>
        <w:t>PGI 234.70</w:t>
      </w:r>
      <w:r>
        <w:t xml:space="preserve"> —ACQUISITION OF MAJOR WEAPON SYSTEMS AS COMMERCIAL ITEMS</w:t>
      </w:r>
      <w:bookmarkEnd w:id="1143"/>
      <w:bookmarkEnd w:id="1144"/>
    </w:p>
    <!--Topic unique_1351-->
    <w:p>
      <w:pPr>
        <w:pStyle w:val="Heading5"/>
      </w:pPr>
      <w:bookmarkStart w:id="1145" w:name="_Refd19e50837"/>
      <w:bookmarkStart w:id="1146" w:name="_Tocd19e50837"/>
      <w:r>
        <w:t/>
      </w:r>
      <w:r>
        <w:t>PGI 234.7002</w:t>
      </w:r>
      <w:r>
        <w:t xml:space="preserve"> Policy.</w:t>
      </w:r>
      <w:bookmarkEnd w:id="1145"/>
      <w:bookmarkEnd w:id="1146"/>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 xml:space="preserve">(5) The Department of Defense Guidebook for Acquiring Commercial Items, Part B, provides additional guidance on the use of value analysis (see “Value Analysis” within the section on “Price Analysis Techniques,” </w:t>
      </w:r>
      <w:hyperlink r:id="rIdHyperlink139">
        <w:r>
          <w:t>https://www.acq.osd.mil/dpap/cpic/cp/docs/Guidebook_Part_B_Commercial_Item_Pricing_20180126</w:t>
        </w:r>
      </w:hyperlink>
      <w:r>
        <w:t>).</w:t>
      </w:r>
    </w:p>
    <!--Topic unique_1352-->
    <w:p>
      <w:pPr>
        <w:pStyle w:val="Heading4"/>
      </w:pPr>
      <w:bookmarkStart w:id="1147" w:name="_Refd19e50859"/>
      <w:bookmarkStart w:id="1148" w:name="_Tocd19e50859"/>
      <w:r>
        <w:t/>
      </w:r>
      <w:r>
        <w:t>PGI 234.71</w:t>
      </w:r>
      <w:r>
        <w:t xml:space="preserve"> —COST AND SOFTWARE DATA REPORTING</w:t>
      </w:r>
      <w:bookmarkEnd w:id="1147"/>
      <w:bookmarkEnd w:id="1148"/>
    </w:p>
    <!--Topic unique_1353-->
    <w:p>
      <w:pPr>
        <w:pStyle w:val="Heading5"/>
      </w:pPr>
      <w:bookmarkStart w:id="1149" w:name="_Refd19e50867"/>
      <w:bookmarkStart w:id="1150" w:name="_Tocd19e50867"/>
      <w:r>
        <w:t/>
      </w:r>
      <w:r>
        <w:t>PGI 234.7100</w:t>
      </w:r>
      <w:r>
        <w:t xml:space="preserve"> Policy.</w:t>
      </w:r>
      <w:bookmarkEnd w:id="1149"/>
      <w:bookmarkEnd w:id="1150"/>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62-->
    <w:p>
      <w:pPr>
        <w:pStyle w:val="Heading3"/>
      </w:pPr>
      <w:bookmarkStart w:id="1151" w:name="_Refd19e50891"/>
      <w:bookmarkStart w:id="1152" w:name="_Tocd19e50891"/>
      <w:r>
        <w:t/>
      </w:r>
      <w:r>
        <w:t>PGI PART 235</w:t>
      </w:r>
      <w:r>
        <w:t xml:space="preserve"> - RESEARCH AND DEVELOPMENT CONTRACTING</w:t>
      </w:r>
      <w:bookmarkEnd w:id="1151"/>
      <w:bookmarkEnd w:id="1152"/>
    </w:p>
    <w:p>
      <w:pPr>
        <w:pStyle w:val="ListBullet"/>
        <!--depth 1-->
        <w:numPr>
          <w:ilvl w:val="0"/>
          <w:numId w:val="322"/>
        </w:numPr>
      </w:pPr>
      <w:r>
        <w:t/>
      </w:r>
      <w:r>
        <w:t>PGI 235.010 Scientific and technical reports.</w:t>
      </w:r>
      <w:r>
        <w:t/>
      </w:r>
    </w:p>
    <!--Topic unique_1363-->
    <w:p>
      <w:pPr>
        <w:pStyle w:val="Heading4"/>
      </w:pPr>
      <w:bookmarkStart w:id="1153" w:name="_Refd19e50911"/>
      <w:bookmarkStart w:id="1154" w:name="_Tocd19e50911"/>
      <w:r>
        <w:t/>
      </w:r>
      <w:r>
        <w:t>PGI 235.010</w:t>
      </w:r>
      <w:r>
        <w:t xml:space="preserve"> Scientific and technical reports.</w:t>
      </w:r>
      <w:bookmarkEnd w:id="1153"/>
      <w:bookmarkEnd w:id="1154"/>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66-->
    <w:p>
      <w:pPr>
        <w:pStyle w:val="Heading3"/>
      </w:pPr>
      <w:bookmarkStart w:id="1155" w:name="_Refd19e50923"/>
      <w:bookmarkStart w:id="1156" w:name="_Tocd19e50923"/>
      <w:r>
        <w:t/>
      </w:r>
      <w:r>
        <w:t>PGI PART 236</w:t>
      </w:r>
      <w:r>
        <w:t xml:space="preserve"> - CONSTRUCTION AND ARCHITECT — ENGINEER CONTRACTS</w:t>
      </w:r>
      <w:bookmarkEnd w:id="1155"/>
      <w:bookmarkEnd w:id="1156"/>
    </w:p>
    <w:p>
      <w:pPr>
        <w:pStyle w:val="ListBullet"/>
        <!--depth 1-->
        <w:numPr>
          <w:ilvl w:val="0"/>
          <w:numId w:val="323"/>
        </w:numPr>
      </w:pPr>
      <w:r>
        <w:t/>
      </w:r>
      <w:r>
        <w:t>PGI 236.2 —SPECIAL ASPECTS OF CONTRACTING FOR CONSTRUCTION</w:t>
      </w:r>
      <w:r>
        <w:t/>
      </w:r>
    </w:p>
    <w:p>
      <w:pPr>
        <w:pStyle w:val="ListBullet2"/>
        <!--depth 2-->
        <w:numPr>
          <w:ilvl w:val="1"/>
          <w:numId w:val="324"/>
        </w:numPr>
      </w:pPr>
      <w:r>
        <w:t/>
      </w:r>
      <w:r>
        <w:t>PGI 236.203 Government estimate of construction costs.</w:t>
      </w:r>
      <w:r>
        <w:t/>
      </w:r>
    </w:p>
    <w:p>
      <w:pPr>
        <w:pStyle w:val="ListBullet2"/>
        <!--depth 2-->
        <w:numPr>
          <w:ilvl w:val="1"/>
          <w:numId w:val="324"/>
        </w:numPr>
      </w:pPr>
      <w:r>
        <w:t/>
      </w:r>
      <w:r>
        <w:t>PGI 236.207 Pricing Fixed-Price Construction Contracts.</w:t>
      </w:r>
      <w:r>
        <w:t/>
      </w:r>
    </w:p>
    <w:p>
      <w:pPr>
        <w:pStyle w:val="ListBullet2"/>
        <!--depth 2-->
        <w:numPr>
          <w:ilvl w:val="1"/>
          <w:numId w:val="324"/>
        </w:numPr>
      </w:pPr>
      <w:r>
        <w:t/>
      </w:r>
      <w:r>
        <w:t>PGI 236.213 Special procedures for sealed bidding in construction contracting.</w:t>
      </w:r>
      <w:r>
        <w:t/>
      </w:r>
    </w:p>
    <w:p>
      <w:pPr>
        <w:pStyle w:val="ListBullet2"/>
        <!--depth 2-->
        <w:numPr>
          <w:ilvl w:val="1"/>
          <w:numId w:val="324"/>
        </w:numPr>
      </w:pPr>
      <w:r>
        <w:t/>
      </w:r>
      <w:r>
        <w:t>PGI 236.273 Construction in foreign countries.</w:t>
      </w:r>
      <w:r>
        <w:t/>
      </w:r>
    </w:p>
    <w:p>
      <w:pPr>
        <w:pStyle w:val="ListBullet"/>
        <!--depth 1-->
        <w:numPr>
          <w:ilvl w:val="0"/>
          <w:numId w:val="323"/>
        </w:numPr>
      </w:pPr>
      <w:r>
        <w:t/>
      </w:r>
      <w:r>
        <w:t>PGI 236.6 —ARCHITECT-ENGINEER SERVICES</w:t>
      </w:r>
      <w:r>
        <w:t/>
      </w:r>
    </w:p>
    <w:p>
      <w:pPr>
        <w:pStyle w:val="ListBullet2"/>
        <!--depth 2-->
        <w:numPr>
          <w:ilvl w:val="1"/>
          <w:numId w:val="325"/>
        </w:numPr>
      </w:pPr>
      <w:r>
        <w:t/>
      </w:r>
      <w:r>
        <w:t>PGI 236.602 Selection of firms for architect-engineer contracts.</w:t>
      </w:r>
      <w:r>
        <w:t/>
      </w:r>
    </w:p>
    <w:p>
      <w:pPr>
        <w:pStyle w:val="ListBullet3"/>
        <!--depth 3-->
        <w:numPr>
          <w:ilvl w:val="2"/>
          <w:numId w:val="326"/>
        </w:numPr>
      </w:pPr>
      <w:r>
        <w:t/>
      </w:r>
      <w:r>
        <w:t>PGI 236.602-1 Selection criteria.</w:t>
      </w:r>
      <w:r>
        <w:t/>
      </w:r>
    </w:p>
    <!--Topic unique_1367-->
    <w:p>
      <w:pPr>
        <w:pStyle w:val="Heading4"/>
      </w:pPr>
      <w:bookmarkStart w:id="1157" w:name="_Refd19e51005"/>
      <w:bookmarkStart w:id="1158" w:name="_Tocd19e51005"/>
      <w:r>
        <w:t/>
      </w:r>
      <w:r>
        <w:t>PGI 236.2</w:t>
      </w:r>
      <w:r>
        <w:t xml:space="preserve"> —SPECIAL ASPECTS OF CONTRACTING FOR CONSTRUCTION</w:t>
      </w:r>
      <w:bookmarkEnd w:id="1157"/>
      <w:bookmarkEnd w:id="1158"/>
    </w:p>
    <!--Topic unique_1368-->
    <w:p>
      <w:pPr>
        <w:pStyle w:val="Heading5"/>
      </w:pPr>
      <w:bookmarkStart w:id="1159" w:name="_Refd19e51013"/>
      <w:bookmarkStart w:id="1160" w:name="_Tocd19e51013"/>
      <w:r>
        <w:t/>
      </w:r>
      <w:r>
        <w:t>PGI 236.203</w:t>
      </w:r>
      <w:r>
        <w:t xml:space="preserve"> Government estimate of construction costs.</w:t>
      </w:r>
      <w:bookmarkEnd w:id="1159"/>
      <w:bookmarkEnd w:id="1160"/>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69-->
    <w:p>
      <w:pPr>
        <w:pStyle w:val="Heading5"/>
      </w:pPr>
      <w:bookmarkStart w:id="1161" w:name="_Refd19e51031"/>
      <w:bookmarkStart w:id="1162" w:name="_Tocd19e51031"/>
      <w:r>
        <w:t/>
      </w:r>
      <w:r>
        <w:t>PGI 236.207</w:t>
      </w:r>
      <w:r>
        <w:t xml:space="preserve"> Pricing Fixed-Price Construction Contracts.</w:t>
      </w:r>
      <w:bookmarkEnd w:id="1161"/>
      <w:bookmarkEnd w:id="1162"/>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70-->
    <w:p>
      <w:pPr>
        <w:pStyle w:val="Heading5"/>
      </w:pPr>
      <w:bookmarkStart w:id="1163" w:name="_Refd19e51220"/>
      <w:bookmarkStart w:id="1164" w:name="_Tocd19e51220"/>
      <w:r>
        <w:t/>
      </w:r>
      <w:r>
        <w:t>PGI 236.213</w:t>
      </w:r>
      <w:r>
        <w:t xml:space="preserve"> Special procedures for sealed bidding in construction contracting.</w:t>
      </w:r>
      <w:bookmarkEnd w:id="1163"/>
      <w:bookmarkEnd w:id="1164"/>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71-->
    <w:p>
      <w:pPr>
        <w:pStyle w:val="Heading5"/>
      </w:pPr>
      <w:bookmarkStart w:id="1165" w:name="_Refd19e51246"/>
      <w:bookmarkStart w:id="1166" w:name="_Tocd19e51246"/>
      <w:r>
        <w:t/>
      </w:r>
      <w:r>
        <w:t>PGI 236.273</w:t>
      </w:r>
      <w:r>
        <w:t xml:space="preserve"> Construction in foreign countries.</w:t>
      </w:r>
      <w:bookmarkEnd w:id="1165"/>
      <w:bookmarkEnd w:id="1166"/>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72-->
    <w:p>
      <w:pPr>
        <w:pStyle w:val="Heading4"/>
      </w:pPr>
      <w:bookmarkStart w:id="1167" w:name="_Refd19e51278"/>
      <w:bookmarkStart w:id="1168" w:name="_Tocd19e51278"/>
      <w:r>
        <w:t/>
      </w:r>
      <w:r>
        <w:t>PGI 236.6</w:t>
      </w:r>
      <w:r>
        <w:t xml:space="preserve"> —ARCHITECT-ENGINEER SERVICES</w:t>
      </w:r>
      <w:bookmarkEnd w:id="1167"/>
      <w:bookmarkEnd w:id="1168"/>
    </w:p>
    <!--Topic unique_1373-->
    <w:p>
      <w:pPr>
        <w:pStyle w:val="Heading5"/>
      </w:pPr>
      <w:bookmarkStart w:id="1169" w:name="_Refd19e51286"/>
      <w:bookmarkStart w:id="1170" w:name="_Tocd19e51286"/>
      <w:r>
        <w:t/>
      </w:r>
      <w:r>
        <w:t>PGI 236.602</w:t>
      </w:r>
      <w:r>
        <w:t xml:space="preserve"> Selection of firms for architect-engineer contracts.</w:t>
      </w:r>
      <w:bookmarkEnd w:id="1169"/>
      <w:bookmarkEnd w:id="1170"/>
    </w:p>
    <!--Topic unique_1374-->
    <w:p>
      <w:pPr>
        <w:pStyle w:val="Heading6"/>
      </w:pPr>
      <w:bookmarkStart w:id="1171" w:name="_Refd19e51294"/>
      <w:bookmarkStart w:id="1172" w:name="_Tocd19e51294"/>
      <w:r>
        <w:t/>
      </w:r>
      <w:r>
        <w:t>PGI 236.602-1</w:t>
      </w:r>
      <w:r>
        <w:t xml:space="preserve"> Selection criteria.</w:t>
      </w:r>
      <w:bookmarkEnd w:id="1171"/>
      <w:bookmarkEnd w:id="1172"/>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85-->
    <w:p>
      <w:pPr>
        <w:pStyle w:val="Heading3"/>
      </w:pPr>
      <w:bookmarkStart w:id="1173" w:name="_Refd19e51326"/>
      <w:bookmarkStart w:id="1174" w:name="_Tocd19e51326"/>
      <w:r>
        <w:t/>
      </w:r>
      <w:r>
        <w:t>PGI PART 237</w:t>
      </w:r>
      <w:r>
        <w:t xml:space="preserve"> - SERVICE CONTRACTING</w:t>
      </w:r>
      <w:bookmarkEnd w:id="1173"/>
      <w:bookmarkEnd w:id="1174"/>
    </w:p>
    <w:p>
      <w:pPr>
        <w:pStyle w:val="ListBullet"/>
        <!--depth 1-->
        <w:numPr>
          <w:ilvl w:val="0"/>
          <w:numId w:val="327"/>
        </w:numPr>
      </w:pPr>
      <w:r>
        <w:t/>
      </w:r>
      <w:r>
        <w:t>PGI 237.1 —SERVICE CONTRACTS—GENERAL</w:t>
      </w:r>
      <w:r>
        <w:t/>
      </w:r>
    </w:p>
    <w:p>
      <w:pPr>
        <w:pStyle w:val="ListBullet2"/>
        <!--depth 2-->
        <w:numPr>
          <w:ilvl w:val="1"/>
          <w:numId w:val="328"/>
        </w:numPr>
      </w:pPr>
      <w:r>
        <w:t/>
      </w:r>
      <w:r>
        <w:t>PGI 237.102 RESERVED</w:t>
      </w:r>
      <w:r>
        <w:t/>
      </w:r>
    </w:p>
    <w:p>
      <w:pPr>
        <w:pStyle w:val="ListBullet3"/>
        <!--depth 3-->
        <w:numPr>
          <w:ilvl w:val="2"/>
          <w:numId w:val="329"/>
        </w:numPr>
      </w:pPr>
      <w:r>
        <w:t/>
      </w:r>
      <w:r>
        <w:t>PGI 237.102-70 Prohibition on contracting for firefighting or security-guard functions.</w:t>
      </w:r>
      <w:r>
        <w:t/>
      </w:r>
    </w:p>
    <w:p>
      <w:pPr>
        <w:pStyle w:val="ListBullet3"/>
        <!--depth 3-->
        <w:numPr>
          <w:ilvl w:val="2"/>
          <w:numId w:val="329"/>
        </w:numPr>
      </w:pPr>
      <w:r>
        <w:t/>
      </w:r>
      <w:r>
        <w:t>PGI 237.102-71 Limitation on service contracts for military flight simulators.</w:t>
      </w:r>
      <w:r>
        <w:t/>
      </w:r>
    </w:p>
    <w:p>
      <w:pPr>
        <w:pStyle w:val="ListBullet3"/>
        <!--depth 3-->
        <w:numPr>
          <w:ilvl w:val="2"/>
          <w:numId w:val="329"/>
        </w:numPr>
      </w:pPr>
      <w:r>
        <w:t/>
      </w:r>
      <w:r>
        <w:t>PGI 237.102-73 Prohibition on contracts for services of senior mentors.</w:t>
      </w:r>
      <w:r>
        <w:t/>
      </w:r>
    </w:p>
    <w:p>
      <w:pPr>
        <w:pStyle w:val="ListBullet3"/>
        <!--depth 3-->
        <w:numPr>
          <w:ilvl w:val="2"/>
          <w:numId w:val="329"/>
        </w:numPr>
      </w:pPr>
      <w:r>
        <w:t/>
      </w:r>
      <w:r>
        <w:t>PGI 237.102-74 Taxonomy for the acquisition of services and supplies &amp; equipment.</w:t>
      </w:r>
      <w:r>
        <w:t/>
      </w:r>
    </w:p>
    <w:p>
      <w:pPr>
        <w:pStyle w:val="ListBullet3"/>
        <!--depth 3-->
        <w:numPr>
          <w:ilvl w:val="2"/>
          <w:numId w:val="329"/>
        </w:numPr>
      </w:pPr>
      <w:r>
        <w:t/>
      </w:r>
      <w:r>
        <w:t>PGI 237.102-75 Defense Acquisition Guidebook.</w:t>
      </w:r>
      <w:r>
        <w:t/>
      </w:r>
    </w:p>
    <w:p>
      <w:pPr>
        <w:pStyle w:val="ListBullet3"/>
        <!--depth 3-->
        <w:numPr>
          <w:ilvl w:val="2"/>
          <w:numId w:val="329"/>
        </w:numPr>
      </w:pPr>
      <w:r>
        <w:t/>
      </w:r>
      <w:r>
        <w:t>PGI 237.102-76 Review criteria for the acquisition of services.</w:t>
      </w:r>
      <w:r>
        <w:t/>
      </w:r>
    </w:p>
    <w:p>
      <w:pPr>
        <w:pStyle w:val="ListBullet3"/>
        <!--depth 3-->
        <w:numPr>
          <w:ilvl w:val="2"/>
          <w:numId w:val="329"/>
        </w:numPr>
      </w:pPr>
      <w:r>
        <w:t/>
      </w:r>
      <w:r>
        <w:t>PGI 237.102-77 Acquisition requirements roadmap tool.</w:t>
      </w:r>
      <w:r>
        <w:t/>
      </w:r>
    </w:p>
    <w:p>
      <w:pPr>
        <w:pStyle w:val="ListBullet3"/>
        <!--depth 3-->
        <w:numPr>
          <w:ilvl w:val="2"/>
          <w:numId w:val="329"/>
        </w:numPr>
      </w:pPr>
      <w:r>
        <w:t/>
      </w:r>
      <w:r>
        <w:t>PGI 237.102-78 Market research report guide for improving the tradecraft in services acquisition.</w:t>
      </w:r>
      <w:r>
        <w:t/>
      </w:r>
    </w:p>
    <w:p>
      <w:pPr>
        <w:pStyle w:val="ListBullet3"/>
        <!--depth 3-->
        <w:numPr>
          <w:ilvl w:val="2"/>
          <w:numId w:val="329"/>
        </w:numPr>
      </w:pPr>
      <w:r>
        <w:t/>
      </w:r>
      <w:r>
        <w:t>PGI 237.102-79 Private sector notification requirements in support of in-sourcing actions.</w:t>
      </w:r>
      <w:r>
        <w:t/>
      </w:r>
    </w:p>
    <w:p>
      <w:pPr>
        <w:pStyle w:val="ListBullet2"/>
        <!--depth 2-->
        <w:numPr>
          <w:ilvl w:val="1"/>
          <w:numId w:val="328"/>
        </w:numPr>
      </w:pPr>
      <w:r>
        <w:t/>
      </w:r>
      <w:r>
        <w:t>PGI 237.171 Training for contractor personnel interacting with detainees.</w:t>
      </w:r>
      <w:r>
        <w:t/>
      </w:r>
    </w:p>
    <w:p>
      <w:pPr>
        <w:pStyle w:val="ListBullet3"/>
        <!--depth 3-->
        <w:numPr>
          <w:ilvl w:val="2"/>
          <w:numId w:val="330"/>
        </w:numPr>
      </w:pPr>
      <w:r>
        <w:t/>
      </w:r>
      <w:r>
        <w:t>PGI 237.171-3 Policy.</w:t>
      </w:r>
      <w:r>
        <w:t/>
      </w:r>
    </w:p>
    <w:p>
      <w:pPr>
        <w:pStyle w:val="ListBullet2"/>
        <!--depth 2-->
        <w:numPr>
          <w:ilvl w:val="1"/>
          <w:numId w:val="328"/>
        </w:numPr>
      </w:pPr>
      <w:r>
        <w:t/>
      </w:r>
      <w:r>
        <w:t>PGI 237.172 Service contracts surveillance.</w:t>
      </w:r>
      <w:r>
        <w:t/>
      </w:r>
    </w:p>
    <w:p>
      <w:pPr>
        <w:pStyle w:val="ListBullet"/>
        <!--depth 1-->
        <w:numPr>
          <w:ilvl w:val="0"/>
          <w:numId w:val="327"/>
        </w:numPr>
      </w:pPr>
      <w:r>
        <w:t/>
      </w:r>
      <w:r>
        <w:t>PGI 237.2 —ADVISORY AND ASSISTANCE SERVICES</w:t>
      </w:r>
      <w:r>
        <w:t/>
      </w:r>
    </w:p>
    <w:p>
      <w:pPr>
        <w:pStyle w:val="ListBullet2"/>
        <!--depth 2-->
        <w:numPr>
          <w:ilvl w:val="1"/>
          <w:numId w:val="331"/>
        </w:numPr>
      </w:pPr>
      <w:r>
        <w:t/>
      </w:r>
      <w:r>
        <w:t>PGI 237.270 Acquisition of audit services.</w:t>
      </w:r>
      <w:r>
        <w:t/>
      </w:r>
    </w:p>
    <w:p>
      <w:pPr>
        <w:pStyle w:val="ListBullet"/>
        <!--depth 1-->
        <w:numPr>
          <w:ilvl w:val="0"/>
          <w:numId w:val="327"/>
        </w:numPr>
      </w:pPr>
      <w:r>
        <w:t/>
      </w:r>
      <w:r>
        <w:t>PGI 237.5 —MANAGEMENT OVERSIGHT OF SERVICE CONTRACTS</w:t>
      </w:r>
      <w:r>
        <w:t/>
      </w:r>
    </w:p>
    <w:p>
      <w:pPr>
        <w:pStyle w:val="ListBullet2"/>
        <!--depth 2-->
        <w:numPr>
          <w:ilvl w:val="1"/>
          <w:numId w:val="332"/>
        </w:numPr>
      </w:pPr>
      <w:r>
        <w:t/>
      </w:r>
      <w:r>
        <w:t>PGI 237.503 Agency-head responsibilities.</w:t>
      </w:r>
      <w:r>
        <w:t/>
      </w:r>
    </w:p>
    <w:p>
      <w:pPr>
        <w:pStyle w:val="ListBullet"/>
        <!--depth 1-->
        <w:numPr>
          <w:ilvl w:val="0"/>
          <w:numId w:val="327"/>
        </w:numPr>
      </w:pPr>
      <w:r>
        <w:t/>
      </w:r>
      <w:r>
        <w:t>PGI 237.70 —MORTUARY SERVICES</w:t>
      </w:r>
      <w:r>
        <w:t/>
      </w:r>
    </w:p>
    <w:p>
      <w:pPr>
        <w:pStyle w:val="ListBullet2"/>
        <!--depth 2-->
        <w:numPr>
          <w:ilvl w:val="1"/>
          <w:numId w:val="333"/>
        </w:numPr>
      </w:pPr>
      <w:r>
        <w:t/>
      </w:r>
      <w:r>
        <w:t>PGI 237.7002 AREA OF PERFORMANCE AND DISTRIBUTION OF CONTRACTS.</w:t>
      </w:r>
      <w:r>
        <w:t/>
      </w:r>
    </w:p>
    <!--Topic unique_1386-->
    <w:p>
      <w:pPr>
        <w:pStyle w:val="Heading4"/>
      </w:pPr>
      <w:bookmarkStart w:id="1175" w:name="_Refd19e51511"/>
      <w:bookmarkStart w:id="1176" w:name="_Tocd19e51511"/>
      <w:r>
        <w:t/>
      </w:r>
      <w:r>
        <w:t>PGI 237.1</w:t>
      </w:r>
      <w:r>
        <w:t xml:space="preserve"> —SERVICE CONTRACTS—GENERAL</w:t>
      </w:r>
      <w:bookmarkEnd w:id="1175"/>
      <w:bookmarkEnd w:id="1176"/>
    </w:p>
    <!--Topic unique_1387-->
    <w:p>
      <w:pPr>
        <w:pStyle w:val="Heading5"/>
      </w:pPr>
      <w:bookmarkStart w:id="1177" w:name="_Refd19e51519"/>
      <w:bookmarkStart w:id="1178" w:name="_Tocd19e51519"/>
      <w:r>
        <w:t/>
      </w:r>
      <w:r>
        <w:t>PGI 237.102</w:t>
      </w:r>
      <w:r>
        <w:t xml:space="preserve"> RESERVED</w:t>
      </w:r>
      <w:bookmarkEnd w:id="1177"/>
      <w:bookmarkEnd w:id="1178"/>
    </w:p>
    <!--Topic unique_1388-->
    <w:p>
      <w:pPr>
        <w:pStyle w:val="Heading6"/>
      </w:pPr>
      <w:bookmarkStart w:id="1179" w:name="_Refd19e51527"/>
      <w:bookmarkStart w:id="1180" w:name="_Tocd19e51527"/>
      <w:r>
        <w:t/>
      </w:r>
      <w:r>
        <w:t>PGI 237.102-70</w:t>
      </w:r>
      <w:r>
        <w:t xml:space="preserve"> Prohibition on contracting for firefighting or security-guard functions.</w:t>
      </w:r>
      <w:bookmarkEnd w:id="1179"/>
      <w:bookmarkEnd w:id="1180"/>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89-->
    <w:p>
      <w:pPr>
        <w:pStyle w:val="Heading6"/>
      </w:pPr>
      <w:bookmarkStart w:id="1181" w:name="_Refd19e51614"/>
      <w:bookmarkStart w:id="1182" w:name="_Tocd19e51614"/>
      <w:r>
        <w:t/>
      </w:r>
      <w:r>
        <w:t>PGI 237.102-71</w:t>
      </w:r>
      <w:r>
        <w:t xml:space="preserve"> Limitation on service contracts for military flight simulators.</w:t>
      </w:r>
      <w:bookmarkEnd w:id="1181"/>
      <w:bookmarkEnd w:id="1182"/>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90-->
    <w:p>
      <w:pPr>
        <w:pStyle w:val="Heading6"/>
      </w:pPr>
      <w:bookmarkStart w:id="1183" w:name="_Refd19e51642"/>
      <w:bookmarkStart w:id="1184" w:name="_Tocd19e51642"/>
      <w:r>
        <w:t/>
      </w:r>
      <w:r>
        <w:t>PGI 237.102-73</w:t>
      </w:r>
      <w:r>
        <w:t xml:space="preserve"> Prohibition on contracts for services of senior mentors.</w:t>
      </w:r>
      <w:bookmarkEnd w:id="1183"/>
      <w:bookmarkEnd w:id="1184"/>
    </w:p>
    <w:p>
      <w:pPr>
        <w:pStyle w:val="BodyText"/>
      </w:pPr>
      <w:r>
        <w:t>DoD policies on senior mentors are set forth in (1) Secretary of Defense memorandum, subject: Policy on Senior Mentors (April 1, 2010) (</w:t>
      </w:r>
      <w:r>
        <w:rPr>
          <w:i/>
        </w:rPr>
        <w:t xml:space="preserve">see </w:t>
      </w:r>
      <w:r>
        <w:t xml:space="preserve"> </w:t>
      </w:r>
      <w:hyperlink r:id="rIdHyperlink140">
        <w:r>
          <w:t>here</w:t>
        </w:r>
      </w:hyperlink>
      <w:r>
        <w:t>) and (2) Deputy Secretary of Defense memorandum, subject: Implementation Guidance on Senior Mentors Policy (July 8, 2010) (</w:t>
      </w:r>
      <w:r>
        <w:rPr>
          <w:i/>
        </w:rPr>
        <w:t>see</w:t>
      </w:r>
      <w:r>
        <w:t xml:space="preserve"> </w:t>
      </w:r>
      <w:hyperlink r:id="rIdHyperlink141">
        <w:r>
          <w:t>here</w:t>
        </w:r>
      </w:hyperlink>
      <w:r>
        <w:t>).</w:t>
      </w:r>
    </w:p>
    <!--Topic unique_1391-->
    <w:p>
      <w:pPr>
        <w:pStyle w:val="Heading6"/>
      </w:pPr>
      <w:bookmarkStart w:id="1185" w:name="_Refd19e51668"/>
      <w:bookmarkStart w:id="1186" w:name="_Tocd19e51668"/>
      <w:r>
        <w:t/>
      </w:r>
      <w:r>
        <w:t>PGI 237.102-74</w:t>
      </w:r>
      <w:r>
        <w:t xml:space="preserve"> Taxonomy for the acquisition of services and supplies &amp; equipment.</w:t>
      </w:r>
      <w:bookmarkEnd w:id="1185"/>
      <w:bookmarkEnd w:id="1186"/>
    </w:p>
    <w:p>
      <w:pPr>
        <w:pStyle w:val="BodyText"/>
      </w:pPr>
      <w:r>
        <w:t xml:space="preserve">Click </w:t>
      </w:r>
      <w:hyperlink r:id="rIdHyperlink142">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43">
        <w:r>
          <w:t>here</w:t>
        </w:r>
      </w:hyperlink>
      <w:r>
        <w:t>.</w:t>
      </w:r>
    </w:p>
    <!--Topic unique_1392-->
    <w:p>
      <w:pPr>
        <w:pStyle w:val="Heading6"/>
      </w:pPr>
      <w:bookmarkStart w:id="1187" w:name="_Refd19e51688"/>
      <w:bookmarkStart w:id="1188" w:name="_Tocd19e51688"/>
      <w:r>
        <w:t/>
      </w:r>
      <w:r>
        <w:t>PGI 237.102-75</w:t>
      </w:r>
      <w:r>
        <w:t xml:space="preserve"> Defense Acquisition Guidebook.</w:t>
      </w:r>
      <w:bookmarkEnd w:id="1187"/>
      <w:bookmarkEnd w:id="1188"/>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5-->
    <w:p>
      <w:pPr>
        <w:pStyle w:val="Heading6"/>
      </w:pPr>
      <w:bookmarkStart w:id="1189" w:name="_Refd19e51700"/>
      <w:bookmarkStart w:id="1190" w:name="_Tocd19e51700"/>
      <w:r>
        <w:t/>
      </w:r>
      <w:r>
        <w:t>PGI 237.102-76</w:t>
      </w:r>
      <w:r>
        <w:t xml:space="preserve"> Review criteria for the acquisition of services.</w:t>
      </w:r>
      <w:bookmarkEnd w:id="1189"/>
      <w:bookmarkEnd w:id="1190"/>
    </w:p>
    <w:p>
      <w:pPr>
        <w:pStyle w:val="BodyText"/>
      </w:pPr>
      <w:r>
        <w:t xml:space="preserve">The tenets of the DoD-wide architecture for the acquisition of services along with the associated review criteria are available </w:t>
      </w:r>
      <w:hyperlink r:id="rIdHyperlink144">
        <w:r>
          <w:t>http://www.acq.osd.mil/dpap/dars/pgi/docs/Criteria_for_Acquisition_of_Services_(Pre_and_Postaward).doc</w:t>
        </w:r>
      </w:hyperlink>
      <w:r>
        <w:t xml:space="preserve">. These matrices are to be used when conducting reviews in the preaward phase (Review/Approval of Acquisition Strategies or Preaward Peer Reviews) and in the postaward phase (Postaward Peer Reviews). See DFARS </w:t>
      </w:r>
      <w:r>
        <w:t>201.170</w:t>
      </w:r>
      <w:r>
        <w:t xml:space="preserve">, Peer reviews, and PGI </w:t>
      </w:r>
      <w:r>
        <w:t>201.170</w:t>
      </w:r>
      <w:r>
        <w:t xml:space="preserve"> , Peer reviews.</w:t>
      </w:r>
    </w:p>
    <!--Topic unique_1393-->
    <w:p>
      <w:pPr>
        <w:pStyle w:val="Heading6"/>
      </w:pPr>
      <w:bookmarkStart w:id="1191" w:name="_Refd19e51724"/>
      <w:bookmarkStart w:id="1192" w:name="_Tocd19e51724"/>
      <w:r>
        <w:t/>
      </w:r>
      <w:r>
        <w:t>PGI 237.102-77</w:t>
      </w:r>
      <w:r>
        <w:t xml:space="preserve"> Acquisition requirements roadmap tool.</w:t>
      </w:r>
      <w:bookmarkEnd w:id="1191"/>
      <w:bookmarkEnd w:id="1192"/>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94-->
    <w:p>
      <w:pPr>
        <w:pStyle w:val="Heading6"/>
      </w:pPr>
      <w:bookmarkStart w:id="1193" w:name="_Refd19e51736"/>
      <w:bookmarkStart w:id="1194" w:name="_Tocd19e51736"/>
      <w:r>
        <w:t/>
      </w:r>
      <w:r>
        <w:t>PGI 237.102-78</w:t>
      </w:r>
      <w:r>
        <w:t xml:space="preserve"> Market research report guide for improving the tradecraft in services acquisition.</w:t>
      </w:r>
      <w:bookmarkEnd w:id="1193"/>
      <w:bookmarkEnd w:id="1194"/>
    </w:p>
    <w:p>
      <w:pPr>
        <w:pStyle w:val="BodyText"/>
      </w:pPr>
      <w:r>
        <w:t xml:space="preserve">See PGI </w:t>
      </w:r>
      <w:r>
        <w:t>210.070</w:t>
      </w:r>
      <w:r>
        <w:t xml:space="preserve"> for guidance on use of the market research report guide to conduct and document market research for service acquisitions.</w:t>
      </w:r>
    </w:p>
    <!--Topic unique_1395-->
    <w:p>
      <w:pPr>
        <w:pStyle w:val="Heading6"/>
      </w:pPr>
      <w:bookmarkStart w:id="1195" w:name="_Refd19e51753"/>
      <w:bookmarkStart w:id="1196" w:name="_Tocd19e51753"/>
      <w:r>
        <w:t/>
      </w:r>
      <w:r>
        <w:t>PGI 237.102-79</w:t>
      </w:r>
      <w:r>
        <w:t xml:space="preserve"> Private sector notification requirements in support of in-sourcing actions.</w:t>
      </w:r>
      <w:bookmarkEnd w:id="1195"/>
      <w:bookmarkEnd w:id="1196"/>
    </w:p>
    <w:p>
      <w:pPr>
        <w:pStyle w:val="BodyText"/>
      </w:pPr>
      <w:r>
        <w:t xml:space="preserve">Click </w:t>
      </w:r>
      <w:hyperlink r:id="rIdHyperlink145">
        <w:r>
          <w:t>here</w:t>
        </w:r>
      </w:hyperlink>
      <w:r>
        <w:t xml:space="preserve"> for OUSD(RFM) memorandum, “Private Sector Notification Requirements in Support of In-sourcing Actions,” dated January 29, 2013.</w:t>
      </w:r>
    </w:p>
    <!--Topic unique_1396-->
    <w:p>
      <w:pPr>
        <w:pStyle w:val="Heading5"/>
      </w:pPr>
      <w:bookmarkStart w:id="1197" w:name="_Refd19e51769"/>
      <w:bookmarkStart w:id="1198" w:name="_Tocd19e51769"/>
      <w:r>
        <w:t/>
      </w:r>
      <w:r>
        <w:t>PGI 237.171</w:t>
      </w:r>
      <w:r>
        <w:t xml:space="preserve"> Training for contractor personnel interacting with detainees.</w:t>
      </w:r>
      <w:bookmarkEnd w:id="1197"/>
      <w:bookmarkEnd w:id="1198"/>
    </w:p>
    <!--Topic unique_1397-->
    <w:p>
      <w:pPr>
        <w:pStyle w:val="Heading6"/>
      </w:pPr>
      <w:bookmarkStart w:id="1199" w:name="_Refd19e51777"/>
      <w:bookmarkStart w:id="1200" w:name="_Tocd19e51777"/>
      <w:r>
        <w:t/>
      </w:r>
      <w:r>
        <w:t>PGI 237.171-3</w:t>
      </w:r>
      <w:r>
        <w:t xml:space="preserve"> Policy.</w:t>
      </w:r>
      <w:bookmarkEnd w:id="1199"/>
      <w:bookmarkEnd w:id="1200"/>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398-->
    <w:p>
      <w:pPr>
        <w:pStyle w:val="Heading5"/>
      </w:pPr>
      <w:bookmarkStart w:id="1201" w:name="_Refd19e51876"/>
      <w:bookmarkStart w:id="1202" w:name="_Tocd19e51876"/>
      <w:r>
        <w:t/>
      </w:r>
      <w:r>
        <w:t>PGI 237.172</w:t>
      </w:r>
      <w:r>
        <w:t xml:space="preserve"> Service contracts surveillance.</w:t>
      </w:r>
      <w:bookmarkEnd w:id="1201"/>
      <w:bookmarkEnd w:id="1202"/>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222.1703</w:t>
      </w:r>
      <w:r>
        <w:t xml:space="preserve"> ).</w:t>
      </w:r>
    </w:p>
    <!--Topic unique_1399-->
    <w:p>
      <w:pPr>
        <w:pStyle w:val="Heading4"/>
      </w:pPr>
      <w:bookmarkStart w:id="1203" w:name="_Refd19e51892"/>
      <w:bookmarkStart w:id="1204" w:name="_Tocd19e51892"/>
      <w:r>
        <w:t/>
      </w:r>
      <w:r>
        <w:t>PGI 237.2</w:t>
      </w:r>
      <w:r>
        <w:t xml:space="preserve"> —ADVISORY AND ASSISTANCE SERVICES</w:t>
      </w:r>
      <w:bookmarkEnd w:id="1203"/>
      <w:bookmarkEnd w:id="1204"/>
    </w:p>
    <!--Topic unique_1400-->
    <w:p>
      <w:pPr>
        <w:pStyle w:val="Heading5"/>
      </w:pPr>
      <w:bookmarkStart w:id="1205" w:name="_Refd19e51900"/>
      <w:bookmarkStart w:id="1206" w:name="_Tocd19e51900"/>
      <w:r>
        <w:t/>
      </w:r>
      <w:r>
        <w:t>PGI 237.270</w:t>
      </w:r>
      <w:r>
        <w:t xml:space="preserve"> Acquisition of audit services.</w:t>
      </w:r>
      <w:bookmarkEnd w:id="1205"/>
      <w:bookmarkEnd w:id="1206"/>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401-->
    <w:p>
      <w:pPr>
        <w:pStyle w:val="Heading4"/>
      </w:pPr>
      <w:bookmarkStart w:id="1207" w:name="_Refd19e51918"/>
      <w:bookmarkStart w:id="1208" w:name="_Tocd19e51918"/>
      <w:r>
        <w:t/>
      </w:r>
      <w:r>
        <w:t>PGI 237.5</w:t>
      </w:r>
      <w:r>
        <w:t xml:space="preserve"> —MANAGEMENT OVERSIGHT OF SERVICE CONTRACTS</w:t>
      </w:r>
      <w:bookmarkEnd w:id="1207"/>
      <w:bookmarkEnd w:id="1208"/>
    </w:p>
    <!--Topic unique_1402-->
    <w:p>
      <w:pPr>
        <w:pStyle w:val="Heading5"/>
      </w:pPr>
      <w:bookmarkStart w:id="1209" w:name="_Refd19e51926"/>
      <w:bookmarkStart w:id="1210" w:name="_Tocd19e51926"/>
      <w:r>
        <w:t/>
      </w:r>
      <w:r>
        <w:t>PGI 237.503</w:t>
      </w:r>
      <w:r>
        <w:t xml:space="preserve"> Agency-head responsibilities.</w:t>
      </w:r>
      <w:bookmarkEnd w:id="1209"/>
      <w:bookmarkEnd w:id="1210"/>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403-->
    <w:p>
      <w:pPr>
        <w:pStyle w:val="Heading4"/>
      </w:pPr>
      <w:bookmarkStart w:id="1211" w:name="_Refd19e52082"/>
      <w:bookmarkStart w:id="1212" w:name="_Tocd19e52082"/>
      <w:r>
        <w:t/>
      </w:r>
      <w:r>
        <w:t>PGI 237.70</w:t>
      </w:r>
      <w:r>
        <w:t xml:space="preserve"> —MORTUARY SERVICES</w:t>
      </w:r>
      <w:bookmarkEnd w:id="1211"/>
      <w:bookmarkEnd w:id="1212"/>
    </w:p>
    <!--Topic unique_1404-->
    <w:p>
      <w:pPr>
        <w:pStyle w:val="Heading5"/>
      </w:pPr>
      <w:bookmarkStart w:id="1213" w:name="_Refd19e52090"/>
      <w:bookmarkStart w:id="1214" w:name="_Tocd19e52090"/>
      <w:r>
        <w:t/>
      </w:r>
      <w:r>
        <w:t>PGI 237.7002</w:t>
      </w:r>
      <w:r>
        <w:t xml:space="preserve"> AREA OF PERFORMANCE AND DISTRIBUTION OF CONTRACTS.</w:t>
      </w:r>
      <w:bookmarkEnd w:id="1213"/>
      <w:bookmarkEnd w:id="1214"/>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30-->
    <w:p>
      <w:pPr>
        <w:pStyle w:val="Heading3"/>
      </w:pPr>
      <w:bookmarkStart w:id="1215" w:name="_Refd19e52116"/>
      <w:bookmarkStart w:id="1216" w:name="_Tocd19e52116"/>
      <w:r>
        <w:t/>
      </w:r>
      <w:r>
        <w:t>PGI PART 239</w:t>
      </w:r>
      <w:r>
        <w:t xml:space="preserve"> - ACQUISITION OF INFORMATION TECHNOLOGY</w:t>
      </w:r>
      <w:bookmarkEnd w:id="1215"/>
      <w:bookmarkEnd w:id="1216"/>
    </w:p>
    <w:p>
      <w:pPr>
        <w:pStyle w:val="ListBullet"/>
        <!--depth 1-->
        <w:numPr>
          <w:ilvl w:val="0"/>
          <w:numId w:val="334"/>
        </w:numPr>
      </w:pPr>
      <w:r>
        <w:t/>
      </w:r>
      <w:r>
        <w:t>PGI 239.71 —SECURITY AND PRIVACY FOR COMPUTER SYSTEMS</w:t>
      </w:r>
      <w:r>
        <w:t/>
      </w:r>
    </w:p>
    <w:p>
      <w:pPr>
        <w:pStyle w:val="ListBullet2"/>
        <!--depth 2-->
        <w:numPr>
          <w:ilvl w:val="1"/>
          <w:numId w:val="335"/>
        </w:numPr>
      </w:pPr>
      <w:r>
        <w:t/>
      </w:r>
      <w:r>
        <w:t>PGI 239.7102 Policy and responsibilities.</w:t>
      </w:r>
      <w:r>
        <w:t/>
      </w:r>
    </w:p>
    <w:p>
      <w:pPr>
        <w:pStyle w:val="ListBullet3"/>
        <!--depth 3-->
        <w:numPr>
          <w:ilvl w:val="2"/>
          <w:numId w:val="336"/>
        </w:numPr>
      </w:pPr>
      <w:r>
        <w:t/>
      </w:r>
      <w:r>
        <w:t>PGI 239.7102-3 Information assurance contractor training and certification.</w:t>
      </w:r>
      <w:r>
        <w:t/>
      </w:r>
    </w:p>
    <w:p>
      <w:pPr>
        <w:pStyle w:val="ListBullet"/>
        <!--depth 1-->
        <w:numPr>
          <w:ilvl w:val="0"/>
          <w:numId w:val="334"/>
        </w:numPr>
      </w:pPr>
      <w:r>
        <w:t/>
      </w:r>
      <w:r>
        <w:t>PGI 239.74 —TELECOMMUNICATIONS SERVICES</w:t>
      </w:r>
      <w:r>
        <w:t/>
      </w:r>
    </w:p>
    <w:p>
      <w:pPr>
        <w:pStyle w:val="ListBullet2"/>
        <!--depth 2-->
        <w:numPr>
          <w:ilvl w:val="1"/>
          <w:numId w:val="337"/>
        </w:numPr>
      </w:pPr>
      <w:r>
        <w:t/>
      </w:r>
      <w:r>
        <w:t>PGI 239.7402 Policy.</w:t>
      </w:r>
      <w:r>
        <w:t/>
      </w:r>
    </w:p>
    <w:p>
      <w:pPr>
        <w:pStyle w:val="ListBullet2"/>
        <!--depth 2-->
        <w:numPr>
          <w:ilvl w:val="1"/>
          <w:numId w:val="337"/>
        </w:numPr>
      </w:pPr>
      <w:r>
        <w:t/>
      </w:r>
      <w:r>
        <w:t>PGI 239.7405 Delegated authority for telecommunications resources.</w:t>
      </w:r>
      <w:r>
        <w:t/>
      </w:r>
    </w:p>
    <w:p>
      <w:pPr>
        <w:pStyle w:val="ListBullet2"/>
        <!--depth 2-->
        <w:numPr>
          <w:ilvl w:val="1"/>
          <w:numId w:val="337"/>
        </w:numPr>
      </w:pPr>
      <w:r>
        <w:t/>
      </w:r>
      <w:r>
        <w:t>PGI 239.7406 Certified cost or pricing data and data other than certified cost or pricing data.</w:t>
      </w:r>
      <w:r>
        <w:t/>
      </w:r>
    </w:p>
    <w:p>
      <w:pPr>
        <w:pStyle w:val="ListBullet2"/>
        <!--depth 2-->
        <w:numPr>
          <w:ilvl w:val="1"/>
          <w:numId w:val="337"/>
        </w:numPr>
      </w:pPr>
      <w:r>
        <w:t/>
      </w:r>
      <w:r>
        <w:t>PGI 239.7407 Type of contract.</w:t>
      </w:r>
      <w:r>
        <w:t/>
      </w:r>
    </w:p>
    <w:p>
      <w:pPr>
        <w:pStyle w:val="ListBullet"/>
        <!--depth 1-->
        <w:numPr>
          <w:ilvl w:val="0"/>
          <w:numId w:val="334"/>
        </w:numPr>
      </w:pPr>
      <w:r>
        <w:t/>
      </w:r>
      <w:r>
        <w:t>PGI 239.76 —CLOUD COMPUTING</w:t>
      </w:r>
      <w:r>
        <w:t/>
      </w:r>
    </w:p>
    <w:p>
      <w:pPr>
        <w:pStyle w:val="ListBullet2"/>
        <!--depth 2-->
        <w:numPr>
          <w:ilvl w:val="1"/>
          <w:numId w:val="338"/>
        </w:numPr>
      </w:pPr>
      <w:r>
        <w:t/>
      </w:r>
      <w:r>
        <w:t>PGI 239.7602 Policy and responsibilities.</w:t>
      </w:r>
      <w:r>
        <w:t/>
      </w:r>
    </w:p>
    <w:p>
      <w:pPr>
        <w:pStyle w:val="ListBullet3"/>
        <!--depth 3-->
        <w:numPr>
          <w:ilvl w:val="2"/>
          <w:numId w:val="339"/>
        </w:numPr>
      </w:pPr>
      <w:r>
        <w:t/>
      </w:r>
      <w:r>
        <w:t>PGI 239.7602-1 General.</w:t>
      </w:r>
      <w:r>
        <w:t/>
      </w:r>
    </w:p>
    <w:p>
      <w:pPr>
        <w:pStyle w:val="ListBullet3"/>
        <!--depth 3-->
        <w:numPr>
          <w:ilvl w:val="2"/>
          <w:numId w:val="339"/>
        </w:numPr>
      </w:pPr>
      <w:r>
        <w:t/>
      </w:r>
      <w:r>
        <w:t>PGI 239.7602-2 Required storage of data within the United States or outlying areas.</w:t>
      </w:r>
      <w:r>
        <w:t/>
      </w:r>
    </w:p>
    <w:p>
      <w:pPr>
        <w:pStyle w:val="ListBullet2"/>
        <!--depth 2-->
        <w:numPr>
          <w:ilvl w:val="1"/>
          <w:numId w:val="338"/>
        </w:numPr>
      </w:pPr>
      <w:r>
        <w:t/>
      </w:r>
      <w:r>
        <w:t>PGI 239.7603 Procedures.</w:t>
      </w:r>
      <w:r>
        <w:t/>
      </w:r>
    </w:p>
    <w:p>
      <w:pPr>
        <w:pStyle w:val="ListBullet3"/>
        <!--depth 3-->
        <w:numPr>
          <w:ilvl w:val="2"/>
          <w:numId w:val="340"/>
        </w:numPr>
      </w:pPr>
      <w:r>
        <w:t/>
      </w:r>
      <w:r>
        <w:t>PGI 239.7603-1 General.</w:t>
      </w:r>
      <w:r>
        <w:t/>
      </w:r>
    </w:p>
    <w:p>
      <w:pPr>
        <w:pStyle w:val="ListBullet3"/>
        <!--depth 3-->
        <w:numPr>
          <w:ilvl w:val="2"/>
          <w:numId w:val="340"/>
        </w:numPr>
      </w:pPr>
      <w:r>
        <w:t/>
      </w:r>
      <w:r>
        <w:t>PGI 239.7603-2 Notification of third party access requests.</w:t>
      </w:r>
      <w:r>
        <w:t/>
      </w:r>
    </w:p>
    <w:p>
      <w:pPr>
        <w:pStyle w:val="ListBullet3"/>
        <!--depth 3-->
        <w:numPr>
          <w:ilvl w:val="2"/>
          <w:numId w:val="340"/>
        </w:numPr>
      </w:pPr>
      <w:r>
        <w:t/>
      </w:r>
      <w:r>
        <w:t>PGI 239.7603-3 Cyber incident and compromise reporting.</w:t>
      </w:r>
      <w:r>
        <w:t/>
      </w:r>
    </w:p>
    <w:p>
      <w:pPr>
        <w:pStyle w:val="ListBullet3"/>
        <!--depth 3-->
        <w:numPr>
          <w:ilvl w:val="2"/>
          <w:numId w:val="340"/>
        </w:numPr>
      </w:pPr>
      <w:r>
        <w:t/>
      </w:r>
      <w:r>
        <w:t>PGI 239.7603-4 DoD damage assessment activities.</w:t>
      </w:r>
      <w:r>
        <w:t/>
      </w:r>
    </w:p>
    <!--Topic unique_1431-->
    <w:p>
      <w:pPr>
        <w:pStyle w:val="Heading4"/>
      </w:pPr>
      <w:bookmarkStart w:id="1217" w:name="_Refd19e52276"/>
      <w:bookmarkStart w:id="1218" w:name="_Tocd19e52276"/>
      <w:r>
        <w:t/>
      </w:r>
      <w:r>
        <w:t>PGI 239.71</w:t>
      </w:r>
      <w:r>
        <w:t xml:space="preserve"> —SECURITY AND PRIVACY FOR COMPUTER SYSTEMS</w:t>
      </w:r>
      <w:bookmarkEnd w:id="1217"/>
      <w:bookmarkEnd w:id="1218"/>
    </w:p>
    <!--Topic unique_1432-->
    <w:p>
      <w:pPr>
        <w:pStyle w:val="Heading5"/>
      </w:pPr>
      <w:bookmarkStart w:id="1219" w:name="_Refd19e52284"/>
      <w:bookmarkStart w:id="1220" w:name="_Tocd19e52284"/>
      <w:r>
        <w:t/>
      </w:r>
      <w:r>
        <w:t>PGI 239.7102</w:t>
      </w:r>
      <w:r>
        <w:t xml:space="preserve"> Policy and responsibilities.</w:t>
      </w:r>
      <w:bookmarkEnd w:id="1219"/>
      <w:bookmarkEnd w:id="1220"/>
    </w:p>
    <!--Topic unique_1433-->
    <w:p>
      <w:pPr>
        <w:pStyle w:val="Heading6"/>
      </w:pPr>
      <w:bookmarkStart w:id="1221" w:name="_Refd19e52292"/>
      <w:bookmarkStart w:id="1222" w:name="_Tocd19e52292"/>
      <w:r>
        <w:t/>
      </w:r>
      <w:r>
        <w:t>PGI 239.7102-3</w:t>
      </w:r>
      <w:r>
        <w:t xml:space="preserve"> Information assurance contractor training and certification.</w:t>
      </w:r>
      <w:bookmarkEnd w:id="1221"/>
      <w:bookmarkEnd w:id="1222"/>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34-->
    <w:p>
      <w:pPr>
        <w:pStyle w:val="Heading4"/>
      </w:pPr>
      <w:bookmarkStart w:id="1223" w:name="_Refd19e52306"/>
      <w:bookmarkStart w:id="1224" w:name="_Tocd19e52306"/>
      <w:r>
        <w:t/>
      </w:r>
      <w:r>
        <w:t>PGI 239.74</w:t>
      </w:r>
      <w:r>
        <w:t xml:space="preserve"> —TELECOMMUNICATIONS SERVICES</w:t>
      </w:r>
      <w:bookmarkEnd w:id="1223"/>
      <w:bookmarkEnd w:id="1224"/>
    </w:p>
    <!--Topic unique_1435-->
    <w:p>
      <w:pPr>
        <w:pStyle w:val="Heading5"/>
      </w:pPr>
      <w:bookmarkStart w:id="1225" w:name="_Refd19e52314"/>
      <w:bookmarkStart w:id="1226" w:name="_Tocd19e52314"/>
      <w:r>
        <w:t/>
      </w:r>
      <w:r>
        <w:t>PGI 239.7402</w:t>
      </w:r>
      <w:r>
        <w:t xml:space="preserve"> Policy.</w:t>
      </w:r>
      <w:bookmarkEnd w:id="1225"/>
      <w:bookmarkEnd w:id="1226"/>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46">
        <w:r>
          <w:t>DoD Directive 5105.19</w:t>
        </w:r>
      </w:hyperlink>
      <w:r>
        <w:t>, Defense Information Systems Agency (DISA).</w:t>
      </w:r>
    </w:p>
    <!--Topic unique_1436-->
    <w:p>
      <w:pPr>
        <w:pStyle w:val="Heading5"/>
      </w:pPr>
      <w:bookmarkStart w:id="1227" w:name="_Refd19e52344"/>
      <w:bookmarkStart w:id="1228" w:name="_Tocd19e52344"/>
      <w:r>
        <w:t/>
      </w:r>
      <w:r>
        <w:t>PGI 239.7405</w:t>
      </w:r>
      <w:r>
        <w:t xml:space="preserve"> Delegated authority for telecommunications resources.</w:t>
      </w:r>
      <w:bookmarkEnd w:id="1227"/>
      <w:bookmarkEnd w:id="1228"/>
    </w:p>
    <w:p>
      <w:pPr>
        <w:pStyle w:val="BodyText"/>
      </w:pPr>
      <w:r>
        <w:t>Related Documents:</w:t>
      </w:r>
    </w:p>
    <w:p>
      <w:pPr>
        <w:pStyle w:val="BodyText"/>
      </w:pPr>
      <w:r>
        <w:t xml:space="preserve">Documents related to DoD’s delegated authority to enter into telecommunications service contracts are available </w:t>
      </w:r>
      <w:hyperlink r:id="rIdHyperlink147">
        <w:r>
          <w:t>here</w:t>
        </w:r>
      </w:hyperlink>
      <w:r>
        <w:t>.</w:t>
      </w:r>
    </w:p>
    <!--Topic unique_1437-->
    <w:p>
      <w:pPr>
        <w:pStyle w:val="Heading5"/>
      </w:pPr>
      <w:bookmarkStart w:id="1229" w:name="_Refd19e52362"/>
      <w:bookmarkStart w:id="1230" w:name="_Tocd19e52362"/>
      <w:r>
        <w:t/>
      </w:r>
      <w:r>
        <w:t>PGI 239.7406</w:t>
      </w:r>
      <w:r>
        <w:t xml:space="preserve"> Certified cost or pricing data and data other than certified cost or pricing data.</w:t>
      </w:r>
      <w:bookmarkEnd w:id="1229"/>
      <w:bookmarkEnd w:id="1230"/>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38-->
    <w:p>
      <w:pPr>
        <w:pStyle w:val="Heading5"/>
      </w:pPr>
      <w:bookmarkStart w:id="1231" w:name="_Refd19e52398"/>
      <w:bookmarkStart w:id="1232" w:name="_Tocd19e52398"/>
      <w:r>
        <w:t/>
      </w:r>
      <w:r>
        <w:t>PGI 239.7407</w:t>
      </w:r>
      <w:r>
        <w:t xml:space="preserve"> Type of contract.</w:t>
      </w:r>
      <w:bookmarkEnd w:id="1231"/>
      <w:bookmarkEnd w:id="1232"/>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39-->
    <w:p>
      <w:pPr>
        <w:pStyle w:val="Heading4"/>
      </w:pPr>
      <w:bookmarkStart w:id="1233" w:name="_Refd19e52428"/>
      <w:bookmarkStart w:id="1234" w:name="_Tocd19e52428"/>
      <w:r>
        <w:t/>
      </w:r>
      <w:r>
        <w:t>PGI 239.76</w:t>
      </w:r>
      <w:r>
        <w:t xml:space="preserve"> —CLOUD COMPUTING</w:t>
      </w:r>
      <w:bookmarkEnd w:id="1233"/>
      <w:bookmarkEnd w:id="1234"/>
    </w:p>
    <!--Topic unique_1440-->
    <w:p>
      <w:pPr>
        <w:pStyle w:val="Heading5"/>
      </w:pPr>
      <w:bookmarkStart w:id="1235" w:name="_Refd19e52436"/>
      <w:bookmarkStart w:id="1236" w:name="_Tocd19e52436"/>
      <w:r>
        <w:t/>
      </w:r>
      <w:r>
        <w:t>PGI 239.7602</w:t>
      </w:r>
      <w:r>
        <w:t xml:space="preserve"> Policy and responsibilities.</w:t>
      </w:r>
      <w:bookmarkEnd w:id="1235"/>
      <w:bookmarkEnd w:id="1236"/>
    </w:p>
    <!--Topic unique_1441-->
    <w:p>
      <w:pPr>
        <w:pStyle w:val="Heading6"/>
      </w:pPr>
      <w:bookmarkStart w:id="1237" w:name="_Refd19e52444"/>
      <w:bookmarkStart w:id="1238" w:name="_Tocd19e52444"/>
      <w:r>
        <w:t/>
      </w:r>
      <w:r>
        <w:t>PGI 239.7602-1</w:t>
      </w:r>
      <w:r>
        <w:t xml:space="preserve"> General.</w:t>
      </w:r>
      <w:bookmarkEnd w:id="1237"/>
      <w:bookmarkEnd w:id="1238"/>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42-->
    <w:p>
      <w:pPr>
        <w:pStyle w:val="Heading6"/>
      </w:pPr>
      <w:bookmarkStart w:id="1239" w:name="_Refd19e52460"/>
      <w:bookmarkStart w:id="1240" w:name="_Tocd19e52460"/>
      <w:r>
        <w:t/>
      </w:r>
      <w:r>
        <w:t>PGI 239.7602-2</w:t>
      </w:r>
      <w:r>
        <w:t xml:space="preserve"> Required storage of data within the United States or outlying areas.</w:t>
      </w:r>
      <w:bookmarkEnd w:id="1239"/>
      <w:bookmarkEnd w:id="1240"/>
    </w:p>
    <w:p>
      <w:pPr>
        <w:pStyle w:val="BodyText"/>
      </w:pPr>
      <w:r>
        <w:t>(b) Prior to authorizing storage of data outside the United States and outlying areas, the contracting officer must receive written authorization from the authorizing official.</w:t>
      </w:r>
    </w:p>
    <!--Topic unique_1443-->
    <w:p>
      <w:pPr>
        <w:pStyle w:val="Heading5"/>
      </w:pPr>
      <w:bookmarkStart w:id="1241" w:name="_Refd19e52472"/>
      <w:bookmarkStart w:id="1242" w:name="_Tocd19e52472"/>
      <w:r>
        <w:t/>
      </w:r>
      <w:r>
        <w:t>PGI 239.7603</w:t>
      </w:r>
      <w:r>
        <w:t xml:space="preserve"> Procedures.</w:t>
      </w:r>
      <w:bookmarkEnd w:id="1241"/>
      <w:bookmarkEnd w:id="1242"/>
    </w:p>
    <!--Topic unique_1444-->
    <w:p>
      <w:pPr>
        <w:pStyle w:val="Heading6"/>
      </w:pPr>
      <w:bookmarkStart w:id="1243" w:name="_Refd19e52480"/>
      <w:bookmarkStart w:id="1244" w:name="_Tocd19e52480"/>
      <w:r>
        <w:t/>
      </w:r>
      <w:r>
        <w:t>PGI 239.7603-1</w:t>
      </w:r>
      <w:r>
        <w:t xml:space="preserve"> General.</w:t>
      </w:r>
      <w:bookmarkEnd w:id="1243"/>
      <w:bookmarkEnd w:id="1244"/>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45-->
    <w:p>
      <w:pPr>
        <w:pStyle w:val="Heading6"/>
      </w:pPr>
      <w:bookmarkStart w:id="1245" w:name="_Refd19e52518"/>
      <w:bookmarkStart w:id="1246" w:name="_Tocd19e52518"/>
      <w:r>
        <w:t/>
      </w:r>
      <w:r>
        <w:t>PGI 239.7603-2</w:t>
      </w:r>
      <w:r>
        <w:t xml:space="preserve"> Notification of third party access requests.</w:t>
      </w:r>
      <w:bookmarkEnd w:id="1245"/>
      <w:bookmarkEnd w:id="1246"/>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46-->
    <w:p>
      <w:pPr>
        <w:pStyle w:val="Heading6"/>
      </w:pPr>
      <w:bookmarkStart w:id="1247" w:name="_Refd19e52534"/>
      <w:bookmarkStart w:id="1248" w:name="_Tocd19e52534"/>
      <w:r>
        <w:t/>
      </w:r>
      <w:r>
        <w:t>PGI 239.7603-3</w:t>
      </w:r>
      <w:r>
        <w:t xml:space="preserve"> Cyber incident and compromise reporting.</w:t>
      </w:r>
      <w:bookmarkEnd w:id="1247"/>
      <w:bookmarkEnd w:id="1248"/>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47-->
    <w:p>
      <w:pPr>
        <w:pStyle w:val="Heading6"/>
      </w:pPr>
      <w:bookmarkStart w:id="1249" w:name="_Refd19e52560"/>
      <w:bookmarkStart w:id="1250" w:name="_Tocd19e52560"/>
      <w:r>
        <w:t/>
      </w:r>
      <w:r>
        <w:t>PGI 239.7603-4</w:t>
      </w:r>
      <w:r>
        <w:t xml:space="preserve"> DoD damage assessment activities.</w:t>
      </w:r>
      <w:bookmarkEnd w:id="1249"/>
      <w:bookmarkEnd w:id="1250"/>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69-->
    <w:p>
      <w:pPr>
        <w:pStyle w:val="Heading3"/>
      </w:pPr>
      <w:bookmarkStart w:id="1251" w:name="_Refd19e52600"/>
      <w:bookmarkStart w:id="1252" w:name="_Tocd19e52600"/>
      <w:r>
        <w:t/>
      </w:r>
      <w:r>
        <w:t>PGI PART 241</w:t>
      </w:r>
      <w:r>
        <w:t xml:space="preserve"> - ACQUISITION OF UTILITY SERVICES</w:t>
      </w:r>
      <w:bookmarkEnd w:id="1251"/>
      <w:bookmarkEnd w:id="1252"/>
    </w:p>
    <w:p>
      <w:pPr>
        <w:pStyle w:val="ListBullet"/>
        <!--depth 1-->
        <w:numPr>
          <w:ilvl w:val="0"/>
          <w:numId w:val="341"/>
        </w:numPr>
      </w:pPr>
      <w:r>
        <w:t/>
      </w:r>
      <w:r>
        <w:t>PGI 241.1 — GENERAL</w:t>
      </w:r>
      <w:r>
        <w:t/>
      </w:r>
    </w:p>
    <w:p>
      <w:pPr>
        <w:pStyle w:val="ListBullet2"/>
        <!--depth 2-->
        <w:numPr>
          <w:ilvl w:val="1"/>
          <w:numId w:val="342"/>
        </w:numPr>
      </w:pPr>
      <w:r>
        <w:t/>
      </w:r>
      <w:r>
        <w:t>PGI 241.103 Statutory and delegated authority.</w:t>
      </w:r>
      <w:r>
        <w:t/>
      </w:r>
    </w:p>
    <w:p>
      <w:pPr>
        <w:pStyle w:val="ListBullet"/>
        <!--depth 1-->
        <w:numPr>
          <w:ilvl w:val="0"/>
          <w:numId w:val="341"/>
        </w:numPr>
      </w:pPr>
      <w:r>
        <w:t/>
      </w:r>
      <w:r>
        <w:t>PGI 241.2 — ACQUIRING UTILITY SERVICES</w:t>
      </w:r>
      <w:r>
        <w:t/>
      </w:r>
    </w:p>
    <w:p>
      <w:pPr>
        <w:pStyle w:val="ListBullet2"/>
        <!--depth 2-->
        <w:numPr>
          <w:ilvl w:val="1"/>
          <w:numId w:val="343"/>
        </w:numPr>
      </w:pPr>
      <w:r>
        <w:t/>
      </w:r>
      <w:r>
        <w:t>PGI 241.202 Procedures.</w:t>
      </w:r>
      <w:r>
        <w:t/>
      </w:r>
    </w:p>
    <w:p>
      <w:pPr>
        <w:pStyle w:val="ListBullet2"/>
        <!--depth 2-->
        <w:numPr>
          <w:ilvl w:val="1"/>
          <w:numId w:val="343"/>
        </w:numPr>
      </w:pPr>
      <w:r>
        <w:t/>
      </w:r>
      <w:r>
        <w:t>PGI 241.205 Separate contracts.</w:t>
      </w:r>
      <w:r>
        <w:t/>
      </w:r>
    </w:p>
    <!--Topic unique_1470-->
    <w:p>
      <w:pPr>
        <w:pStyle w:val="Heading4"/>
      </w:pPr>
      <w:bookmarkStart w:id="1253" w:name="_Refd19e52656"/>
      <w:bookmarkStart w:id="1254" w:name="_Tocd19e52656"/>
      <w:r>
        <w:t/>
      </w:r>
      <w:r>
        <w:t>PGI 241.1</w:t>
      </w:r>
      <w:r>
        <w:t>— GENERAL</w:t>
      </w:r>
      <w:bookmarkEnd w:id="1253"/>
      <w:bookmarkEnd w:id="1254"/>
    </w:p>
    <!--Topic unique_1471-->
    <w:p>
      <w:pPr>
        <w:pStyle w:val="Heading5"/>
      </w:pPr>
      <w:bookmarkStart w:id="1255" w:name="_Refd19e52664"/>
      <w:bookmarkStart w:id="1256" w:name="_Tocd19e52664"/>
      <w:r>
        <w:t/>
      </w:r>
      <w:r>
        <w:t>PGI 241.103</w:t>
      </w:r>
      <w:r>
        <w:t xml:space="preserve"> Statutory and delegated authority.</w:t>
      </w:r>
      <w:bookmarkEnd w:id="1255"/>
      <w:bookmarkEnd w:id="1256"/>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tcPr>
            <w:gridSpan w:val="3"/>
          </w:tcPr>
          <w:p>
            <w:pPr>
              <w:pStyle w:val="BodyText"/>
            </w:pPr>
            <w:r>
              <w:t>* Section 8093 of Public Law 100-202 specifically precludes the Federal Government from expending appropriated funds to purchase electricity in a manner inconsistent with State law and regulation.</w:t>
            </w:r>
          </w:p>
        </w:tc>
      </w:tr>
      <w:tr>
        <w:trPr>
          <w:cantSplit/>
        </w:trPr>
        <w:tc>
          <w:tcPr>
            <w:gridSpan w:val="3"/>
          </w:tcPr>
          <w:p>
            <w:pPr>
              <w:pStyle w:val="BodyText"/>
            </w:pPr>
            <w:r>
              <w:t>** 5 years in support of facilities and installations (10 U.S.C. 2306b) and 4 years for military family housing (10 U.S.C. 2829).</w:t>
            </w:r>
          </w:p>
        </w:tc>
      </w:tr>
      <w:tr>
        <w:trPr>
          <w:cantSplit/>
        </w:trPr>
        <w:tc>
          <w:tcPr>
            <w:gridSpan w:val="3"/>
          </w:tcPr>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r>
    </w:tbl>
    <!--Topic unique_1472-->
    <w:p>
      <w:pPr>
        <w:pStyle w:val="Heading4"/>
      </w:pPr>
      <w:bookmarkStart w:id="1257" w:name="_Refd19e52780"/>
      <w:bookmarkStart w:id="1258" w:name="_Tocd19e52780"/>
      <w:r>
        <w:t/>
      </w:r>
      <w:r>
        <w:t>PGI 241.2</w:t>
      </w:r>
      <w:r>
        <w:t>— ACQUIRING UTILITY SERVICES</w:t>
      </w:r>
      <w:bookmarkEnd w:id="1257"/>
      <w:bookmarkEnd w:id="1258"/>
    </w:p>
    <!--Topic unique_1473-->
    <w:p>
      <w:pPr>
        <w:pStyle w:val="Heading5"/>
      </w:pPr>
      <w:bookmarkStart w:id="1259" w:name="_Refd19e52788"/>
      <w:bookmarkStart w:id="1260" w:name="_Tocd19e52788"/>
      <w:r>
        <w:t/>
      </w:r>
      <w:r>
        <w:t>PGI 241.202</w:t>
      </w:r>
      <w:r>
        <w:t xml:space="preserve"> Procedures.</w:t>
      </w:r>
      <w:bookmarkEnd w:id="1259"/>
      <w:bookmarkEnd w:id="1260"/>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74-->
    <w:p>
      <w:pPr>
        <w:pStyle w:val="Heading5"/>
      </w:pPr>
      <w:bookmarkStart w:id="1261" w:name="_Refd19e52802"/>
      <w:bookmarkStart w:id="1262" w:name="_Tocd19e52802"/>
      <w:r>
        <w:t/>
      </w:r>
      <w:r>
        <w:t>PGI 241.205</w:t>
      </w:r>
      <w:r>
        <w:t xml:space="preserve"> Separate contracts.</w:t>
      </w:r>
      <w:bookmarkEnd w:id="1261"/>
      <w:bookmarkEnd w:id="1262"/>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81-->
    <w:p>
      <w:pPr>
        <w:pStyle w:val="Heading1"/>
      </w:pPr>
      <w:bookmarkStart w:id="1263" w:name="_Refd19e52840"/>
      <w:bookmarkStart w:id="1264" w:name="_Tocd19e52840"/>
      <w:r>
        <w:t>PGI SUBCHAPTER G—CONTRACT MANAGEMENT</w:t>
      </w:r>
      <w:bookmarkEnd w:id="1263"/>
      <w:bookmarkEnd w:id="1264"/>
    </w:p>
    <!--Topic unique_1483-->
    <w:p>
      <w:pPr>
        <w:pStyle w:val="Heading2"/>
      </w:pPr>
      <w:bookmarkStart w:id="1265" w:name="_Refd19e52845"/>
      <w:bookmarkStart w:id="1266" w:name="_Tocd19e52845"/>
      <w:r>
        <w:t>PGI Defense Federal Acquisition Regulation</w:t>
      </w:r>
      <w:bookmarkEnd w:id="1265"/>
      <w:bookmarkEnd w:id="1266"/>
    </w:p>
    <!--Topic unique_1485-->
    <w:p>
      <w:pPr>
        <w:pStyle w:val="Heading3"/>
      </w:pPr>
      <w:bookmarkStart w:id="1267" w:name="_Refd19e52850"/>
      <w:bookmarkStart w:id="1268" w:name="_Tocd19e52850"/>
      <w:r>
        <w:t/>
      </w:r>
      <w:r>
        <w:t>PGI PART 242</w:t>
      </w:r>
      <w:r>
        <w:t xml:space="preserve"> - CONTRACT ADMINISTRATION</w:t>
      </w:r>
      <w:bookmarkEnd w:id="1267"/>
      <w:bookmarkEnd w:id="1268"/>
    </w:p>
    <w:p>
      <w:pPr>
        <w:pStyle w:val="ListBullet"/>
        <!--depth 1-->
        <w:numPr>
          <w:ilvl w:val="0"/>
          <w:numId w:val="344"/>
        </w:numPr>
      </w:pPr>
      <w:r>
        <w:t/>
      </w:r>
      <w:r>
        <w:t>PGI 242.002 Interagency agreements.</w:t>
      </w:r>
      <w:r>
        <w:t/>
      </w:r>
    </w:p>
    <w:p>
      <w:pPr>
        <w:pStyle w:val="ListBullet"/>
        <!--depth 1-->
        <w:numPr>
          <w:ilvl w:val="0"/>
          <w:numId w:val="344"/>
        </w:numPr>
      </w:pPr>
      <w:r>
        <w:t/>
      </w:r>
      <w:r>
        <w:t>PGI 242.3 —CONTRACT ADMINISTRATION OFFICE FUNCTIONS</w:t>
      </w:r>
      <w:r>
        <w:t/>
      </w:r>
    </w:p>
    <w:p>
      <w:pPr>
        <w:pStyle w:val="ListBullet2"/>
        <!--depth 2-->
        <w:numPr>
          <w:ilvl w:val="1"/>
          <w:numId w:val="345"/>
        </w:numPr>
      </w:pPr>
      <w:r>
        <w:t/>
      </w:r>
      <w:r>
        <w:t>PGI 242.302 Contract administration functions.</w:t>
      </w:r>
      <w:r>
        <w:t/>
      </w:r>
    </w:p>
    <w:p>
      <w:pPr>
        <w:pStyle w:val="ListBullet2"/>
        <!--depth 2-->
        <w:numPr>
          <w:ilvl w:val="1"/>
          <w:numId w:val="345"/>
        </w:numPr>
      </w:pPr>
      <w:r>
        <w:t/>
      </w:r>
      <w:r>
        <w:t>PGI 242.302 (a)(S-72) —Surveillance of the contractor’s implementation of the Synchronized Predeployment and Operational Tracker (SPOT)</w:t>
      </w:r>
      <w:r>
        <w:t/>
      </w:r>
    </w:p>
    <w:p>
      <w:pPr>
        <w:pStyle w:val="ListBullet2"/>
        <!--depth 2-->
        <w:numPr>
          <w:ilvl w:val="1"/>
          <w:numId w:val="345"/>
        </w:numPr>
      </w:pPr>
      <w:r>
        <w:t/>
      </w:r>
      <w:r>
        <w:t>PGI 242.302 (a)(S-75) —Monitoring contractor costs</w:t>
      </w:r>
      <w:r>
        <w:t/>
      </w:r>
    </w:p>
    <w:p>
      <w:pPr>
        <w:pStyle w:val="ListBullet"/>
        <!--depth 1-->
        <w:numPr>
          <w:ilvl w:val="0"/>
          <w:numId w:val="344"/>
        </w:numPr>
      </w:pPr>
      <w:r>
        <w:t/>
      </w:r>
      <w:r>
        <w:t>PGI 242.7 — INDIRECT COST RATES</w:t>
      </w:r>
      <w:r>
        <w:t/>
      </w:r>
    </w:p>
    <w:p>
      <w:pPr>
        <w:pStyle w:val="ListBullet2"/>
        <!--depth 2-->
        <w:numPr>
          <w:ilvl w:val="1"/>
          <w:numId w:val="346"/>
        </w:numPr>
      </w:pPr>
      <w:r>
        <w:t/>
      </w:r>
      <w:r>
        <w:t>PGI 242.705 Final indirect cost rates.</w:t>
      </w:r>
      <w:r>
        <w:t/>
      </w:r>
    </w:p>
    <w:p>
      <w:pPr>
        <w:pStyle w:val="ListBullet3"/>
        <!--depth 3-->
        <w:numPr>
          <w:ilvl w:val="2"/>
          <w:numId w:val="347"/>
        </w:numPr>
      </w:pPr>
      <w:r>
        <w:t/>
      </w:r>
      <w:r>
        <w:t>PGI 242.705-1 Contracting officer determination procedure.</w:t>
      </w:r>
      <w:r>
        <w:t/>
      </w:r>
    </w:p>
    <w:p>
      <w:pPr>
        <w:pStyle w:val="ListBullet"/>
        <!--depth 1-->
        <w:numPr>
          <w:ilvl w:val="0"/>
          <w:numId w:val="344"/>
        </w:numPr>
      </w:pPr>
      <w:r>
        <w:t/>
      </w:r>
      <w:r>
        <w:t>PGI 242.12 —NOVATION AND CHANGE-OF-NAME AGREEMENTS</w:t>
      </w:r>
      <w:r>
        <w:t/>
      </w:r>
    </w:p>
    <w:p>
      <w:pPr>
        <w:pStyle w:val="ListBullet2"/>
        <!--depth 2-->
        <w:numPr>
          <w:ilvl w:val="1"/>
          <w:numId w:val="348"/>
        </w:numPr>
      </w:pPr>
      <w:r>
        <w:t/>
      </w:r>
      <w:r>
        <w:t>PGI 242.1203 Processing agreements.</w:t>
      </w:r>
      <w:r>
        <w:t/>
      </w:r>
    </w:p>
    <w:p>
      <w:pPr>
        <w:pStyle w:val="ListBullet"/>
        <!--depth 1-->
        <w:numPr>
          <w:ilvl w:val="0"/>
          <w:numId w:val="344"/>
        </w:numPr>
      </w:pPr>
      <w:r>
        <w:t/>
      </w:r>
      <w:r>
        <w:t>PGI 242.70 — CONTRACTOR BUSINESS SYSTEMS</w:t>
      </w:r>
      <w:r>
        <w:t/>
      </w:r>
    </w:p>
    <w:p>
      <w:pPr>
        <w:pStyle w:val="ListBullet2"/>
        <!--depth 2-->
        <w:numPr>
          <w:ilvl w:val="1"/>
          <w:numId w:val="349"/>
        </w:numPr>
      </w:pPr>
      <w:r>
        <w:t/>
      </w:r>
      <w:r>
        <w:t>PGI 242.7000 Contractor business system deficiencies.</w:t>
      </w:r>
      <w:r>
        <w:t/>
      </w:r>
    </w:p>
    <w:p>
      <w:pPr>
        <w:pStyle w:val="ListBullet"/>
        <!--depth 1-->
        <w:numPr>
          <w:ilvl w:val="0"/>
          <w:numId w:val="344"/>
        </w:numPr>
      </w:pPr>
      <w:r>
        <w:t/>
      </w:r>
      <w:r>
        <w:t>PGI 242.71 —VOLUNTARY REFUNDS</w:t>
      </w:r>
      <w:r>
        <w:t/>
      </w:r>
    </w:p>
    <w:p>
      <w:pPr>
        <w:pStyle w:val="ListBullet2"/>
        <!--depth 2-->
        <w:numPr>
          <w:ilvl w:val="1"/>
          <w:numId w:val="350"/>
        </w:numPr>
      </w:pPr>
      <w:r>
        <w:t/>
      </w:r>
      <w:r>
        <w:t>PGI 242.7100 General.</w:t>
      </w:r>
      <w:r>
        <w:t/>
      </w:r>
    </w:p>
    <w:p>
      <w:pPr>
        <w:pStyle w:val="ListBullet"/>
        <!--depth 1-->
        <w:numPr>
          <w:ilvl w:val="0"/>
          <w:numId w:val="344"/>
        </w:numPr>
      </w:pPr>
      <w:r>
        <w:t/>
      </w:r>
      <w:r>
        <w:t>PGI 242.72 —CONTRACTOR MATERIAL MANAGEMENT AND ACCOUNTING SYSTEM</w:t>
      </w:r>
      <w:r>
        <w:t/>
      </w:r>
    </w:p>
    <w:p>
      <w:pPr>
        <w:pStyle w:val="ListBullet2"/>
        <!--depth 2-->
        <w:numPr>
          <w:ilvl w:val="1"/>
          <w:numId w:val="351"/>
        </w:numPr>
      </w:pPr>
      <w:r>
        <w:t/>
      </w:r>
      <w:r>
        <w:t>PGI 242.7203 Review procedures.</w:t>
      </w:r>
      <w:r>
        <w:t/>
      </w:r>
    </w:p>
    <w:p>
      <w:pPr>
        <w:pStyle w:val="ListBullet"/>
        <!--depth 1-->
        <w:numPr>
          <w:ilvl w:val="0"/>
          <w:numId w:val="344"/>
        </w:numPr>
      </w:pPr>
      <w:r>
        <w:t/>
      </w:r>
      <w:r>
        <w:t>PGI 242.73 —CONTRACTOR INSURANCE/PENSION REVIEW</w:t>
      </w:r>
      <w:r>
        <w:t/>
      </w:r>
    </w:p>
    <w:p>
      <w:pPr>
        <w:pStyle w:val="ListBullet2"/>
        <!--depth 2-->
        <w:numPr>
          <w:ilvl w:val="1"/>
          <w:numId w:val="352"/>
        </w:numPr>
      </w:pPr>
      <w:r>
        <w:t/>
      </w:r>
      <w:r>
        <w:t>PGI 242.7303 Responsibilities.</w:t>
      </w:r>
      <w:r>
        <w:t/>
      </w:r>
    </w:p>
    <w:p>
      <w:pPr>
        <w:pStyle w:val="ListBullet"/>
        <!--depth 1-->
        <w:numPr>
          <w:ilvl w:val="0"/>
          <w:numId w:val="344"/>
        </w:numPr>
      </w:pPr>
      <w:r>
        <w:t/>
      </w:r>
      <w:r>
        <w:t>PGI 242.74 —TECHNICAL REPRESENTATION AT CONTRACTOR FACILITIES</w:t>
      </w:r>
      <w:r>
        <w:t/>
      </w:r>
    </w:p>
    <w:p>
      <w:pPr>
        <w:pStyle w:val="ListBullet2"/>
        <!--depth 2-->
        <w:numPr>
          <w:ilvl w:val="1"/>
          <w:numId w:val="353"/>
        </w:numPr>
      </w:pPr>
      <w:r>
        <w:t/>
      </w:r>
      <w:r>
        <w:t>PGI 242.7401 Procedures.</w:t>
      </w:r>
      <w:r>
        <w:t/>
      </w:r>
    </w:p>
    <w:p>
      <w:pPr>
        <w:pStyle w:val="ListBullet"/>
        <!--depth 1-->
        <w:numPr>
          <w:ilvl w:val="0"/>
          <w:numId w:val="344"/>
        </w:numPr>
      </w:pPr>
      <w:r>
        <w:t/>
      </w:r>
      <w:r>
        <w:t>PGI 242.75 —CONTRACTOR ACCOUNTING SYSTEMS AND RELATED CONTROLS</w:t>
      </w:r>
      <w:r>
        <w:t/>
      </w:r>
    </w:p>
    <w:p>
      <w:pPr>
        <w:pStyle w:val="ListBullet2"/>
        <!--depth 2-->
        <w:numPr>
          <w:ilvl w:val="1"/>
          <w:numId w:val="354"/>
        </w:numPr>
      </w:pPr>
      <w:r>
        <w:t/>
      </w:r>
      <w:r>
        <w:t>PGI 242.7502 Policy.</w:t>
      </w:r>
      <w:r>
        <w:t/>
      </w:r>
    </w:p>
    <!--Topic unique_1486-->
    <w:p>
      <w:pPr>
        <w:pStyle w:val="Heading4"/>
      </w:pPr>
      <w:bookmarkStart w:id="1269" w:name="_Refd19e53059"/>
      <w:bookmarkStart w:id="1270" w:name="_Tocd19e53059"/>
      <w:r>
        <w:t/>
      </w:r>
      <w:r>
        <w:t>PGI 242.002</w:t>
      </w:r>
      <w:r>
        <w:t xml:space="preserve"> Interagency agreements.</w:t>
      </w:r>
      <w:bookmarkEnd w:id="1269"/>
      <w:bookmarkEnd w:id="1270"/>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87-->
    <w:p>
      <w:pPr>
        <w:pStyle w:val="Heading4"/>
      </w:pPr>
      <w:bookmarkStart w:id="1271" w:name="_Refd19e53089"/>
      <w:bookmarkStart w:id="1272" w:name="_Tocd19e53089"/>
      <w:r>
        <w:t/>
      </w:r>
      <w:r>
        <w:t>PGI 242.3</w:t>
      </w:r>
      <w:r>
        <w:t xml:space="preserve"> —CONTRACT ADMINISTRATION OFFICE FUNCTIONS</w:t>
      </w:r>
      <w:bookmarkEnd w:id="1271"/>
      <w:bookmarkEnd w:id="1272"/>
    </w:p>
    <!--Topic unique_1488-->
    <w:p>
      <w:pPr>
        <w:pStyle w:val="Heading5"/>
      </w:pPr>
      <w:bookmarkStart w:id="1273" w:name="_Refd19e53097"/>
      <w:bookmarkStart w:id="1274" w:name="_Tocd19e53097"/>
      <w:r>
        <w:t/>
      </w:r>
      <w:r>
        <w:t>PGI 242.302</w:t>
      </w:r>
      <w:r>
        <w:t xml:space="preserve"> Contract administration functions.</w:t>
      </w:r>
      <w:bookmarkEnd w:id="1273"/>
      <w:bookmarkEnd w:id="1274"/>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89-->
    <w:p>
      <w:pPr>
        <w:pStyle w:val="Heading5"/>
      </w:pPr>
      <w:bookmarkStart w:id="1275" w:name="_Refd19e53138"/>
      <w:bookmarkStart w:id="1276" w:name="_Tocd19e53138"/>
      <w:r>
        <w:t/>
      </w:r>
      <w:r>
        <w:t>PGI 242.302</w:t>
      </w:r>
      <w:r>
        <w:t>(a)(S-72) —Surveillance of the contractor’s implementation of the Synchronized Predeployment and Operational Tracker (SPOT)</w:t>
      </w:r>
      <w:bookmarkEnd w:id="1275"/>
      <w:bookmarkEnd w:id="1276"/>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90-->
    <w:p>
      <w:pPr>
        <w:pStyle w:val="Heading5"/>
      </w:pPr>
      <w:bookmarkStart w:id="1277" w:name="_Refd19e53185"/>
      <w:bookmarkStart w:id="1278" w:name="_Tocd19e53185"/>
      <w:r>
        <w:t/>
      </w:r>
      <w:r>
        <w:t>PGI 242.302</w:t>
      </w:r>
      <w:r>
        <w:t>(a)(S-75) —Monitoring contractor costs</w:t>
      </w:r>
      <w:bookmarkEnd w:id="1277"/>
      <w:bookmarkEnd w:id="1278"/>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91-->
    <w:p>
      <w:pPr>
        <w:pStyle w:val="Heading4"/>
      </w:pPr>
      <w:bookmarkStart w:id="1279" w:name="_Refd19e53460"/>
      <w:bookmarkStart w:id="1280" w:name="_Tocd19e53460"/>
      <w:r>
        <w:t/>
      </w:r>
      <w:r>
        <w:t>PGI 242.7</w:t>
      </w:r>
      <w:r>
        <w:t xml:space="preserve"> — INDIRECT COST RATES</w:t>
      </w:r>
      <w:bookmarkEnd w:id="1279"/>
      <w:bookmarkEnd w:id="1280"/>
    </w:p>
    <!--Topic unique_1492-->
    <w:p>
      <w:pPr>
        <w:pStyle w:val="Heading5"/>
      </w:pPr>
      <w:bookmarkStart w:id="1281" w:name="_Refd19e53468"/>
      <w:bookmarkStart w:id="1282" w:name="_Tocd19e53468"/>
      <w:r>
        <w:t/>
      </w:r>
      <w:r>
        <w:t>PGI 242.705</w:t>
      </w:r>
      <w:r>
        <w:t xml:space="preserve"> Final indirect cost rates.</w:t>
      </w:r>
      <w:bookmarkEnd w:id="1281"/>
      <w:bookmarkEnd w:id="1282"/>
    </w:p>
    <!--Topic unique_1493-->
    <w:p>
      <w:pPr>
        <w:pStyle w:val="Heading6"/>
      </w:pPr>
      <w:bookmarkStart w:id="1283" w:name="_Refd19e53478"/>
      <w:bookmarkStart w:id="1284" w:name="_Tocd19e53478"/>
      <w:r>
        <w:t/>
      </w:r>
      <w:r>
        <w:t>PGI 242.705-1</w:t>
      </w:r>
      <w:r>
        <w:t xml:space="preserve"> Contracting officer determination procedure.</w:t>
      </w:r>
      <w:bookmarkEnd w:id="1283"/>
      <w:bookmarkEnd w:id="1284"/>
    </w:p>
    <w:p>
      <w:pPr>
        <w:pStyle w:val="BodyText"/>
      </w:pPr>
      <w:r>
        <w:t xml:space="preserve">(a) </w:t>
      </w:r>
      <w:r>
        <w:rPr>
          <w:i/>
        </w:rPr>
        <w:t>Applicability and responsibility.</w:t>
      </w:r>
      <w:r>
        <w:t/>
      </w:r>
    </w:p>
    <w:p>
      <w:pPr>
        <w:pStyle w:val="BodyText"/>
      </w:pPr>
      <w:r>
        <w:t>(1) When negotiations are conducted on a coordinated basis, individual administrative contracting officers are responsible for coordinating with the corporate administrative contracting officer to ensure consistency of cost determinations.</w:t>
      </w:r>
    </w:p>
    <!--Topic unique_1494-->
    <w:p>
      <w:pPr>
        <w:pStyle w:val="Heading4"/>
      </w:pPr>
      <w:bookmarkStart w:id="1285" w:name="_Refd19e53497"/>
      <w:bookmarkStart w:id="1286" w:name="_Tocd19e53497"/>
      <w:r>
        <w:t/>
      </w:r>
      <w:r>
        <w:t>PGI 242.12</w:t>
      </w:r>
      <w:r>
        <w:t xml:space="preserve"> —NOVATION AND CHANGE-OF-NAME AGREEMENTS</w:t>
      </w:r>
      <w:bookmarkEnd w:id="1285"/>
      <w:bookmarkEnd w:id="1286"/>
    </w:p>
    <!--Topic unique_1495-->
    <w:p>
      <w:pPr>
        <w:pStyle w:val="Heading5"/>
      </w:pPr>
      <w:bookmarkStart w:id="1287" w:name="_Refd19e53505"/>
      <w:bookmarkStart w:id="1288" w:name="_Tocd19e53505"/>
      <w:r>
        <w:t/>
      </w:r>
      <w:r>
        <w:t>PGI 242.1203</w:t>
      </w:r>
      <w:r>
        <w:t xml:space="preserve"> Processing agreements.</w:t>
      </w:r>
      <w:bookmarkEnd w:id="1287"/>
      <w:bookmarkEnd w:id="1288"/>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496-->
    <w:p>
      <w:pPr>
        <w:pStyle w:val="Heading4"/>
      </w:pPr>
      <w:bookmarkStart w:id="1289" w:name="_Refd19e53663"/>
      <w:bookmarkStart w:id="1290" w:name="_Tocd19e53663"/>
      <w:r>
        <w:t/>
      </w:r>
      <w:r>
        <w:t>PGI 242.70</w:t>
      </w:r>
      <w:r>
        <w:t xml:space="preserve"> — CONTRACTOR BUSINESS SYSTEMS</w:t>
      </w:r>
      <w:bookmarkEnd w:id="1289"/>
      <w:bookmarkEnd w:id="1290"/>
    </w:p>
    <!--Topic unique_1497-->
    <w:p>
      <w:pPr>
        <w:pStyle w:val="Heading5"/>
      </w:pPr>
      <w:bookmarkStart w:id="1291" w:name="_Refd19e53671"/>
      <w:bookmarkStart w:id="1292" w:name="_Tocd19e53671"/>
      <w:r>
        <w:t/>
      </w:r>
      <w:r>
        <w:t>PGI 242.7000</w:t>
      </w:r>
      <w:r>
        <w:t xml:space="preserve"> Contractor business system deficiencies.</w:t>
      </w:r>
      <w:bookmarkEnd w:id="1291"/>
      <w:bookmarkEnd w:id="1292"/>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498-->
    <w:p>
      <w:pPr>
        <w:pStyle w:val="Heading4"/>
      </w:pPr>
      <w:bookmarkStart w:id="1293" w:name="_Refd19e53838"/>
      <w:bookmarkStart w:id="1294" w:name="_Tocd19e53838"/>
      <w:r>
        <w:t/>
      </w:r>
      <w:r>
        <w:t>PGI 242.71</w:t>
      </w:r>
      <w:r>
        <w:t>—VOLUNTARY REFUNDS</w:t>
      </w:r>
      <w:bookmarkEnd w:id="1293"/>
      <w:bookmarkEnd w:id="1294"/>
    </w:p>
    <!--Topic unique_1499-->
    <w:p>
      <w:pPr>
        <w:pStyle w:val="Heading5"/>
      </w:pPr>
      <w:bookmarkStart w:id="1295" w:name="_Refd19e53846"/>
      <w:bookmarkStart w:id="1296" w:name="_Tocd19e53846"/>
      <w:r>
        <w:t/>
      </w:r>
      <w:r>
        <w:t>PGI 242.7100</w:t>
      </w:r>
      <w:r>
        <w:t xml:space="preserve"> General.</w:t>
      </w:r>
      <w:bookmarkEnd w:id="1295"/>
      <w:bookmarkEnd w:id="1296"/>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500-->
    <w:p>
      <w:pPr>
        <w:pStyle w:val="Heading4"/>
      </w:pPr>
      <w:bookmarkStart w:id="1297" w:name="_Refd19e53920"/>
      <w:bookmarkStart w:id="1298" w:name="_Tocd19e53920"/>
      <w:r>
        <w:t/>
      </w:r>
      <w:r>
        <w:t>PGI 242.72</w:t>
      </w:r>
      <w:r>
        <w:t xml:space="preserve"> —CONTRACTOR MATERIAL MANAGEMENT AND ACCOUNTING SYSTEM</w:t>
      </w:r>
      <w:bookmarkEnd w:id="1297"/>
      <w:bookmarkEnd w:id="1298"/>
    </w:p>
    <!--Topic unique_1501-->
    <w:p>
      <w:pPr>
        <w:pStyle w:val="Heading5"/>
      </w:pPr>
      <w:bookmarkStart w:id="1299" w:name="_Refd19e53928"/>
      <w:bookmarkStart w:id="1300" w:name="_Tocd19e53928"/>
      <w:r>
        <w:t/>
      </w:r>
      <w:r>
        <w:t>PGI 242.7203</w:t>
      </w:r>
      <w:r>
        <w:t xml:space="preserve"> Review procedures.</w:t>
      </w:r>
      <w:bookmarkEnd w:id="1299"/>
      <w:bookmarkEnd w:id="130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502-->
    <w:p>
      <w:pPr>
        <w:pStyle w:val="Heading4"/>
      </w:pPr>
      <w:bookmarkStart w:id="1301" w:name="_Refd19e53989"/>
      <w:bookmarkStart w:id="1302" w:name="_Tocd19e53989"/>
      <w:r>
        <w:t/>
      </w:r>
      <w:r>
        <w:t>PGI 242.73</w:t>
      </w:r>
      <w:r>
        <w:t xml:space="preserve"> —CONTRACTOR INSURANCE/PENSION REVIEW</w:t>
      </w:r>
      <w:bookmarkEnd w:id="1301"/>
      <w:bookmarkEnd w:id="1302"/>
    </w:p>
    <!--Topic unique_1503-->
    <w:p>
      <w:pPr>
        <w:pStyle w:val="Heading5"/>
      </w:pPr>
      <w:bookmarkStart w:id="1303" w:name="_Refd19e53997"/>
      <w:bookmarkStart w:id="1304" w:name="_Tocd19e53997"/>
      <w:r>
        <w:t/>
      </w:r>
      <w:r>
        <w:t>PGI 242.7303</w:t>
      </w:r>
      <w:r>
        <w:t xml:space="preserve"> Responsibilities.</w:t>
      </w:r>
      <w:bookmarkEnd w:id="1303"/>
      <w:bookmarkEnd w:id="1304"/>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504-->
    <w:p>
      <w:pPr>
        <w:pStyle w:val="Heading4"/>
      </w:pPr>
      <w:bookmarkStart w:id="1305" w:name="_Refd19e54054"/>
      <w:bookmarkStart w:id="1306" w:name="_Tocd19e54054"/>
      <w:r>
        <w:t/>
      </w:r>
      <w:r>
        <w:t>PGI 242.74</w:t>
      </w:r>
      <w:r>
        <w:t xml:space="preserve"> —TECHNICAL REPRESENTATION AT CONTRACTOR FACILITIES</w:t>
      </w:r>
      <w:bookmarkEnd w:id="1305"/>
      <w:bookmarkEnd w:id="1306"/>
    </w:p>
    <!--Topic unique_1505-->
    <w:p>
      <w:pPr>
        <w:pStyle w:val="Heading5"/>
      </w:pPr>
      <w:bookmarkStart w:id="1307" w:name="_Refd19e54062"/>
      <w:bookmarkStart w:id="1308" w:name="_Tocd19e54062"/>
      <w:r>
        <w:t/>
      </w:r>
      <w:r>
        <w:t>PGI 242.7401</w:t>
      </w:r>
      <w:r>
        <w:t xml:space="preserve"> Procedures.</w:t>
      </w:r>
      <w:bookmarkEnd w:id="1307"/>
      <w:bookmarkEnd w:id="1308"/>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506-->
    <w:p>
      <w:pPr>
        <w:pStyle w:val="Heading4"/>
      </w:pPr>
      <w:bookmarkStart w:id="1309" w:name="_Refd19e54082"/>
      <w:bookmarkStart w:id="1310" w:name="_Tocd19e54082"/>
      <w:r>
        <w:t/>
      </w:r>
      <w:r>
        <w:t>PGI 242.75</w:t>
      </w:r>
      <w:r>
        <w:t xml:space="preserve"> —CONTRACTOR ACCOUNTING SYSTEMS AND RELATED CONTROLS</w:t>
      </w:r>
      <w:bookmarkEnd w:id="1309"/>
      <w:bookmarkEnd w:id="1310"/>
    </w:p>
    <!--Topic unique_1507-->
    <w:p>
      <w:pPr>
        <w:pStyle w:val="Heading5"/>
      </w:pPr>
      <w:bookmarkStart w:id="1311" w:name="_Refd19e54090"/>
      <w:bookmarkStart w:id="1312" w:name="_Tocd19e54090"/>
      <w:r>
        <w:t/>
      </w:r>
      <w:r>
        <w:t>PGI 242.7502</w:t>
      </w:r>
      <w:r>
        <w:t xml:space="preserve"> Policy.</w:t>
      </w:r>
      <w:bookmarkEnd w:id="1311"/>
      <w:bookmarkEnd w:id="131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34-->
    <w:p>
      <w:pPr>
        <w:pStyle w:val="Heading3"/>
      </w:pPr>
      <w:bookmarkStart w:id="1313" w:name="_Refd19e54156"/>
      <w:bookmarkStart w:id="1314" w:name="_Tocd19e54156"/>
      <w:r>
        <w:t/>
      </w:r>
      <w:r>
        <w:t>PGI PART 243</w:t>
      </w:r>
      <w:r>
        <w:t xml:space="preserve"> - CONTRACT MODIFICATIONS</w:t>
      </w:r>
      <w:bookmarkEnd w:id="1313"/>
      <w:bookmarkEnd w:id="1314"/>
    </w:p>
    <w:p>
      <w:pPr>
        <w:pStyle w:val="ListBullet"/>
        <!--depth 1-->
        <w:numPr>
          <w:ilvl w:val="0"/>
          <w:numId w:val="355"/>
        </w:numPr>
      </w:pPr>
      <w:r>
        <w:t/>
      </w:r>
      <w:r>
        <w:t>PGI 243.1 —GENERAL</w:t>
      </w:r>
      <w:r>
        <w:t/>
      </w:r>
    </w:p>
    <w:p>
      <w:pPr>
        <w:pStyle w:val="ListBullet2"/>
        <!--depth 2-->
        <w:numPr>
          <w:ilvl w:val="1"/>
          <w:numId w:val="356"/>
        </w:numPr>
      </w:pPr>
      <w:r>
        <w:t/>
      </w:r>
      <w:r>
        <w:t>PGI 243.170 Identification of foreign military sale (FMS) requirements.</w:t>
      </w:r>
      <w:r>
        <w:t/>
      </w:r>
    </w:p>
    <w:p>
      <w:pPr>
        <w:pStyle w:val="ListBullet2"/>
        <!--depth 2-->
        <w:numPr>
          <w:ilvl w:val="1"/>
          <w:numId w:val="356"/>
        </w:numPr>
      </w:pPr>
      <w:r>
        <w:t/>
      </w:r>
      <w:r>
        <w:t>PGI 243.171 Obligation or deobligation of funds.</w:t>
      </w:r>
      <w:r>
        <w:t/>
      </w:r>
    </w:p>
    <w:p>
      <w:pPr>
        <w:pStyle w:val="ListBullet"/>
        <!--depth 1-->
        <w:numPr>
          <w:ilvl w:val="0"/>
          <w:numId w:val="355"/>
        </w:numPr>
      </w:pPr>
      <w:r>
        <w:t/>
      </w:r>
      <w:r>
        <w:t>PGI 243.2 —CHANGE ORDERS</w:t>
      </w:r>
      <w:r>
        <w:t/>
      </w:r>
    </w:p>
    <w:p>
      <w:pPr>
        <w:pStyle w:val="ListBullet2"/>
        <!--depth 2-->
        <w:numPr>
          <w:ilvl w:val="1"/>
          <w:numId w:val="357"/>
        </w:numPr>
      </w:pPr>
      <w:r>
        <w:t/>
      </w:r>
      <w:r>
        <w:t>PGI 243.204 Administration.</w:t>
      </w:r>
      <w:r>
        <w:t/>
      </w:r>
    </w:p>
    <w:p>
      <w:pPr>
        <w:pStyle w:val="ListBullet3"/>
        <!--depth 3-->
        <w:numPr>
          <w:ilvl w:val="2"/>
          <w:numId w:val="358"/>
        </w:numPr>
      </w:pPr>
      <w:r>
        <w:t/>
      </w:r>
      <w:r>
        <w:t>PGI 243.204-71 Certification of requests for equitable adjustment.</w:t>
      </w:r>
      <w:r>
        <w:t/>
      </w:r>
    </w:p>
    <!--Topic unique_1535-->
    <w:p>
      <w:pPr>
        <w:pStyle w:val="Heading4"/>
      </w:pPr>
      <w:bookmarkStart w:id="1315" w:name="_Refd19e54222"/>
      <w:bookmarkStart w:id="1316" w:name="_Tocd19e54222"/>
      <w:r>
        <w:t/>
      </w:r>
      <w:r>
        <w:t>PGI 243.1</w:t>
      </w:r>
      <w:r>
        <w:t xml:space="preserve"> —GENERAL</w:t>
      </w:r>
      <w:bookmarkEnd w:id="1315"/>
      <w:bookmarkEnd w:id="1316"/>
    </w:p>
    <!--Topic unique_1536-->
    <w:p>
      <w:pPr>
        <w:pStyle w:val="Heading5"/>
      </w:pPr>
      <w:bookmarkStart w:id="1317" w:name="_Refd19e54230"/>
      <w:bookmarkStart w:id="1318" w:name="_Tocd19e54230"/>
      <w:r>
        <w:t/>
      </w:r>
      <w:r>
        <w:t>PGI 243.170</w:t>
      </w:r>
      <w:r>
        <w:t xml:space="preserve"> Identification of foreign military sale (FMS) requirements.</w:t>
      </w:r>
      <w:bookmarkEnd w:id="1317"/>
      <w:bookmarkEnd w:id="1318"/>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37-->
    <w:p>
      <w:pPr>
        <w:pStyle w:val="Heading5"/>
      </w:pPr>
      <w:bookmarkStart w:id="1319" w:name="_Refd19e54246"/>
      <w:bookmarkStart w:id="1320" w:name="_Tocd19e54246"/>
      <w:r>
        <w:t/>
      </w:r>
      <w:r>
        <w:t>PGI 243.171</w:t>
      </w:r>
      <w:r>
        <w:t xml:space="preserve"> Obligation or deobligation of funds.</w:t>
      </w:r>
      <w:bookmarkEnd w:id="1319"/>
      <w:bookmarkEnd w:id="1320"/>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38-->
    <w:p>
      <w:pPr>
        <w:pStyle w:val="Heading4"/>
      </w:pPr>
      <w:bookmarkStart w:id="1321" w:name="_Refd19e54281"/>
      <w:bookmarkStart w:id="1322" w:name="_Tocd19e54281"/>
      <w:r>
        <w:t/>
      </w:r>
      <w:r>
        <w:t>PGI 243.2</w:t>
      </w:r>
      <w:r>
        <w:t xml:space="preserve"> —CHANGE ORDERS</w:t>
      </w:r>
      <w:bookmarkEnd w:id="1321"/>
      <w:bookmarkEnd w:id="1322"/>
    </w:p>
    <!--Topic unique_1539-->
    <w:p>
      <w:pPr>
        <w:pStyle w:val="Heading5"/>
      </w:pPr>
      <w:bookmarkStart w:id="1323" w:name="_Refd19e54289"/>
      <w:bookmarkStart w:id="1324" w:name="_Tocd19e54289"/>
      <w:r>
        <w:t/>
      </w:r>
      <w:r>
        <w:t>PGI 243.204</w:t>
      </w:r>
      <w:r>
        <w:t xml:space="preserve"> Administration.</w:t>
      </w:r>
      <w:bookmarkEnd w:id="1323"/>
      <w:bookmarkEnd w:id="1324"/>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40-->
    <w:p>
      <w:pPr>
        <w:pStyle w:val="Heading6"/>
      </w:pPr>
      <w:bookmarkStart w:id="1325" w:name="_Refd19e54311"/>
      <w:bookmarkStart w:id="1326" w:name="_Tocd19e54311"/>
      <w:r>
        <w:t/>
      </w:r>
      <w:r>
        <w:t>PGI 243.204-71</w:t>
      </w:r>
      <w:r>
        <w:t xml:space="preserve"> Certification of requests for equitable adjustment.</w:t>
      </w:r>
      <w:bookmarkEnd w:id="1325"/>
      <w:bookmarkEnd w:id="1326"/>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48-->
    <w:p>
      <w:pPr>
        <w:pStyle w:val="Heading3"/>
      </w:pPr>
      <w:bookmarkStart w:id="1327" w:name="_Refd19e54323"/>
      <w:bookmarkStart w:id="1328" w:name="_Tocd19e54323"/>
      <w:r>
        <w:t/>
      </w:r>
      <w:r>
        <w:t>PGI PART 244</w:t>
      </w:r>
      <w:r>
        <w:t xml:space="preserve"> - SUBCONTRACTING POLICIES AND PROCEDURES</w:t>
      </w:r>
      <w:bookmarkEnd w:id="1327"/>
      <w:bookmarkEnd w:id="1328"/>
    </w:p>
    <w:p>
      <w:pPr>
        <w:pStyle w:val="ListBullet"/>
        <!--depth 1-->
        <w:numPr>
          <w:ilvl w:val="0"/>
          <w:numId w:val="359"/>
        </w:numPr>
      </w:pPr>
      <w:r>
        <w:t/>
      </w:r>
      <w:r>
        <w:t>PGI 244.2 —CONSENT TO SUBCORACTNT</w:t>
      </w:r>
      <w:r>
        <w:t/>
      </w:r>
    </w:p>
    <w:p>
      <w:pPr>
        <w:pStyle w:val="ListBullet2"/>
        <!--depth 2-->
        <w:numPr>
          <w:ilvl w:val="1"/>
          <w:numId w:val="360"/>
        </w:numPr>
      </w:pPr>
      <w:r>
        <w:t/>
      </w:r>
      <w:r>
        <w:t>PGI 244.201 Consent and advance notification requirements.</w:t>
      </w:r>
      <w:r>
        <w:t/>
      </w:r>
    </w:p>
    <w:p>
      <w:pPr>
        <w:pStyle w:val="ListBullet3"/>
        <!--depth 3-->
        <w:numPr>
          <w:ilvl w:val="2"/>
          <w:numId w:val="361"/>
        </w:numPr>
      </w:pPr>
      <w:r>
        <w:t/>
      </w:r>
      <w:r>
        <w:t>PGI 244.201-1 Consent requirements.</w:t>
      </w:r>
      <w:r>
        <w:t/>
      </w:r>
    </w:p>
    <w:p>
      <w:pPr>
        <w:pStyle w:val="ListBullet"/>
        <!--depth 1-->
        <w:numPr>
          <w:ilvl w:val="0"/>
          <w:numId w:val="359"/>
        </w:numPr>
      </w:pPr>
      <w:r>
        <w:t/>
      </w:r>
      <w:r>
        <w:t>PGI 244.3 —CONTRACTORS' PURCHASING SYSTEMS REVIEWS</w:t>
      </w:r>
      <w:r>
        <w:t/>
      </w:r>
    </w:p>
    <w:p>
      <w:pPr>
        <w:pStyle w:val="ListBullet2"/>
        <!--depth 2-->
        <w:numPr>
          <w:ilvl w:val="1"/>
          <w:numId w:val="362"/>
        </w:numPr>
      </w:pPr>
      <w:r>
        <w:t/>
      </w:r>
      <w:r>
        <w:t>PGI 244.305 RESERVED</w:t>
      </w:r>
      <w:r>
        <w:t/>
      </w:r>
    </w:p>
    <w:p>
      <w:pPr>
        <w:pStyle w:val="ListBullet3"/>
        <!--depth 3-->
        <w:numPr>
          <w:ilvl w:val="2"/>
          <w:numId w:val="363"/>
        </w:numPr>
      </w:pPr>
      <w:r>
        <w:t/>
      </w:r>
      <w:r>
        <w:t>PGI 244.305-70 Policy.</w:t>
      </w:r>
      <w:r>
        <w:t/>
      </w:r>
    </w:p>
    <!--Topic unique_1549-->
    <w:p>
      <w:pPr>
        <w:pStyle w:val="Heading4"/>
      </w:pPr>
      <w:bookmarkStart w:id="1329" w:name="_Refd19e54391"/>
      <w:bookmarkStart w:id="1330" w:name="_Tocd19e54391"/>
      <w:r>
        <w:t/>
      </w:r>
      <w:r>
        <w:t>PGI 244.2</w:t>
      </w:r>
      <w:r>
        <w:t xml:space="preserve"> —CONSENT TO SUBCORACTNT</w:t>
      </w:r>
      <w:bookmarkEnd w:id="1329"/>
      <w:bookmarkEnd w:id="1330"/>
    </w:p>
    <!--Topic unique_1550-->
    <w:p>
      <w:pPr>
        <w:pStyle w:val="Heading5"/>
      </w:pPr>
      <w:bookmarkStart w:id="1331" w:name="_Refd19e54399"/>
      <w:bookmarkStart w:id="1332" w:name="_Tocd19e54399"/>
      <w:r>
        <w:t/>
      </w:r>
      <w:r>
        <w:t>PGI 244.201</w:t>
      </w:r>
      <w:r>
        <w:t xml:space="preserve"> Consent and advance notification requirements.</w:t>
      </w:r>
      <w:bookmarkEnd w:id="1331"/>
      <w:bookmarkEnd w:id="1332"/>
    </w:p>
    <!--Topic unique_1551-->
    <w:p>
      <w:pPr>
        <w:pStyle w:val="Heading6"/>
      </w:pPr>
      <w:bookmarkStart w:id="1333" w:name="_Refd19e54407"/>
      <w:bookmarkStart w:id="1334" w:name="_Tocd19e54407"/>
      <w:r>
        <w:t/>
      </w:r>
      <w:r>
        <w:t>PGI 244.201-1</w:t>
      </w:r>
      <w:r>
        <w:t xml:space="preserve"> Consent requirements.</w:t>
      </w:r>
      <w:bookmarkEnd w:id="1333"/>
      <w:bookmarkEnd w:id="1334"/>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52-->
    <w:p>
      <w:pPr>
        <w:pStyle w:val="Heading4"/>
      </w:pPr>
      <w:bookmarkStart w:id="1335" w:name="_Refd19e54419"/>
      <w:bookmarkStart w:id="1336" w:name="_Tocd19e54419"/>
      <w:r>
        <w:t/>
      </w:r>
      <w:r>
        <w:t>PGI 244.3</w:t>
      </w:r>
      <w:r>
        <w:t xml:space="preserve"> —CONTRACTORS' PURCHASING SYSTEMS REVIEWS</w:t>
      </w:r>
      <w:bookmarkEnd w:id="1335"/>
      <w:bookmarkEnd w:id="1336"/>
    </w:p>
    <!--Topic unique_1553-->
    <w:p>
      <w:pPr>
        <w:pStyle w:val="Heading5"/>
      </w:pPr>
      <w:bookmarkStart w:id="1337" w:name="_Refd19e54427"/>
      <w:bookmarkStart w:id="1338" w:name="_Tocd19e54427"/>
      <w:r>
        <w:t/>
      </w:r>
      <w:r>
        <w:t>PGI 244.305</w:t>
      </w:r>
      <w:r>
        <w:t xml:space="preserve"> RESERVED</w:t>
      </w:r>
      <w:bookmarkEnd w:id="1337"/>
      <w:bookmarkEnd w:id="1338"/>
    </w:p>
    <!--Topic unique_1554-->
    <w:p>
      <w:pPr>
        <w:pStyle w:val="Heading6"/>
      </w:pPr>
      <w:bookmarkStart w:id="1339" w:name="_Refd19e54435"/>
      <w:bookmarkStart w:id="1340" w:name="_Tocd19e54435"/>
      <w:r>
        <w:t/>
      </w:r>
      <w:r>
        <w:t>PGI 244.305-70</w:t>
      </w:r>
      <w:r>
        <w:t xml:space="preserve"> Policy.</w:t>
      </w:r>
      <w:bookmarkEnd w:id="1339"/>
      <w:bookmarkEnd w:id="134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62-->
    <w:p>
      <w:pPr>
        <w:pStyle w:val="Heading3"/>
      </w:pPr>
      <w:bookmarkStart w:id="1341" w:name="_Refd19e54496"/>
      <w:bookmarkStart w:id="1342" w:name="_Tocd19e54496"/>
      <w:r>
        <w:t/>
      </w:r>
      <w:r>
        <w:t>PGI PART 245</w:t>
      </w:r>
      <w:r>
        <w:t xml:space="preserve"> - GOVERNMENT PROPERTY</w:t>
      </w:r>
      <w:bookmarkEnd w:id="1341"/>
      <w:bookmarkEnd w:id="1342"/>
    </w:p>
    <w:p>
      <w:pPr>
        <w:pStyle w:val="ListBullet"/>
        <!--depth 1-->
        <w:numPr>
          <w:ilvl w:val="0"/>
          <w:numId w:val="364"/>
        </w:numPr>
      </w:pPr>
      <w:r>
        <w:t/>
      </w:r>
      <w:r>
        <w:t>PGI 245.1 - GENERAL</w:t>
      </w:r>
      <w:r>
        <w:t/>
      </w:r>
    </w:p>
    <w:p>
      <w:pPr>
        <w:pStyle w:val="ListBullet2"/>
        <!--depth 2-->
        <w:numPr>
          <w:ilvl w:val="1"/>
          <w:numId w:val="365"/>
        </w:numPr>
      </w:pPr>
      <w:r>
        <w:t/>
      </w:r>
      <w:r>
        <w:t>PGI 245.102 RESERVED</w:t>
      </w:r>
      <w:r>
        <w:t/>
      </w:r>
    </w:p>
    <w:p>
      <w:pPr>
        <w:pStyle w:val="ListBullet3"/>
        <!--depth 3-->
        <w:numPr>
          <w:ilvl w:val="2"/>
          <w:numId w:val="366"/>
        </w:numPr>
      </w:pPr>
      <w:r>
        <w:t/>
      </w:r>
      <w:r>
        <w:t>PGI 245.102-70 Policy.</w:t>
      </w:r>
      <w:r>
        <w:t/>
      </w:r>
    </w:p>
    <w:p>
      <w:pPr>
        <w:pStyle w:val="ListBullet2"/>
        <!--depth 2-->
        <w:numPr>
          <w:ilvl w:val="1"/>
          <w:numId w:val="365"/>
        </w:numPr>
      </w:pPr>
      <w:r>
        <w:t/>
      </w:r>
      <w:r>
        <w:t>PGI 245.103 General.</w:t>
      </w:r>
      <w:r>
        <w:t/>
      </w:r>
    </w:p>
    <w:p>
      <w:pPr>
        <w:pStyle w:val="ListBullet3"/>
        <!--depth 3-->
        <w:numPr>
          <w:ilvl w:val="2"/>
          <w:numId w:val="367"/>
        </w:numPr>
      </w:pPr>
      <w:r>
        <w:t/>
      </w:r>
      <w:r>
        <w:t>PGI 245.103-70 Furnishing Government property to contractors.</w:t>
      </w:r>
      <w:r>
        <w:t/>
      </w:r>
    </w:p>
    <w:p>
      <w:pPr>
        <w:pStyle w:val="ListBullet3"/>
        <!--depth 3-->
        <w:numPr>
          <w:ilvl w:val="2"/>
          <w:numId w:val="367"/>
        </w:numPr>
      </w:pPr>
      <w:r>
        <w:t/>
      </w:r>
      <w:r>
        <w:t>PGI 245.103-71 Transferring Government property accountability.</w:t>
      </w:r>
      <w:r>
        <w:t/>
      </w:r>
    </w:p>
    <w:p>
      <w:pPr>
        <w:pStyle w:val="ListBullet3"/>
        <!--depth 3-->
        <w:numPr>
          <w:ilvl w:val="2"/>
          <w:numId w:val="367"/>
        </w:numPr>
      </w:pPr>
      <w:r>
        <w:t/>
      </w:r>
      <w:r>
        <w:t>PGI 245.103-72 Government-furnished property attachments to solicitations and awards.</w:t>
      </w:r>
      <w:r>
        <w:t/>
      </w:r>
    </w:p>
    <w:p>
      <w:pPr>
        <w:pStyle w:val="ListBullet3"/>
        <!--depth 3-->
        <w:numPr>
          <w:ilvl w:val="2"/>
          <w:numId w:val="367"/>
        </w:numPr>
      </w:pPr>
      <w:r>
        <w:t/>
      </w:r>
      <w:r>
        <w:t>PGI 245.103-73 Government property under sustainment contracts.</w:t>
      </w:r>
      <w:r>
        <w:t/>
      </w:r>
    </w:p>
    <w:p>
      <w:pPr>
        <w:pStyle w:val="ListBullet3"/>
        <!--depth 3-->
        <w:numPr>
          <w:ilvl w:val="2"/>
          <w:numId w:val="367"/>
        </w:numPr>
      </w:pPr>
      <w:r>
        <w:t/>
      </w:r>
      <w:r>
        <w:t>PGI 245.103-74 Contracting office responsibilities.</w:t>
      </w:r>
      <w:r>
        <w:t/>
      </w:r>
    </w:p>
    <w:p>
      <w:pPr>
        <w:pStyle w:val="ListBullet2"/>
        <!--depth 2-->
        <w:numPr>
          <w:ilvl w:val="1"/>
          <w:numId w:val="365"/>
        </w:numPr>
      </w:pPr>
      <w:r>
        <w:t/>
      </w:r>
      <w:r>
        <w:t>PGI 245.105 Contractors’ property management system compliance.</w:t>
      </w:r>
      <w:r>
        <w:t/>
      </w:r>
    </w:p>
    <w:p>
      <w:pPr>
        <w:pStyle w:val="ListBullet"/>
        <!--depth 1-->
        <w:numPr>
          <w:ilvl w:val="0"/>
          <w:numId w:val="364"/>
        </w:numPr>
      </w:pPr>
      <w:r>
        <w:t/>
      </w:r>
      <w:r>
        <w:t>PGI 245.2 —SOLICITATION AND EVALUATION PROCEDURES</w:t>
      </w:r>
      <w:r>
        <w:t/>
      </w:r>
    </w:p>
    <w:p>
      <w:pPr>
        <w:pStyle w:val="ListBullet2"/>
        <!--depth 2-->
        <w:numPr>
          <w:ilvl w:val="1"/>
          <w:numId w:val="368"/>
        </w:numPr>
      </w:pPr>
      <w:r>
        <w:t/>
      </w:r>
      <w:r>
        <w:t>PGI 245.201 Solicitation.</w:t>
      </w:r>
      <w:r>
        <w:t/>
      </w:r>
    </w:p>
    <w:p>
      <w:pPr>
        <w:pStyle w:val="ListBullet3"/>
        <!--depth 3-->
        <w:numPr>
          <w:ilvl w:val="2"/>
          <w:numId w:val="369"/>
        </w:numPr>
      </w:pPr>
      <w:r>
        <w:t/>
      </w:r>
      <w:r>
        <w:t>PGI 245.201-70 Definitions.</w:t>
      </w:r>
      <w:r>
        <w:t/>
      </w:r>
    </w:p>
    <w:p>
      <w:pPr>
        <w:pStyle w:val="ListBullet3"/>
        <!--depth 3-->
        <w:numPr>
          <w:ilvl w:val="2"/>
          <w:numId w:val="369"/>
        </w:numPr>
      </w:pPr>
      <w:r>
        <w:t/>
      </w:r>
      <w:r>
        <w:t>PGI 245.201-71 Security classification.</w:t>
      </w:r>
      <w:r>
        <w:t/>
      </w:r>
    </w:p>
    <w:p>
      <w:pPr>
        <w:pStyle w:val="ListBullet"/>
        <!--depth 1-->
        <w:numPr>
          <w:ilvl w:val="0"/>
          <w:numId w:val="364"/>
        </w:numPr>
      </w:pPr>
      <w:r>
        <w:t/>
      </w:r>
      <w:r>
        <w:t>PGI 245.4 —TITLE TO GOVERNMENT PROPERTY</w:t>
      </w:r>
      <w:r>
        <w:t/>
      </w:r>
    </w:p>
    <w:p>
      <w:pPr>
        <w:pStyle w:val="ListBullet2"/>
        <!--depth 2-->
        <w:numPr>
          <w:ilvl w:val="1"/>
          <w:numId w:val="370"/>
        </w:numPr>
      </w:pPr>
      <w:r>
        <w:t/>
      </w:r>
      <w:r>
        <w:t>PGI 245.402 Title to contractor-acquired property.</w:t>
      </w:r>
      <w:r>
        <w:t/>
      </w:r>
    </w:p>
    <w:p>
      <w:pPr>
        <w:pStyle w:val="ListBullet3"/>
        <!--depth 3-->
        <w:numPr>
          <w:ilvl w:val="2"/>
          <w:numId w:val="371"/>
        </w:numPr>
      </w:pPr>
      <w:r>
        <w:t/>
      </w:r>
      <w:r>
        <w:t>PGI 245.402-70 Policy.</w:t>
      </w:r>
      <w:r>
        <w:t/>
      </w:r>
    </w:p>
    <w:p>
      <w:pPr>
        <w:pStyle w:val="ListBullet3"/>
        <!--depth 3-->
        <w:numPr>
          <w:ilvl w:val="2"/>
          <w:numId w:val="371"/>
        </w:numPr>
      </w:pPr>
      <w:r>
        <w:t/>
      </w:r>
      <w:r>
        <w:t>PGI 245.402-71 Delivery of contractor-acquired property.</w:t>
      </w:r>
      <w:r>
        <w:t/>
      </w:r>
    </w:p>
    <w:p>
      <w:pPr>
        <w:pStyle w:val="ListBullet"/>
        <!--depth 1-->
        <w:numPr>
          <w:ilvl w:val="0"/>
          <w:numId w:val="364"/>
        </w:numPr>
      </w:pPr>
      <w:r>
        <w:t/>
      </w:r>
      <w:r>
        <w:t>PGI 245.6 —REPORTING, REUTILIZATION, AND DISPOSAL</w:t>
      </w:r>
      <w:r>
        <w:t/>
      </w:r>
    </w:p>
    <w:p>
      <w:pPr>
        <w:pStyle w:val="ListBullet2"/>
        <!--depth 2-->
        <w:numPr>
          <w:ilvl w:val="1"/>
          <w:numId w:val="372"/>
        </w:numPr>
      </w:pPr>
      <w:r>
        <w:t/>
      </w:r>
      <w:r>
        <w:t>PGI 245.602-70 Plant clearance procedures.</w:t>
      </w:r>
      <w:r>
        <w:t/>
      </w:r>
    </w:p>
    <!--Topic unique_1563-->
    <w:p>
      <w:pPr>
        <w:pStyle w:val="Heading4"/>
      </w:pPr>
      <w:bookmarkStart w:id="1343" w:name="_Refd19e54684"/>
      <w:bookmarkStart w:id="1344" w:name="_Tocd19e54684"/>
      <w:r>
        <w:t/>
      </w:r>
      <w:r>
        <w:t>PGI 245.1</w:t>
      </w:r>
      <w:r>
        <w:t xml:space="preserve"> - GENERAL</w:t>
      </w:r>
      <w:bookmarkEnd w:id="1343"/>
      <w:bookmarkEnd w:id="1344"/>
    </w:p>
    <!--Topic unique_1564-->
    <w:p>
      <w:pPr>
        <w:pStyle w:val="Heading5"/>
      </w:pPr>
      <w:bookmarkStart w:id="1345" w:name="_Refd19e54692"/>
      <w:bookmarkStart w:id="1346" w:name="_Tocd19e54692"/>
      <w:r>
        <w:t/>
      </w:r>
      <w:r>
        <w:t>PGI 245.102</w:t>
      </w:r>
      <w:r>
        <w:t xml:space="preserve"> RESERVED</w:t>
      </w:r>
      <w:bookmarkEnd w:id="1345"/>
      <w:bookmarkEnd w:id="1346"/>
    </w:p>
    <!--Topic unique_1565-->
    <w:p>
      <w:pPr>
        <w:pStyle w:val="Heading6"/>
      </w:pPr>
      <w:bookmarkStart w:id="1347" w:name="_Refd19e54700"/>
      <w:bookmarkStart w:id="1348" w:name="_Tocd19e54700"/>
      <w:r>
        <w:t/>
      </w:r>
      <w:r>
        <w:t>PGI 245.102-70</w:t>
      </w:r>
      <w:r>
        <w:t xml:space="preserve"> Policy.</w:t>
      </w:r>
      <w:bookmarkEnd w:id="1347"/>
      <w:bookmarkEnd w:id="1348"/>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66-->
    <w:p>
      <w:pPr>
        <w:pStyle w:val="Heading5"/>
      </w:pPr>
      <w:bookmarkStart w:id="1349" w:name="_Refd19e54714"/>
      <w:bookmarkStart w:id="1350" w:name="_Tocd19e54714"/>
      <w:r>
        <w:t/>
      </w:r>
      <w:r>
        <w:t>PGI 245.103</w:t>
      </w:r>
      <w:r>
        <w:t xml:space="preserve"> General.</w:t>
      </w:r>
      <w:bookmarkEnd w:id="1349"/>
      <w:bookmarkEnd w:id="1350"/>
    </w:p>
    <!--Topic unique_1567-->
    <w:p>
      <w:pPr>
        <w:pStyle w:val="Heading6"/>
      </w:pPr>
      <w:bookmarkStart w:id="1351" w:name="_Refd19e54722"/>
      <w:bookmarkStart w:id="1352" w:name="_Tocd19e54722"/>
      <w:r>
        <w:t/>
      </w:r>
      <w:r>
        <w:t>PGI 245.103-70</w:t>
      </w:r>
      <w:r>
        <w:t xml:space="preserve"> Furnishing Government property to contractors.</w:t>
      </w:r>
      <w:bookmarkEnd w:id="1351"/>
      <w:bookmarkEnd w:id="1352"/>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68-->
    <w:p>
      <w:pPr>
        <w:pStyle w:val="Heading6"/>
      </w:pPr>
      <w:bookmarkStart w:id="1353" w:name="_Refd19e54782"/>
      <w:bookmarkStart w:id="1354" w:name="_Tocd19e54782"/>
      <w:r>
        <w:t/>
      </w:r>
      <w:r>
        <w:t>PGI 245.103-71</w:t>
      </w:r>
      <w:r>
        <w:t xml:space="preserve"> Transferring Government property accountability.</w:t>
      </w:r>
      <w:bookmarkEnd w:id="1353"/>
      <w:bookmarkEnd w:id="1354"/>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Government-furnished property (GFP) attachment prescribed at PGI </w:t>
      </w:r>
      <w:r>
        <w:t>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69-->
    <w:p>
      <w:pPr>
        <w:pStyle w:val="Heading6"/>
      </w:pPr>
      <w:bookmarkStart w:id="1355" w:name="_Refd19e54808"/>
      <w:bookmarkStart w:id="1356" w:name="_Tocd19e54808"/>
      <w:r>
        <w:t/>
      </w:r>
      <w:r>
        <w:t>PGI 245.103-72</w:t>
      </w:r>
      <w:r>
        <w:t xml:space="preserve"> Government-furnished property attachments to solicitations and awards.</w:t>
      </w:r>
      <w:bookmarkEnd w:id="1355"/>
      <w:bookmarkEnd w:id="1356"/>
    </w:p>
    <w:p>
      <w:pPr>
        <w:pStyle w:val="BodyText"/>
      </w:pPr>
      <w:r>
        <w:t>(a) When Government-furnished property (GFP) is anticipated, create the GFP attachment in the GFP module of the Procurement Integrated Enterprise Environment (PIEE) at</w:t>
      </w:r>
      <w:hyperlink r:id="rIdHyperlink148">
        <w:r>
          <w:t>https://piee.eb.mil/piee-landing</w:t>
        </w:r>
      </w:hyperlink>
      <w:r>
        <w:t xml:space="preserve"> to—</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(3) Accomplish the electronic transmission of the GFP attachment to the contract in the Electronic Data Access application in the PIEE.</w:t>
      </w:r>
    </w:p>
    <w:p>
      <w:pPr>
        <w:pStyle w:val="BodyText"/>
      </w:pPr>
      <w:r>
        <w:t xml:space="preserve">(b) For more information on the GFP attachments, see </w:t>
      </w:r>
      <w:hyperlink r:id="rIdHyperlink149">
        <w:r>
          <w:t>https://dodprocurementtoolbox.com/site-pages/gfp-attachments</w:t>
        </w:r>
      </w:hyperlink>
      <w:r>
        <w:t>.]</w:t>
      </w:r>
    </w:p>
    <!--Topic unique_1570-->
    <w:p>
      <w:pPr>
        <w:pStyle w:val="Heading6"/>
      </w:pPr>
      <w:bookmarkStart w:id="1357" w:name="_Refd19e54836"/>
      <w:bookmarkStart w:id="1358" w:name="_Tocd19e54836"/>
      <w:r>
        <w:t/>
      </w:r>
      <w:r>
        <w:t>PGI 245.103-73</w:t>
      </w:r>
      <w:r>
        <w:t xml:space="preserve"> Government property under sustainment contracts.</w:t>
      </w:r>
      <w:bookmarkEnd w:id="1357"/>
      <w:bookmarkEnd w:id="1358"/>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71-->
    <w:p>
      <w:pPr>
        <w:pStyle w:val="Heading6"/>
      </w:pPr>
      <w:bookmarkStart w:id="1359" w:name="_Refd19e54850"/>
      <w:bookmarkStart w:id="1360" w:name="_Tocd19e54850"/>
      <w:r>
        <w:t/>
      </w:r>
      <w:r>
        <w:t>PGI 245.103-74</w:t>
      </w:r>
      <w:r>
        <w:t xml:space="preserve"> Contracting office responsibilities.</w:t>
      </w:r>
      <w:bookmarkEnd w:id="1359"/>
      <w:bookmarkEnd w:id="1360"/>
    </w:p>
    <w:p>
      <w:pPr>
        <w:pStyle w:val="BodyText"/>
      </w:pPr>
      <w:r>
        <w:t xml:space="preserve">(1) Prepare modifications to execute transfers of Government property accountability between existing contracts in accordance with PGI </w:t>
      </w:r>
      <w:r>
        <w:t>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245.103-73</w:t>
      </w:r>
      <w:r>
        <w:t xml:space="preserve"> ).</w:t>
      </w:r>
    </w:p>
    <!--Topic unique_1572-->
    <w:p>
      <w:pPr>
        <w:pStyle w:val="Heading5"/>
      </w:pPr>
      <w:bookmarkStart w:id="1361" w:name="_Refd19e54876"/>
      <w:bookmarkStart w:id="1362" w:name="_Tocd19e54876"/>
      <w:r>
        <w:t/>
      </w:r>
      <w:r>
        <w:t>PGI 245.105</w:t>
      </w:r>
      <w:r>
        <w:t xml:space="preserve"> Contractors’ property management system compliance.</w:t>
      </w:r>
      <w:bookmarkEnd w:id="1361"/>
      <w:bookmarkEnd w:id="136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73-->
    <w:p>
      <w:pPr>
        <w:pStyle w:val="Heading4"/>
      </w:pPr>
      <w:bookmarkStart w:id="1363" w:name="_Refd19e54937"/>
      <w:bookmarkStart w:id="1364" w:name="_Tocd19e54937"/>
      <w:r>
        <w:t/>
      </w:r>
      <w:r>
        <w:t>PGI 245.2</w:t>
      </w:r>
      <w:r>
        <w:t xml:space="preserve"> —SOLICITATION AND EVALUATION PROCEDURES</w:t>
      </w:r>
      <w:bookmarkEnd w:id="1363"/>
      <w:bookmarkEnd w:id="1364"/>
    </w:p>
    <!--Topic unique_1574-->
    <w:p>
      <w:pPr>
        <w:pStyle w:val="Heading5"/>
      </w:pPr>
      <w:bookmarkStart w:id="1365" w:name="_Refd19e54945"/>
      <w:bookmarkStart w:id="1366" w:name="_Tocd19e54945"/>
      <w:r>
        <w:t/>
      </w:r>
      <w:r>
        <w:t>PGI 245.201</w:t>
      </w:r>
      <w:r>
        <w:t xml:space="preserve"> Solicitation.</w:t>
      </w:r>
      <w:bookmarkEnd w:id="1365"/>
      <w:bookmarkEnd w:id="1366"/>
    </w:p>
    <!--Topic unique_1575-->
    <w:p>
      <w:pPr>
        <w:pStyle w:val="Heading6"/>
      </w:pPr>
      <w:bookmarkStart w:id="1367" w:name="_Refd19e54953"/>
      <w:bookmarkStart w:id="1368" w:name="_Tocd19e54953"/>
      <w:r>
        <w:t/>
      </w:r>
      <w:r>
        <w:t>PGI 245.201-70</w:t>
      </w:r>
      <w:r>
        <w:t xml:space="preserve"> Definitions.</w:t>
      </w:r>
      <w:bookmarkEnd w:id="1367"/>
      <w:bookmarkEnd w:id="1368"/>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76-->
    <w:p>
      <w:pPr>
        <w:pStyle w:val="Heading6"/>
      </w:pPr>
      <w:bookmarkStart w:id="1369" w:name="_Refd19e55034"/>
      <w:bookmarkStart w:id="1370" w:name="_Tocd19e55034"/>
      <w:r>
        <w:t/>
      </w:r>
      <w:r>
        <w:t>PGI 245.201-71</w:t>
      </w:r>
      <w:r>
        <w:t xml:space="preserve"> Security classification.</w:t>
      </w:r>
      <w:bookmarkEnd w:id="1369"/>
      <w:bookmarkEnd w:id="1370"/>
    </w:p>
    <w:p>
      <w:pPr>
        <w:pStyle w:val="BodyText"/>
      </w:pPr>
      <w:r>
        <w:t>Classified contracts are not exempt from including GFP attachments solely because the contracts are classified.</w:t>
      </w:r>
    </w:p>
    <!--Topic unique_1577-->
    <w:p>
      <w:pPr>
        <w:pStyle w:val="Heading4"/>
      </w:pPr>
      <w:bookmarkStart w:id="1371" w:name="_Refd19e55046"/>
      <w:bookmarkStart w:id="1372" w:name="_Tocd19e55046"/>
      <w:r>
        <w:t/>
      </w:r>
      <w:r>
        <w:t>PGI 245.4</w:t>
      </w:r>
      <w:r>
        <w:t xml:space="preserve"> —TITLE TO GOVERNMENT PROPERTY</w:t>
      </w:r>
      <w:bookmarkEnd w:id="1371"/>
      <w:bookmarkEnd w:id="1372"/>
    </w:p>
    <!--Topic unique_1578-->
    <w:p>
      <w:pPr>
        <w:pStyle w:val="Heading5"/>
      </w:pPr>
      <w:bookmarkStart w:id="1373" w:name="_Refd19e55054"/>
      <w:bookmarkStart w:id="1374" w:name="_Tocd19e55054"/>
      <w:r>
        <w:t/>
      </w:r>
      <w:r>
        <w:t>PGI 245.402</w:t>
      </w:r>
      <w:r>
        <w:t xml:space="preserve"> Title to contractor-acquired property.</w:t>
      </w:r>
      <w:bookmarkEnd w:id="1373"/>
      <w:bookmarkEnd w:id="1374"/>
    </w:p>
    <!--Topic unique_1579-->
    <w:p>
      <w:pPr>
        <w:pStyle w:val="Heading6"/>
      </w:pPr>
      <w:bookmarkStart w:id="1375" w:name="_Refd19e55062"/>
      <w:bookmarkStart w:id="1376" w:name="_Tocd19e55062"/>
      <w:r>
        <w:t/>
      </w:r>
      <w:r>
        <w:t>PGI 245.402-70</w:t>
      </w:r>
      <w:r>
        <w:t xml:space="preserve"> Policy.</w:t>
      </w:r>
      <w:bookmarkEnd w:id="1375"/>
      <w:bookmarkEnd w:id="1376"/>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80-->
    <w:p>
      <w:pPr>
        <w:pStyle w:val="Heading6"/>
      </w:pPr>
      <w:bookmarkStart w:id="1377" w:name="_Refd19e55084"/>
      <w:bookmarkStart w:id="1378" w:name="_Tocd19e55084"/>
      <w:r>
        <w:t/>
      </w:r>
      <w:r>
        <w:t>PGI 245.402-71</w:t>
      </w:r>
      <w:r>
        <w:t xml:space="preserve"> Delivery of contractor-acquired property.</w:t>
      </w:r>
      <w:bookmarkEnd w:id="1377"/>
      <w:bookmarkEnd w:id="1378"/>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81-->
    <w:p>
      <w:pPr>
        <w:pStyle w:val="Heading4"/>
      </w:pPr>
      <w:bookmarkStart w:id="1379" w:name="_Refd19e55280"/>
      <w:bookmarkStart w:id="1380" w:name="_Tocd19e55280"/>
      <w:r>
        <w:t/>
      </w:r>
      <w:r>
        <w:t>PGI 245.6</w:t>
      </w:r>
      <w:r>
        <w:t xml:space="preserve"> —REPORTING, REUTILIZATION, AND DISPOSAL</w:t>
      </w:r>
      <w:bookmarkEnd w:id="1379"/>
      <w:bookmarkEnd w:id="1380"/>
    </w:p>
    <!--Topic unique_1582-->
    <w:p>
      <w:pPr>
        <w:pStyle w:val="Heading5"/>
      </w:pPr>
      <w:bookmarkStart w:id="1381" w:name="_Refd19e55288"/>
      <w:bookmarkStart w:id="1382" w:name="_Tocd19e55288"/>
      <w:r>
        <w:t/>
      </w:r>
      <w:r>
        <w:t>PGI 245.602-70</w:t>
      </w:r>
      <w:r>
        <w:t xml:space="preserve"> Plant clearance procedures.</w:t>
      </w:r>
      <w:bookmarkEnd w:id="1381"/>
      <w:bookmarkEnd w:id="1382"/>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609-->
    <w:p>
      <w:pPr>
        <w:pStyle w:val="Heading3"/>
      </w:pPr>
      <w:bookmarkStart w:id="1383" w:name="_Refd19e55483"/>
      <w:bookmarkStart w:id="1384" w:name="_Tocd19e55483"/>
      <w:r>
        <w:t/>
      </w:r>
      <w:r>
        <w:t>PGI PART 246</w:t>
      </w:r>
      <w:r>
        <w:t xml:space="preserve"> - QUALITY ASSURANCE</w:t>
      </w:r>
      <w:bookmarkEnd w:id="1383"/>
      <w:bookmarkEnd w:id="1384"/>
    </w:p>
    <w:p>
      <w:pPr>
        <w:pStyle w:val="ListBullet"/>
        <!--depth 1-->
        <w:numPr>
          <w:ilvl w:val="0"/>
          <w:numId w:val="373"/>
        </w:numPr>
      </w:pPr>
      <w:r>
        <w:t/>
      </w:r>
      <w:r>
        <w:t>PGI 246.1 —GENERAL</w:t>
      </w:r>
      <w:r>
        <w:t/>
      </w:r>
    </w:p>
    <w:p>
      <w:pPr>
        <w:pStyle w:val="ListBullet2"/>
        <!--depth 2-->
        <w:numPr>
          <w:ilvl w:val="1"/>
          <w:numId w:val="374"/>
        </w:numPr>
      </w:pPr>
      <w:r>
        <w:t/>
      </w:r>
      <w:r>
        <w:t>PGI 246.103 Contracting office responsibilities.</w:t>
      </w:r>
      <w:r>
        <w:t/>
      </w:r>
    </w:p>
    <w:p>
      <w:pPr>
        <w:pStyle w:val="ListBullet"/>
        <!--depth 1-->
        <w:numPr>
          <w:ilvl w:val="0"/>
          <w:numId w:val="373"/>
        </w:numPr>
      </w:pPr>
      <w:r>
        <w:t/>
      </w:r>
      <w:r>
        <w:t>PGI 246.3 —CONTRACT CLAUSES</w:t>
      </w:r>
      <w:r>
        <w:t/>
      </w:r>
    </w:p>
    <w:p>
      <w:pPr>
        <w:pStyle w:val="ListBullet2"/>
        <!--depth 2-->
        <w:numPr>
          <w:ilvl w:val="1"/>
          <w:numId w:val="375"/>
        </w:numPr>
      </w:pPr>
      <w:r>
        <w:t/>
      </w:r>
      <w:r>
        <w:t>PGI 246.370 Notification of potential safety issues.</w:t>
      </w:r>
      <w:r>
        <w:t/>
      </w:r>
    </w:p>
    <w:p>
      <w:pPr>
        <w:pStyle w:val="ListBullet"/>
        <!--depth 1-->
        <w:numPr>
          <w:ilvl w:val="0"/>
          <w:numId w:val="373"/>
        </w:numPr>
      </w:pPr>
      <w:r>
        <w:t/>
      </w:r>
      <w:r>
        <w:t>PGI 246.4 —GOVERNMENT CONTRACT QUALITY ASSURANCE</w:t>
      </w:r>
      <w:r>
        <w:t/>
      </w:r>
    </w:p>
    <w:p>
      <w:pPr>
        <w:pStyle w:val="ListBullet2"/>
        <!--depth 2-->
        <w:numPr>
          <w:ilvl w:val="1"/>
          <w:numId w:val="376"/>
        </w:numPr>
      </w:pPr>
      <w:r>
        <w:t/>
      </w:r>
      <w:r>
        <w:t>PGI 246.407 Nonconforming supplies or services.</w:t>
      </w:r>
      <w:r>
        <w:t/>
      </w:r>
    </w:p>
    <w:p>
      <w:pPr>
        <w:pStyle w:val="ListBullet2"/>
        <!--depth 2-->
        <w:numPr>
          <w:ilvl w:val="1"/>
          <w:numId w:val="376"/>
        </w:numPr>
      </w:pPr>
      <w:r>
        <w:t/>
      </w:r>
      <w:r>
        <w:t>PGI 246.470 Government contract quality assurance actions.</w:t>
      </w:r>
      <w:r>
        <w:t/>
      </w:r>
    </w:p>
    <w:p>
      <w:pPr>
        <w:pStyle w:val="ListBullet3"/>
        <!--depth 3-->
        <w:numPr>
          <w:ilvl w:val="2"/>
          <w:numId w:val="377"/>
        </w:numPr>
      </w:pPr>
      <w:r>
        <w:t/>
      </w:r>
      <w:r>
        <w:t>PGI 246.470-2 Quality evaluation data.</w:t>
      </w:r>
      <w:r>
        <w:t/>
      </w:r>
    </w:p>
    <w:p>
      <w:pPr>
        <w:pStyle w:val="ListBullet2"/>
        <!--depth 2-->
        <w:numPr>
          <w:ilvl w:val="1"/>
          <w:numId w:val="376"/>
        </w:numPr>
      </w:pPr>
      <w:r>
        <w:t/>
      </w:r>
      <w:r>
        <w:t>PGI 246.472 Inspection stamping.</w:t>
      </w:r>
      <w:r>
        <w:t/>
      </w:r>
    </w:p>
    <w:p>
      <w:pPr>
        <w:pStyle w:val="ListBullet2"/>
        <!--depth 2-->
        <w:numPr>
          <w:ilvl w:val="1"/>
          <w:numId w:val="376"/>
        </w:numPr>
      </w:pPr>
      <w:r>
        <w:t/>
      </w:r>
      <w:r>
        <w:t>246.408 Single-agency assignments of Government contract quality assurance.</w:t>
      </w:r>
      <w:r>
        <w:t/>
      </w:r>
    </w:p>
    <w:p>
      <w:pPr>
        <w:pStyle w:val="ListBullet3"/>
        <!--depth 3-->
        <w:numPr>
          <w:ilvl w:val="2"/>
          <w:numId w:val="378"/>
        </w:numPr>
      </w:pPr>
      <w:r>
        <w:t/>
      </w:r>
      <w:r>
        <w:t>246.408-71 Aircraft.</w:t>
      </w:r>
      <w:r>
        <w:t/>
      </w:r>
    </w:p>
    <w:p>
      <w:pPr>
        <w:pStyle w:val="ListBullet"/>
        <!--depth 1-->
        <w:numPr>
          <w:ilvl w:val="0"/>
          <w:numId w:val="373"/>
        </w:numPr>
      </w:pPr>
      <w:r>
        <w:t/>
      </w:r>
      <w:r>
        <w:t>PGI 246.7 —WARRANTIES</w:t>
      </w:r>
      <w:r>
        <w:t/>
      </w:r>
    </w:p>
    <w:p>
      <w:pPr>
        <w:pStyle w:val="ListBullet2"/>
        <!--depth 2-->
        <w:numPr>
          <w:ilvl w:val="1"/>
          <w:numId w:val="379"/>
        </w:numPr>
      </w:pPr>
      <w:r>
        <w:t/>
      </w:r>
      <w:r>
        <w:t>PGI 246.701 Definitions.</w:t>
      </w:r>
      <w:r>
        <w:t/>
      </w:r>
    </w:p>
    <w:p>
      <w:pPr>
        <w:pStyle w:val="ListBullet2"/>
        <!--depth 2-->
        <w:numPr>
          <w:ilvl w:val="1"/>
          <w:numId w:val="379"/>
        </w:numPr>
      </w:pPr>
      <w:r>
        <w:t/>
      </w:r>
      <w:r>
        <w:t>PGI 246.710 RESERVED</w:t>
      </w:r>
      <w:r>
        <w:t/>
      </w:r>
    </w:p>
    <w:p>
      <w:pPr>
        <w:pStyle w:val="ListBullet3"/>
        <!--depth 3-->
        <w:numPr>
          <w:ilvl w:val="2"/>
          <w:numId w:val="380"/>
        </w:numPr>
      </w:pPr>
      <w:r>
        <w:t/>
      </w:r>
      <w:r>
        <w:t>PGI 246.710-70 Warranty attachments.</w:t>
      </w:r>
      <w:r>
        <w:t/>
      </w:r>
    </w:p>
    <!--Topic unique_1610-->
    <w:p>
      <w:pPr>
        <w:pStyle w:val="Heading4"/>
      </w:pPr>
      <w:bookmarkStart w:id="1385" w:name="_Refd19e55629"/>
      <w:bookmarkStart w:id="1386" w:name="_Tocd19e55629"/>
      <w:r>
        <w:t/>
      </w:r>
      <w:r>
        <w:t>PGI 246.1</w:t>
      </w:r>
      <w:r>
        <w:t xml:space="preserve"> —GENERAL</w:t>
      </w:r>
      <w:bookmarkEnd w:id="1385"/>
      <w:bookmarkEnd w:id="1386"/>
    </w:p>
    <!--Topic unique_1611-->
    <w:p>
      <w:pPr>
        <w:pStyle w:val="Heading5"/>
      </w:pPr>
      <w:bookmarkStart w:id="1387" w:name="_Refd19e55637"/>
      <w:bookmarkStart w:id="1388" w:name="_Tocd19e55637"/>
      <w:r>
        <w:t/>
      </w:r>
      <w:r>
        <w:t>PGI 246.103</w:t>
      </w:r>
      <w:r>
        <w:t xml:space="preserve"> Contracting office responsibilities.</w:t>
      </w:r>
      <w:bookmarkEnd w:id="1387"/>
      <w:bookmarkEnd w:id="1388"/>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612-->
    <w:p>
      <w:pPr>
        <w:pStyle w:val="Heading4"/>
      </w:pPr>
      <w:bookmarkStart w:id="1389" w:name="_Refd19e55726"/>
      <w:bookmarkStart w:id="1390" w:name="_Tocd19e55726"/>
      <w:r>
        <w:t/>
      </w:r>
      <w:r>
        <w:t>PGI 246.3</w:t>
      </w:r>
      <w:r>
        <w:t xml:space="preserve"> —CONTRACT CLAUSES</w:t>
      </w:r>
      <w:bookmarkEnd w:id="1389"/>
      <w:bookmarkEnd w:id="1390"/>
    </w:p>
    <!--Topic unique_1613-->
    <w:p>
      <w:pPr>
        <w:pStyle w:val="Heading5"/>
      </w:pPr>
      <w:bookmarkStart w:id="1391" w:name="_Refd19e55734"/>
      <w:bookmarkStart w:id="1392" w:name="_Tocd19e55734"/>
      <w:r>
        <w:t/>
      </w:r>
      <w:r>
        <w:t>PGI 246.370</w:t>
      </w:r>
      <w:r>
        <w:t xml:space="preserve"> Notification of potential safety issues.</w:t>
      </w:r>
      <w:bookmarkEnd w:id="1391"/>
      <w:bookmarkEnd w:id="1392"/>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14-->
    <w:p>
      <w:pPr>
        <w:pStyle w:val="Heading4"/>
      </w:pPr>
      <w:bookmarkStart w:id="1393" w:name="_Refd19e55798"/>
      <w:bookmarkStart w:id="1394" w:name="_Tocd19e55798"/>
      <w:r>
        <w:t/>
      </w:r>
      <w:r>
        <w:t>PGI 246.4</w:t>
      </w:r>
      <w:r>
        <w:t xml:space="preserve"> —GOVERNMENT CONTRACT QUALITY ASSURANCE</w:t>
      </w:r>
      <w:bookmarkEnd w:id="1393"/>
      <w:bookmarkEnd w:id="1394"/>
    </w:p>
    <!--Topic unique_1615-->
    <w:p>
      <w:pPr>
        <w:pStyle w:val="Heading5"/>
      </w:pPr>
      <w:bookmarkStart w:id="1395" w:name="_Refd19e55806"/>
      <w:bookmarkStart w:id="1396" w:name="_Tocd19e55806"/>
      <w:r>
        <w:t/>
      </w:r>
      <w:r>
        <w:t>PGI 246.407</w:t>
      </w:r>
      <w:r>
        <w:t xml:space="preserve"> Nonconforming supplies or services.</w:t>
      </w:r>
      <w:bookmarkEnd w:id="1395"/>
      <w:bookmarkEnd w:id="1396"/>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16-->
    <w:p>
      <w:pPr>
        <w:pStyle w:val="Heading5"/>
      </w:pPr>
      <w:bookmarkStart w:id="1397" w:name="_Refd19e55818"/>
      <w:bookmarkStart w:id="1398" w:name="_Tocd19e55818"/>
      <w:r>
        <w:t/>
      </w:r>
      <w:r>
        <w:t>PGI 246.470</w:t>
      </w:r>
      <w:r>
        <w:t xml:space="preserve"> Government contract quality assurance actions.</w:t>
      </w:r>
      <w:bookmarkEnd w:id="1397"/>
      <w:bookmarkEnd w:id="1398"/>
    </w:p>
    <!--Topic unique_1617-->
    <w:p>
      <w:pPr>
        <w:pStyle w:val="Heading6"/>
      </w:pPr>
      <w:bookmarkStart w:id="1399" w:name="_Refd19e55826"/>
      <w:bookmarkStart w:id="1400" w:name="_Tocd19e55826"/>
      <w:r>
        <w:t/>
      </w:r>
      <w:r>
        <w:t>PGI 246.470-2</w:t>
      </w:r>
      <w:r>
        <w:t xml:space="preserve"> Quality evaluation data.</w:t>
      </w:r>
      <w:bookmarkEnd w:id="1399"/>
      <w:bookmarkEnd w:id="1400"/>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18-->
    <w:p>
      <w:pPr>
        <w:pStyle w:val="Heading5"/>
      </w:pPr>
      <w:bookmarkStart w:id="1401" w:name="_Refd19e55844"/>
      <w:bookmarkStart w:id="1402" w:name="_Tocd19e55844"/>
      <w:r>
        <w:t/>
      </w:r>
      <w:r>
        <w:t>PGI 246.472</w:t>
      </w:r>
      <w:r>
        <w:t xml:space="preserve"> Inspection stamping.</w:t>
      </w:r>
      <w:bookmarkEnd w:id="1401"/>
      <w:bookmarkEnd w:id="1402"/>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19-->
    <w:p>
      <w:pPr>
        <w:pStyle w:val="Heading5"/>
      </w:pPr>
      <w:bookmarkStart w:id="1403" w:name="_Refd19e55926"/>
      <w:bookmarkStart w:id="1404" w:name="_Tocd19e55926"/>
      <w:r>
        <w:t/>
      </w:r>
      <w:r>
        <w:t>246.408</w:t>
      </w:r>
      <w:r>
        <w:t xml:space="preserve"> Single-agency assignments of Government contract quality assurance.</w:t>
      </w:r>
      <w:bookmarkEnd w:id="1403"/>
      <w:bookmarkEnd w:id="1404"/>
    </w:p>
    <!--Topic unique_1620-->
    <w:p>
      <w:pPr>
        <w:pStyle w:val="Heading6"/>
      </w:pPr>
      <w:bookmarkStart w:id="1405" w:name="_Refd19e55934"/>
      <w:bookmarkStart w:id="1406" w:name="_Tocd19e55934"/>
      <w:r>
        <w:t/>
      </w:r>
      <w:r>
        <w:t>246.408-71</w:t>
      </w:r>
      <w:r>
        <w:t xml:space="preserve"> Aircraft.</w:t>
      </w:r>
      <w:bookmarkEnd w:id="1405"/>
      <w:bookmarkEnd w:id="1406"/>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21-->
    <w:p>
      <w:pPr>
        <w:pStyle w:val="Heading4"/>
      </w:pPr>
      <w:bookmarkStart w:id="1407" w:name="_Refd19e55954"/>
      <w:bookmarkStart w:id="1408" w:name="_Tocd19e55954"/>
      <w:r>
        <w:t/>
      </w:r>
      <w:r>
        <w:t>PGI 246.7</w:t>
      </w:r>
      <w:r>
        <w:t xml:space="preserve"> —WARRANTIES</w:t>
      </w:r>
      <w:bookmarkEnd w:id="1407"/>
      <w:bookmarkEnd w:id="1408"/>
    </w:p>
    <!--Topic unique_1622-->
    <w:p>
      <w:pPr>
        <w:pStyle w:val="Heading5"/>
      </w:pPr>
      <w:bookmarkStart w:id="1409" w:name="_Refd19e55962"/>
      <w:bookmarkStart w:id="1410" w:name="_Tocd19e55962"/>
      <w:r>
        <w:t/>
      </w:r>
      <w:r>
        <w:t>PGI 246.701</w:t>
      </w:r>
      <w:r>
        <w:t xml:space="preserve"> Definitions.</w:t>
      </w:r>
      <w:bookmarkEnd w:id="1409"/>
      <w:bookmarkEnd w:id="1410"/>
    </w:p>
    <w:p>
      <w:pPr>
        <w:pStyle w:val="BodyText"/>
      </w:pPr>
      <w:r>
        <w:t xml:space="preserve">“Duration,” “fixed expiration,” “starting event,” “usage,” and “warranty repair source” are defined in the clause at </w:t>
      </w:r>
      <w:r>
        <w:t>252.246-7006</w:t>
      </w:r>
      <w:r>
        <w:t>, Warranty Tracking of Serialized Items.</w:t>
      </w:r>
    </w:p>
    <!--Topic unique_1623-->
    <w:p>
      <w:pPr>
        <w:pStyle w:val="Heading5"/>
      </w:pPr>
      <w:bookmarkStart w:id="1411" w:name="_Refd19e55978"/>
      <w:bookmarkStart w:id="1412" w:name="_Tocd19e55978"/>
      <w:r>
        <w:t/>
      </w:r>
      <w:r>
        <w:t>PGI 246.710</w:t>
      </w:r>
      <w:r>
        <w:t xml:space="preserve"> RESERVED</w:t>
      </w:r>
      <w:bookmarkEnd w:id="1411"/>
      <w:bookmarkEnd w:id="1412"/>
    </w:p>
    <!--Topic unique_1624-->
    <w:p>
      <w:pPr>
        <w:pStyle w:val="Heading6"/>
      </w:pPr>
      <w:bookmarkStart w:id="1413" w:name="_Refd19e55986"/>
      <w:bookmarkStart w:id="1414" w:name="_Tocd19e55986"/>
      <w:r>
        <w:t/>
      </w:r>
      <w:r>
        <w:t>PGI 246.710-70</w:t>
      </w:r>
      <w:r>
        <w:t xml:space="preserve"> Warranty attachments.</w:t>
      </w:r>
      <w:bookmarkEnd w:id="1413"/>
      <w:bookmarkEnd w:id="1414"/>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42-->
    <w:p>
      <w:pPr>
        <w:pStyle w:val="Heading3"/>
      </w:pPr>
      <w:bookmarkStart w:id="1415" w:name="_Refd19e56045"/>
      <w:bookmarkStart w:id="1416" w:name="_Tocd19e56045"/>
      <w:r>
        <w:t/>
      </w:r>
      <w:r>
        <w:t>PGI PART 247</w:t>
      </w:r>
      <w:r>
        <w:t xml:space="preserve"> - TRANSPORTATION</w:t>
      </w:r>
      <w:bookmarkEnd w:id="1415"/>
      <w:bookmarkEnd w:id="1416"/>
    </w:p>
    <w:p>
      <w:pPr>
        <w:pStyle w:val="ListBullet"/>
        <!--depth 1-->
        <w:numPr>
          <w:ilvl w:val="0"/>
          <w:numId w:val="381"/>
        </w:numPr>
      </w:pPr>
      <w:r>
        <w:t/>
      </w:r>
      <w:r>
        <w:t>PGI 247.001 Definitions.</w:t>
      </w:r>
      <w:r>
        <w:t/>
      </w:r>
    </w:p>
    <w:p>
      <w:pPr>
        <w:pStyle w:val="ListBullet"/>
        <!--depth 1-->
        <w:numPr>
          <w:ilvl w:val="0"/>
          <w:numId w:val="381"/>
        </w:numPr>
      </w:pPr>
      <w:r>
        <w:t/>
      </w:r>
      <w:r>
        <w:t>PGI 247.2 —CONTRACTS FOR TRANSPORTATION OR FOR TRANSPORTATION-RELATED SERVICES</w:t>
      </w:r>
      <w:r>
        <w:t/>
      </w:r>
    </w:p>
    <w:p>
      <w:pPr>
        <w:pStyle w:val="ListBullet2"/>
        <!--depth 2-->
        <w:numPr>
          <w:ilvl w:val="1"/>
          <w:numId w:val="382"/>
        </w:numPr>
      </w:pPr>
      <w:r>
        <w:t/>
      </w:r>
      <w:r>
        <w:t>PGI 247.200 Scope of subpart.</w:t>
      </w:r>
      <w:r>
        <w:t/>
      </w:r>
    </w:p>
    <w:p>
      <w:pPr>
        <w:pStyle w:val="ListBullet2"/>
        <!--depth 2-->
        <w:numPr>
          <w:ilvl w:val="1"/>
          <w:numId w:val="382"/>
        </w:numPr>
      </w:pPr>
      <w:r>
        <w:t/>
      </w:r>
      <w:r>
        <w:t>PGI 247.271 RESERVED</w:t>
      </w:r>
      <w:r>
        <w:t/>
      </w:r>
    </w:p>
    <w:p>
      <w:pPr>
        <w:pStyle w:val="ListBullet3"/>
        <!--depth 3-->
        <w:numPr>
          <w:ilvl w:val="2"/>
          <w:numId w:val="383"/>
        </w:numPr>
      </w:pPr>
      <w:r>
        <w:t/>
      </w:r>
      <w:r>
        <w:t>PGI 247.271-2 Procedures.</w:t>
      </w:r>
      <w:r>
        <w:t/>
      </w:r>
    </w:p>
    <w:p>
      <w:pPr>
        <w:pStyle w:val="ListBullet3"/>
        <!--depth 3-->
        <w:numPr>
          <w:ilvl w:val="2"/>
          <w:numId w:val="383"/>
        </w:numPr>
      </w:pPr>
      <w:r>
        <w:t/>
      </w:r>
      <w:r>
        <w:t>PGI 247.271-3 Solicitation provisions, schedule formats, and contract clauses.</w:t>
      </w:r>
      <w:r>
        <w:t/>
      </w:r>
    </w:p>
    <w:p>
      <w:pPr>
        <w:pStyle w:val="ListBullet"/>
        <!--depth 1-->
        <w:numPr>
          <w:ilvl w:val="0"/>
          <w:numId w:val="381"/>
        </w:numPr>
      </w:pPr>
      <w:r>
        <w:t/>
      </w:r>
      <w:r>
        <w:t>PGI 247.3 —TRANSPORTATION IN SUPPLY CONTRACTS</w:t>
      </w:r>
      <w:r>
        <w:t/>
      </w:r>
    </w:p>
    <w:p>
      <w:pPr>
        <w:pStyle w:val="ListBullet2"/>
        <!--depth 2-->
        <w:numPr>
          <w:ilvl w:val="1"/>
          <w:numId w:val="384"/>
        </w:numPr>
      </w:pPr>
      <w:r>
        <w:t/>
      </w:r>
      <w:r>
        <w:t>PGI 247.301 General. Transportation guidance relating to Governmentwide commercial purchase card purchases is available in the Department of Defense Government Charge</w:t>
      </w:r>
      <w:r>
        <w:t/>
      </w:r>
    </w:p>
    <w:p>
      <w:pPr>
        <w:pStyle w:val="ListBullet2"/>
        <!--depth 2-->
        <w:numPr>
          <w:ilvl w:val="1"/>
          <w:numId w:val="384"/>
        </w:numPr>
      </w:pPr>
      <w:r>
        <w:t/>
      </w:r>
      <w:r>
        <w:t>PGI 247.305 Solicitation provisions, contract clauses, and transportation factors.</w:t>
      </w:r>
      <w:r>
        <w:t/>
      </w:r>
    </w:p>
    <w:p>
      <w:pPr>
        <w:pStyle w:val="ListBullet3"/>
        <!--depth 3-->
        <w:numPr>
          <w:ilvl w:val="2"/>
          <w:numId w:val="385"/>
        </w:numPr>
      </w:pPr>
      <w:r>
        <w:t/>
      </w:r>
      <w:r>
        <w:t>PGI 247.305-10 Packing, marking, and consignment instructions.</w:t>
      </w:r>
      <w:r>
        <w:t/>
      </w:r>
    </w:p>
    <w:p>
      <w:pPr>
        <w:pStyle w:val="ListBullet2"/>
        <!--depth 2-->
        <w:numPr>
          <w:ilvl w:val="1"/>
          <w:numId w:val="384"/>
        </w:numPr>
      </w:pPr>
      <w:r>
        <w:t/>
      </w:r>
      <w:r>
        <w:t>PGI 247.370 DD Form 1384, Transportation Control and Movement.</w:t>
      </w:r>
      <w:r>
        <w:t/>
      </w:r>
    </w:p>
    <w:p>
      <w:pPr>
        <w:pStyle w:val="ListBullet"/>
        <!--depth 1-->
        <w:numPr>
          <w:ilvl w:val="0"/>
          <w:numId w:val="381"/>
        </w:numPr>
      </w:pPr>
      <w:r>
        <w:t/>
      </w:r>
      <w:r>
        <w:t>PGI 247.5 —OCEAN TRANSPORTATION BY U.S.-FLAG VESSELS</w:t>
      </w:r>
      <w:r>
        <w:t/>
      </w:r>
    </w:p>
    <w:p>
      <w:pPr>
        <w:pStyle w:val="ListBullet2"/>
        <!--depth 2-->
        <w:numPr>
          <w:ilvl w:val="1"/>
          <w:numId w:val="386"/>
        </w:numPr>
      </w:pPr>
      <w:r>
        <w:t/>
      </w:r>
      <w:r>
        <w:t>PGI 247.573 General.</w:t>
      </w:r>
      <w:r>
        <w:t/>
      </w:r>
    </w:p>
    <!--Topic unique_1643-->
    <w:p>
      <w:pPr>
        <w:pStyle w:val="Heading4"/>
      </w:pPr>
      <w:bookmarkStart w:id="1417" w:name="_Refd19e56171"/>
      <w:bookmarkStart w:id="1418" w:name="_Tocd19e56171"/>
      <w:r>
        <w:t/>
      </w:r>
      <w:r>
        <w:t>PGI 247.001</w:t>
      </w:r>
      <w:r>
        <w:t xml:space="preserve"> Definitions.</w:t>
      </w:r>
      <w:bookmarkEnd w:id="1417"/>
      <w:bookmarkEnd w:id="1418"/>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44-->
    <w:p>
      <w:pPr>
        <w:pStyle w:val="Heading4"/>
      </w:pPr>
      <w:bookmarkStart w:id="1419" w:name="_Refd19e56183"/>
      <w:bookmarkStart w:id="1420" w:name="_Tocd19e56183"/>
      <w:r>
        <w:t/>
      </w:r>
      <w:r>
        <w:t>PGI 247.2</w:t>
      </w:r>
      <w:r>
        <w:t xml:space="preserve"> —CONTRACTS FOR TRANSPORTATION OR FOR TRANSPORTATION-RELATED SERVICES</w:t>
      </w:r>
      <w:bookmarkEnd w:id="1419"/>
      <w:bookmarkEnd w:id="1420"/>
    </w:p>
    <!--Topic unique_1645-->
    <w:p>
      <w:pPr>
        <w:pStyle w:val="Heading5"/>
      </w:pPr>
      <w:bookmarkStart w:id="1421" w:name="_Refd19e56191"/>
      <w:bookmarkStart w:id="1422" w:name="_Tocd19e56191"/>
      <w:r>
        <w:t/>
      </w:r>
      <w:r>
        <w:t>PGI 247.200</w:t>
      </w:r>
      <w:r>
        <w:t xml:space="preserve"> Scope of subpart.</w:t>
      </w:r>
      <w:bookmarkEnd w:id="1421"/>
      <w:bookmarkEnd w:id="1422"/>
    </w:p>
    <w:p>
      <w:pPr>
        <w:pStyle w:val="BodyText"/>
      </w:pPr>
      <w:r>
        <w:t>For general cargo provisions, see DTR 4500.9-R, Defense Transportation Regulation (DTR), Part II, Chapter 201, paragraphs L, M, N, and S (available at http://www.transcom.mil/dtr/part-ii/dtr_part_ii_201.pdf).</w:t>
      </w:r>
    </w:p>
    <!--Topic unique_1646-->
    <w:p>
      <w:pPr>
        <w:pStyle w:val="Heading5"/>
      </w:pPr>
      <w:bookmarkStart w:id="1423" w:name="_Refd19e56203"/>
      <w:bookmarkStart w:id="1424" w:name="_Tocd19e56203"/>
      <w:r>
        <w:t/>
      </w:r>
      <w:r>
        <w:t>PGI 247.271</w:t>
      </w:r>
      <w:r>
        <w:t xml:space="preserve"> RESERVED</w:t>
      </w:r>
      <w:bookmarkEnd w:id="1423"/>
      <w:bookmarkEnd w:id="1424"/>
    </w:p>
    <!--Topic unique_1647-->
    <w:p>
      <w:pPr>
        <w:pStyle w:val="Heading6"/>
      </w:pPr>
      <w:bookmarkStart w:id="1425" w:name="_Refd19e56211"/>
      <w:bookmarkStart w:id="1426" w:name="_Tocd19e56211"/>
      <w:r>
        <w:t/>
      </w:r>
      <w:r>
        <w:t>PGI 247.271-2</w:t>
      </w:r>
      <w:r>
        <w:t xml:space="preserve"> Procedures.</w:t>
      </w:r>
      <w:bookmarkEnd w:id="1425"/>
      <w:bookmarkEnd w:id="1426"/>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48-->
    <w:p>
      <w:pPr>
        <w:pStyle w:val="Heading6"/>
      </w:pPr>
      <w:bookmarkStart w:id="1427" w:name="_Refd19e56289"/>
      <w:bookmarkStart w:id="1428" w:name="_Tocd19e56289"/>
      <w:r>
        <w:t/>
      </w:r>
      <w:r>
        <w:t>PGI 247.271-3</w:t>
      </w:r>
      <w:r>
        <w:t xml:space="preserve"> Solicitation provisions, schedule formats, and contract clauses.</w:t>
      </w:r>
      <w:bookmarkEnd w:id="1427"/>
      <w:bookmarkEnd w:id="1428"/>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49-->
    <w:p>
      <w:pPr>
        <w:pStyle w:val="Heading4"/>
      </w:pPr>
      <w:bookmarkStart w:id="1429" w:name="_Refd19e56318"/>
      <w:bookmarkStart w:id="1430" w:name="_Tocd19e56318"/>
      <w:r>
        <w:t/>
      </w:r>
      <w:r>
        <w:t>PGI 247.3</w:t>
      </w:r>
      <w:r>
        <w:t xml:space="preserve"> —TRANSPORTATION IN SUPPLY CONTRACTS</w:t>
      </w:r>
      <w:bookmarkEnd w:id="1429"/>
      <w:bookmarkEnd w:id="1430"/>
    </w:p>
    <!--Topic unique_1650-->
    <w:p>
      <w:pPr>
        <w:pStyle w:val="Heading5"/>
      </w:pPr>
      <w:bookmarkStart w:id="1431" w:name="_Refd19e56326"/>
      <w:bookmarkStart w:id="1432" w:name="_Tocd19e56326"/>
      <w:r>
        <w:t/>
      </w:r>
      <w:r>
        <w:t>PGI 247.301</w:t>
      </w:r>
      <w:r>
        <w:t xml:space="preserve"> General. Transportation guidance relating to Governmentwide commercial purchase card purchases is available in the Department of Defense Government Charge</w:t>
      </w:r>
      <w:bookmarkEnd w:id="1431"/>
      <w:bookmarkEnd w:id="1432"/>
    </w:p>
    <w:p>
      <w:pPr>
        <w:pStyle w:val="BodyText"/>
      </w:pPr>
      <w:r>
        <w:t>Card Guidebook for Establishing and Managing Purchase, Travel, and Fuel Card Programs,</w:t>
      </w:r>
    </w:p>
    <w:p>
      <w:pPr>
        <w:pStyle w:val="BodyText"/>
      </w:pPr>
      <w:r>
        <w:t>Appendix C, at http://www.acq.osd.mil/dpap/pdi/pc/policy_documents.html.</w:t>
      </w:r>
    </w:p>
    <!--Topic unique_1651-->
    <w:p>
      <w:pPr>
        <w:pStyle w:val="Heading5"/>
      </w:pPr>
      <w:bookmarkStart w:id="1433" w:name="_Refd19e56340"/>
      <w:bookmarkStart w:id="1434" w:name="_Tocd19e56340"/>
      <w:r>
        <w:t/>
      </w:r>
      <w:r>
        <w:t>PGI 247.305</w:t>
      </w:r>
      <w:r>
        <w:t xml:space="preserve"> Solicitation provisions, contract clauses, and transportation factors.</w:t>
      </w:r>
      <w:bookmarkEnd w:id="1433"/>
      <w:bookmarkEnd w:id="1434"/>
    </w:p>
    <!--Topic unique_1652-->
    <w:p>
      <w:pPr>
        <w:pStyle w:val="Heading6"/>
      </w:pPr>
      <w:bookmarkStart w:id="1435" w:name="_Refd19e56348"/>
      <w:bookmarkStart w:id="1436" w:name="_Tocd19e56348"/>
      <w:r>
        <w:t/>
      </w:r>
      <w:r>
        <w:t>PGI 247.305-10</w:t>
      </w:r>
      <w:r>
        <w:t xml:space="preserve"> Packing, marking, and consignment instructions.</w:t>
      </w:r>
      <w:bookmarkEnd w:id="1435"/>
      <w:bookmarkEnd w:id="1436"/>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53-->
    <w:p>
      <w:pPr>
        <w:pStyle w:val="Heading5"/>
      </w:pPr>
      <w:bookmarkStart w:id="1437" w:name="_Refd19e56364"/>
      <w:bookmarkStart w:id="1438" w:name="_Tocd19e56364"/>
      <w:r>
        <w:t/>
      </w:r>
      <w:r>
        <w:t>PGI 247.370</w:t>
      </w:r>
      <w:r>
        <w:t xml:space="preserve"> DD Form 1384, Transportation Control and Movement.</w:t>
      </w:r>
      <w:bookmarkEnd w:id="1437"/>
      <w:bookmarkEnd w:id="1438"/>
    </w:p>
    <w:p>
      <w:pPr>
        <w:pStyle w:val="BodyText"/>
      </w:pPr>
      <w:r>
        <w:t>DTR 4500.9-R, Defense Transportation Regulation, Part II, Chapter 203 is available at http://www.transcom.mil/dtr/part-ii/dtr_part_ii_203.pdf.</w:t>
      </w:r>
    </w:p>
    <!--Topic unique_1654-->
    <w:p>
      <w:pPr>
        <w:pStyle w:val="Heading4"/>
      </w:pPr>
      <w:bookmarkStart w:id="1439" w:name="_Refd19e56376"/>
      <w:bookmarkStart w:id="1440" w:name="_Tocd19e56376"/>
      <w:r>
        <w:t/>
      </w:r>
      <w:r>
        <w:t>PGI 247.5</w:t>
      </w:r>
      <w:r>
        <w:t xml:space="preserve"> —OCEAN TRANSPORTATION BY U.S.-FLAG VESSELS</w:t>
      </w:r>
      <w:bookmarkEnd w:id="1439"/>
      <w:bookmarkEnd w:id="1440"/>
    </w:p>
    <!--Topic unique_1655-->
    <w:p>
      <w:pPr>
        <w:pStyle w:val="Heading5"/>
      </w:pPr>
      <w:bookmarkStart w:id="1441" w:name="_Refd19e56384"/>
      <w:bookmarkStart w:id="1442" w:name="_Tocd19e56384"/>
      <w:r>
        <w:t/>
      </w:r>
      <w:r>
        <w:t>PGI 247.573</w:t>
      </w:r>
      <w:r>
        <w:t xml:space="preserve"> General.</w:t>
      </w:r>
      <w:bookmarkEnd w:id="1441"/>
      <w:bookmarkEnd w:id="1442"/>
    </w:p>
    <w:p>
      <w:pPr>
        <w:pStyle w:val="BodyText"/>
      </w:pPr>
      <w:r>
        <w:t xml:space="preserve">(a) </w:t>
      </w:r>
      <w:r>
        <w:rPr>
          <w:i/>
        </w:rPr>
        <w:t xml:space="preserve">Delegated Authority. </w:t>
      </w:r>
      <w:r>
        <w:t>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The Commander, Military Sealift Command (MSC), through the Contracts and Business Management Directorate, MSC (msc.n101.ffw@navy.mil),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72-->
    <w:p>
      <w:pPr>
        <w:pStyle w:val="Heading3"/>
      </w:pPr>
      <w:bookmarkStart w:id="1443" w:name="_Refd19e56684"/>
      <w:bookmarkStart w:id="1444" w:name="_Tocd19e56684"/>
      <w:r>
        <w:t/>
      </w:r>
      <w:r>
        <w:t>PGI PART 249</w:t>
      </w:r>
      <w:r>
        <w:t xml:space="preserve"> - TERMINATION OF CONTRACTS</w:t>
      </w:r>
      <w:bookmarkEnd w:id="1443"/>
      <w:bookmarkEnd w:id="1444"/>
    </w:p>
    <w:p>
      <w:pPr>
        <w:pStyle w:val="ListBullet"/>
        <!--depth 1-->
        <w:numPr>
          <w:ilvl w:val="0"/>
          <w:numId w:val="387"/>
        </w:numPr>
      </w:pPr>
      <w:r>
        <w:t/>
      </w:r>
      <w:r>
        <w:t>PGI 249.1 —GENERAL PRINCIPLES</w:t>
      </w:r>
      <w:r>
        <w:t/>
      </w:r>
    </w:p>
    <w:p>
      <w:pPr>
        <w:pStyle w:val="ListBullet2"/>
        <!--depth 2-->
        <w:numPr>
          <w:ilvl w:val="1"/>
          <w:numId w:val="388"/>
        </w:numPr>
      </w:pPr>
      <w:r>
        <w:t/>
      </w:r>
      <w:r>
        <w:t>PGI 249.105 Duties of termination contracting officer after issuance of notice of termination.</w:t>
      </w:r>
      <w:r>
        <w:t/>
      </w:r>
    </w:p>
    <w:p>
      <w:pPr>
        <w:pStyle w:val="ListBullet3"/>
        <!--depth 3-->
        <w:numPr>
          <w:ilvl w:val="2"/>
          <w:numId w:val="389"/>
        </w:numPr>
      </w:pPr>
      <w:r>
        <w:t/>
      </w:r>
      <w:r>
        <w:t>PGI 249.105-1 Termination status reports.</w:t>
      </w:r>
      <w:r>
        <w:t/>
      </w:r>
    </w:p>
    <w:p>
      <w:pPr>
        <w:pStyle w:val="ListBullet3"/>
        <!--depth 3-->
        <w:numPr>
          <w:ilvl w:val="2"/>
          <w:numId w:val="389"/>
        </w:numPr>
      </w:pPr>
      <w:r>
        <w:t/>
      </w:r>
      <w:r>
        <w:t>PGI 249.105-2 Release of excess funds.</w:t>
      </w:r>
      <w:r>
        <w:t/>
      </w:r>
    </w:p>
    <w:p>
      <w:pPr>
        <w:pStyle w:val="ListBullet2"/>
        <!--depth 2-->
        <w:numPr>
          <w:ilvl w:val="1"/>
          <w:numId w:val="388"/>
        </w:numPr>
      </w:pPr>
      <w:r>
        <w:t/>
      </w:r>
      <w:r>
        <w:t>PGI 249.109 Settlement agreements.</w:t>
      </w:r>
      <w:r>
        <w:t/>
      </w:r>
    </w:p>
    <w:p>
      <w:pPr>
        <w:pStyle w:val="ListBullet3"/>
        <!--depth 3-->
        <w:numPr>
          <w:ilvl w:val="2"/>
          <w:numId w:val="390"/>
        </w:numPr>
      </w:pPr>
      <w:r>
        <w:t/>
      </w:r>
      <w:r>
        <w:t>PGI 249.109-7 Settlement by determination.</w:t>
      </w:r>
      <w:r>
        <w:t/>
      </w:r>
    </w:p>
    <w:p>
      <w:pPr>
        <w:pStyle w:val="ListBullet3"/>
        <!--depth 3-->
        <w:numPr>
          <w:ilvl w:val="2"/>
          <w:numId w:val="390"/>
        </w:numPr>
      </w:pPr>
      <w:r>
        <w:t/>
      </w:r>
      <w:r>
        <w:t>PGI 249.109-70 Limitation on pricing of the terminated effort.</w:t>
      </w:r>
      <w:r>
        <w:t/>
      </w:r>
    </w:p>
    <w:p>
      <w:pPr>
        <w:pStyle w:val="ListBullet2"/>
        <!--depth 2-->
        <w:numPr>
          <w:ilvl w:val="1"/>
          <w:numId w:val="388"/>
        </w:numPr>
      </w:pPr>
      <w:r>
        <w:t/>
      </w:r>
      <w:r>
        <w:t>PGI 249.110 Settlement negotiation memorandum.</w:t>
      </w:r>
      <w:r>
        <w:t/>
      </w:r>
    </w:p>
    <w:p>
      <w:pPr>
        <w:pStyle w:val="ListBullet"/>
        <!--depth 1-->
        <w:numPr>
          <w:ilvl w:val="0"/>
          <w:numId w:val="387"/>
        </w:numPr>
      </w:pPr>
      <w:r>
        <w:t/>
      </w:r>
      <w:r>
        <w:t>PGI 249.4 —TERMINATION FOR DEFAULT</w:t>
      </w:r>
      <w:r>
        <w:t/>
      </w:r>
    </w:p>
    <w:p>
      <w:pPr>
        <w:pStyle w:val="ListBullet"/>
        <!--depth 1-->
        <w:numPr>
          <w:ilvl w:val="0"/>
          <w:numId w:val="387"/>
        </w:numPr>
      </w:pPr>
      <w:r>
        <w:t/>
      </w:r>
      <w:r>
        <w:t>PGI 249.70 — SPECIAL TERMINATION REQUIREMENTS</w:t>
      </w:r>
      <w:r>
        <w:t/>
      </w:r>
    </w:p>
    <w:p>
      <w:pPr>
        <w:pStyle w:val="ListBullet2"/>
        <!--depth 2-->
        <w:numPr>
          <w:ilvl w:val="1"/>
          <w:numId w:val="391"/>
        </w:numPr>
      </w:pPr>
      <w:r>
        <w:t/>
      </w:r>
      <w:r>
        <w:t>PGI 249.7001 Congressional notification on significant contract terminations.</w:t>
      </w:r>
      <w:r>
        <w:t/>
      </w:r>
    </w:p>
    <!--Topic unique_1673-->
    <w:p>
      <w:pPr>
        <w:pStyle w:val="Heading4"/>
      </w:pPr>
      <w:bookmarkStart w:id="1445" w:name="_Refd19e56792"/>
      <w:bookmarkStart w:id="1446" w:name="_Tocd19e56792"/>
      <w:r>
        <w:t/>
      </w:r>
      <w:r>
        <w:t>PGI 249.1</w:t>
      </w:r>
      <w:r>
        <w:t xml:space="preserve"> —GENERAL PRINCIPLES</w:t>
      </w:r>
      <w:bookmarkEnd w:id="1445"/>
      <w:bookmarkEnd w:id="1446"/>
    </w:p>
    <!--Topic unique_1674-->
    <w:p>
      <w:pPr>
        <w:pStyle w:val="Heading5"/>
      </w:pPr>
      <w:bookmarkStart w:id="1447" w:name="_Refd19e56800"/>
      <w:bookmarkStart w:id="1448" w:name="_Tocd19e56800"/>
      <w:r>
        <w:t/>
      </w:r>
      <w:r>
        <w:t>PGI 249.105</w:t>
      </w:r>
      <w:r>
        <w:t xml:space="preserve"> Duties of termination contracting officer after issuance of notice of termination.</w:t>
      </w:r>
      <w:bookmarkEnd w:id="1447"/>
      <w:bookmarkEnd w:id="1448"/>
    </w:p>
    <!--Topic unique_1675-->
    <w:p>
      <w:pPr>
        <w:pStyle w:val="Heading6"/>
      </w:pPr>
      <w:bookmarkStart w:id="1449" w:name="_Refd19e56808"/>
      <w:bookmarkStart w:id="1450" w:name="_Tocd19e56808"/>
      <w:r>
        <w:t/>
      </w:r>
      <w:r>
        <w:t>PGI 249.105-1</w:t>
      </w:r>
      <w:r>
        <w:t xml:space="preserve"> Termination status reports.</w:t>
      </w:r>
      <w:bookmarkEnd w:id="1449"/>
      <w:bookmarkEnd w:id="1450"/>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76-->
    <w:p>
      <w:pPr>
        <w:pStyle w:val="Heading6"/>
      </w:pPr>
      <w:bookmarkStart w:id="1451" w:name="_Refd19e56828"/>
      <w:bookmarkStart w:id="1452" w:name="_Tocd19e56828"/>
      <w:r>
        <w:t/>
      </w:r>
      <w:r>
        <w:t>PGI 249.105-2</w:t>
      </w:r>
      <w:r>
        <w:t xml:space="preserve"> Release of excess funds.</w:t>
      </w:r>
      <w:bookmarkEnd w:id="1451"/>
      <w:bookmarkEnd w:id="1452"/>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77-->
    <w:p>
      <w:pPr>
        <w:pStyle w:val="Heading5"/>
      </w:pPr>
      <w:bookmarkStart w:id="1453" w:name="_Refd19e56840"/>
      <w:bookmarkStart w:id="1454" w:name="_Tocd19e56840"/>
      <w:r>
        <w:t/>
      </w:r>
      <w:r>
        <w:t>PGI 249.109</w:t>
      </w:r>
      <w:r>
        <w:t xml:space="preserve"> Settlement agreements.</w:t>
      </w:r>
      <w:bookmarkEnd w:id="1453"/>
      <w:bookmarkEnd w:id="1454"/>
    </w:p>
    <!--Topic unique_1678-->
    <w:p>
      <w:pPr>
        <w:pStyle w:val="Heading6"/>
      </w:pPr>
      <w:bookmarkStart w:id="1455" w:name="_Refd19e56848"/>
      <w:bookmarkStart w:id="1456" w:name="_Tocd19e56848"/>
      <w:r>
        <w:t/>
      </w:r>
      <w:r>
        <w:t>PGI 249.109-7</w:t>
      </w:r>
      <w:r>
        <w:t xml:space="preserve"> Settlement by determination.</w:t>
      </w:r>
      <w:bookmarkEnd w:id="1455"/>
      <w:bookmarkEnd w:id="1456"/>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79-->
    <w:p>
      <w:pPr>
        <w:pStyle w:val="Heading6"/>
      </w:pPr>
      <w:bookmarkStart w:id="1457" w:name="_Refd19e56866"/>
      <w:bookmarkStart w:id="1458" w:name="_Tocd19e56866"/>
      <w:r>
        <w:t/>
      </w:r>
      <w:r>
        <w:t>PGI 249.109-70</w:t>
      </w:r>
      <w:r>
        <w:t xml:space="preserve"> Limitation on pricing of the terminated effort.</w:t>
      </w:r>
      <w:bookmarkEnd w:id="1457"/>
      <w:bookmarkEnd w:id="1458"/>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80-->
    <w:p>
      <w:pPr>
        <w:pStyle w:val="Heading5"/>
      </w:pPr>
      <w:bookmarkStart w:id="1459" w:name="_Refd19e56878"/>
      <w:bookmarkStart w:id="1460" w:name="_Tocd19e56878"/>
      <w:r>
        <w:t/>
      </w:r>
      <w:r>
        <w:t>PGI 249.110</w:t>
      </w:r>
      <w:r>
        <w:t xml:space="preserve"> Settlement negotiation memorandum.</w:t>
      </w:r>
      <w:bookmarkEnd w:id="1459"/>
      <w:bookmarkEnd w:id="1460"/>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81-->
    <w:p>
      <w:pPr>
        <w:pStyle w:val="Heading4"/>
      </w:pPr>
      <w:bookmarkStart w:id="1461" w:name="_Refd19e59241"/>
      <w:bookmarkStart w:id="1462" w:name="_Tocd19e59241"/>
      <w:r>
        <w:t/>
      </w:r>
      <w:r>
        <w:t>PGI 249.4</w:t>
      </w:r>
      <w:r>
        <w:t xml:space="preserve"> —TERMINATION FOR DEFAULT</w:t>
      </w:r>
      <w:bookmarkEnd w:id="1461"/>
      <w:bookmarkEnd w:id="1462"/>
    </w:p>
    <!--Topic unique_1682-->
    <w:p>
      <w:pPr>
        <w:pStyle w:val="Heading4"/>
      </w:pPr>
      <w:bookmarkStart w:id="1463" w:name="_Refd19e59251"/>
      <w:bookmarkStart w:id="1464" w:name="_Tocd19e59251"/>
      <w:r>
        <w:t/>
      </w:r>
      <w:r>
        <w:t>PGI 249.70</w:t>
      </w:r>
      <w:r>
        <w:t xml:space="preserve"> — SPECIAL TERMINATION REQUIREMENTS</w:t>
      </w:r>
      <w:bookmarkEnd w:id="1463"/>
      <w:bookmarkEnd w:id="1464"/>
    </w:p>
    <!--Topic unique_1683-->
    <w:p>
      <w:pPr>
        <w:pStyle w:val="Heading5"/>
      </w:pPr>
      <w:bookmarkStart w:id="1465" w:name="_Refd19e59259"/>
      <w:bookmarkStart w:id="1466" w:name="_Tocd19e59259"/>
      <w:r>
        <w:t/>
      </w:r>
      <w:r>
        <w:t>PGI 249.7001</w:t>
      </w:r>
      <w:r>
        <w:t xml:space="preserve"> Congressional notification on significant contract terminations.</w:t>
      </w:r>
      <w:bookmarkEnd w:id="1465"/>
      <w:bookmarkEnd w:id="1466"/>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696-->
    <w:p>
      <w:pPr>
        <w:pStyle w:val="Heading3"/>
      </w:pPr>
      <w:bookmarkStart w:id="1467" w:name="_Refd19e59321"/>
      <w:bookmarkStart w:id="1468" w:name="_Tocd19e59321"/>
      <w:r>
        <w:t/>
      </w:r>
      <w:r>
        <w:t>PGI PART 250</w:t>
      </w:r>
      <w:r>
        <w:t xml:space="preserve"> - EXTRAORDINARY CONTRACTUAL ACTIONS</w:t>
      </w:r>
      <w:bookmarkEnd w:id="1467"/>
      <w:bookmarkEnd w:id="1468"/>
    </w:p>
    <w:p>
      <w:pPr>
        <w:pStyle w:val="ListBullet"/>
        <!--depth 1-->
        <w:numPr>
          <w:ilvl w:val="0"/>
          <w:numId w:val="392"/>
        </w:numPr>
      </w:pPr>
      <w:r>
        <w:t/>
      </w:r>
      <w:r>
        <w:t>PGI 250.1 —EXTRAORDINARY CONTRACTUAL ACTIONS</w:t>
      </w:r>
      <w:r>
        <w:t/>
      </w:r>
    </w:p>
    <w:p>
      <w:pPr>
        <w:pStyle w:val="ListBullet2"/>
        <!--depth 2-->
        <w:numPr>
          <w:ilvl w:val="1"/>
          <w:numId w:val="393"/>
        </w:numPr>
      </w:pPr>
      <w:r>
        <w:t/>
      </w:r>
      <w:r>
        <w:t>PGI 250.101 General.</w:t>
      </w:r>
      <w:r>
        <w:t/>
      </w:r>
    </w:p>
    <w:p>
      <w:pPr>
        <w:pStyle w:val="ListBullet3"/>
        <!--depth 3-->
        <w:numPr>
          <w:ilvl w:val="2"/>
          <w:numId w:val="394"/>
        </w:numPr>
      </w:pPr>
      <w:r>
        <w:t/>
      </w:r>
      <w:r>
        <w:t>PGI 250.101-3 Records.</w:t>
      </w:r>
      <w:r>
        <w:t/>
      </w:r>
    </w:p>
    <w:p>
      <w:pPr>
        <w:pStyle w:val="ListBullet2"/>
        <!--depth 2-->
        <w:numPr>
          <w:ilvl w:val="1"/>
          <w:numId w:val="393"/>
        </w:numPr>
      </w:pPr>
      <w:r>
        <w:t/>
      </w:r>
      <w:r>
        <w:t>PGI 250.103 Contract adjustments.</w:t>
      </w:r>
      <w:r>
        <w:t/>
      </w:r>
    </w:p>
    <w:p>
      <w:pPr>
        <w:pStyle w:val="ListBullet3"/>
        <!--depth 3-->
        <w:numPr>
          <w:ilvl w:val="2"/>
          <w:numId w:val="395"/>
        </w:numPr>
      </w:pPr>
      <w:r>
        <w:t/>
      </w:r>
      <w:r>
        <w:t>PGI 250.103-5 Processing cases.</w:t>
      </w:r>
      <w:r>
        <w:t/>
      </w:r>
    </w:p>
    <w:p>
      <w:pPr>
        <w:pStyle w:val="ListBullet3"/>
        <!--depth 3-->
        <w:numPr>
          <w:ilvl w:val="2"/>
          <w:numId w:val="395"/>
        </w:numPr>
      </w:pPr>
      <w:r>
        <w:t/>
      </w:r>
      <w:r>
        <w:t>PGI 250.103-6 Disposition.</w:t>
      </w:r>
      <w:r>
        <w:t/>
      </w:r>
    </w:p>
    <w:p>
      <w:pPr>
        <w:pStyle w:val="ListBullet"/>
        <!--depth 1-->
        <w:numPr>
          <w:ilvl w:val="0"/>
          <w:numId w:val="392"/>
        </w:numPr>
      </w:pPr>
      <w:r>
        <w:t/>
      </w:r>
      <w:r>
        <w:t>PGI 250.3 Reserved</w:t>
      </w:r>
      <w:r>
        <w:t/>
      </w:r>
    </w:p>
    <!--Topic unique_1697-->
    <w:p>
      <w:pPr>
        <w:pStyle w:val="Heading4"/>
      </w:pPr>
      <w:bookmarkStart w:id="1469" w:name="_Refd19e59395"/>
      <w:bookmarkStart w:id="1470" w:name="_Tocd19e59395"/>
      <w:r>
        <w:t/>
      </w:r>
      <w:r>
        <w:t>PGI 250.1</w:t>
      </w:r>
      <w:r>
        <w:t xml:space="preserve"> —EXTRAORDINARY CONTRACTUAL ACTIONS</w:t>
      </w:r>
      <w:bookmarkEnd w:id="1469"/>
      <w:bookmarkEnd w:id="1470"/>
    </w:p>
    <!--Topic unique_1698-->
    <w:p>
      <w:pPr>
        <w:pStyle w:val="Heading5"/>
      </w:pPr>
      <w:bookmarkStart w:id="1471" w:name="_Refd19e59403"/>
      <w:bookmarkStart w:id="1472" w:name="_Tocd19e59403"/>
      <w:r>
        <w:t/>
      </w:r>
      <w:r>
        <w:t>PGI 250.101</w:t>
      </w:r>
      <w:r>
        <w:t xml:space="preserve"> General.</w:t>
      </w:r>
      <w:bookmarkEnd w:id="1471"/>
      <w:bookmarkEnd w:id="1472"/>
    </w:p>
    <!--Topic unique_1699-->
    <w:p>
      <w:pPr>
        <w:pStyle w:val="Heading6"/>
      </w:pPr>
      <w:bookmarkStart w:id="1473" w:name="_Refd19e59411"/>
      <w:bookmarkStart w:id="1474" w:name="_Tocd19e59411"/>
      <w:r>
        <w:t/>
      </w:r>
      <w:r>
        <w:t>PGI 250.101-3</w:t>
      </w:r>
      <w:r>
        <w:t xml:space="preserve"> Records.</w:t>
      </w:r>
      <w:bookmarkEnd w:id="1473"/>
      <w:bookmarkEnd w:id="1474"/>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p>
            <w:pPr>
              <w:pStyle w:val="BodyText"/>
            </w:pPr>
            <w:r>
              <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p>
            <w:pPr>
              <w:pStyle w:val="BodyText"/>
            </w:pPr>
            <w:r>
              <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700-->
    <w:p>
      <w:pPr>
        <w:pStyle w:val="Heading5"/>
      </w:pPr>
      <w:bookmarkStart w:id="1475" w:name="_Refd19e59693"/>
      <w:bookmarkStart w:id="1476" w:name="_Tocd19e59693"/>
      <w:r>
        <w:t/>
      </w:r>
      <w:r>
        <w:t>PGI 250.103</w:t>
      </w:r>
      <w:r>
        <w:t xml:space="preserve"> Contract adjustments.</w:t>
      </w:r>
      <w:bookmarkEnd w:id="1475"/>
      <w:bookmarkEnd w:id="1476"/>
    </w:p>
    <!--Topic unique_1701-->
    <w:p>
      <w:pPr>
        <w:pStyle w:val="Heading6"/>
      </w:pPr>
      <w:bookmarkStart w:id="1477" w:name="_Refd19e59701"/>
      <w:bookmarkStart w:id="1478" w:name="_Tocd19e59701"/>
      <w:r>
        <w:t/>
      </w:r>
      <w:r>
        <w:t>PGI 250.103-5</w:t>
      </w:r>
      <w:r>
        <w:t xml:space="preserve"> Processing cases.</w:t>
      </w:r>
      <w:bookmarkEnd w:id="1477"/>
      <w:bookmarkEnd w:id="1478"/>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702-->
    <w:p>
      <w:pPr>
        <w:pStyle w:val="Heading6"/>
      </w:pPr>
      <w:bookmarkStart w:id="1479" w:name="_Refd19e59748"/>
      <w:bookmarkStart w:id="1480" w:name="_Tocd19e59748"/>
      <w:r>
        <w:t/>
      </w:r>
      <w:r>
        <w:t>PGI 250.103-6</w:t>
      </w:r>
      <w:r>
        <w:t xml:space="preserve"> Disposition.</w:t>
      </w:r>
      <w:bookmarkEnd w:id="1479"/>
      <w:bookmarkEnd w:id="1480"/>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703-->
    <w:p>
      <w:pPr>
        <w:pStyle w:val="Heading4"/>
      </w:pPr>
      <w:bookmarkStart w:id="1481" w:name="_Refd19e59772"/>
      <w:bookmarkStart w:id="1482" w:name="_Tocd19e59772"/>
      <w:r>
        <w:t/>
      </w:r>
      <w:r>
        <w:t>PGI 250.3</w:t>
      </w:r>
      <w:r>
        <w:t xml:space="preserve"> Reserved</w:t>
      </w:r>
      <w:bookmarkEnd w:id="1481"/>
      <w:bookmarkEnd w:id="1482"/>
    </w:p>
    <!--Topic unique_1714-->
    <w:p>
      <w:pPr>
        <w:pStyle w:val="Heading3"/>
      </w:pPr>
      <w:bookmarkStart w:id="1483" w:name="_Refd19e59781"/>
      <w:bookmarkStart w:id="1484" w:name="_Tocd19e59781"/>
      <w:r>
        <w:t/>
      </w:r>
      <w:r>
        <w:t>PGI PART 251</w:t>
      </w:r>
      <w:r>
        <w:t xml:space="preserve"> - USE OF GOVERNMENT SOURCES BY CONTRACTORS</w:t>
      </w:r>
      <w:bookmarkEnd w:id="1483"/>
      <w:bookmarkEnd w:id="1484"/>
    </w:p>
    <w:p>
      <w:pPr>
        <w:pStyle w:val="ListBullet"/>
        <!--depth 1-->
        <w:numPr>
          <w:ilvl w:val="0"/>
          <w:numId w:val="396"/>
        </w:numPr>
      </w:pPr>
      <w:r>
        <w:t/>
      </w:r>
      <w:r>
        <w:t>PGI 251.1 — CONTRACTOR USE OF GOVERNMENT SUPPLY SOURCES</w:t>
      </w:r>
      <w:r>
        <w:t/>
      </w:r>
    </w:p>
    <w:p>
      <w:pPr>
        <w:pStyle w:val="ListBullet2"/>
        <!--depth 2-->
        <w:numPr>
          <w:ilvl w:val="1"/>
          <w:numId w:val="397"/>
        </w:numPr>
      </w:pPr>
      <w:r>
        <w:t/>
      </w:r>
      <w:r>
        <w:t>PGI 251.101 Policy.</w:t>
      </w:r>
      <w:r>
        <w:t/>
      </w:r>
    </w:p>
    <w:p>
      <w:pPr>
        <w:pStyle w:val="ListBullet2"/>
        <!--depth 2-->
        <w:numPr>
          <w:ilvl w:val="1"/>
          <w:numId w:val="397"/>
        </w:numPr>
      </w:pPr>
      <w:r>
        <w:t/>
      </w:r>
      <w:r>
        <w:t>PGI 251.102 Authorization to use Government supply sources.</w:t>
      </w:r>
      <w:r>
        <w:t/>
      </w:r>
    </w:p>
    <w:p>
      <w:pPr>
        <w:pStyle w:val="ListBullet3"/>
        <!--depth 3-->
        <w:numPr>
          <w:ilvl w:val="2"/>
          <w:numId w:val="398"/>
        </w:numPr>
      </w:pPr>
      <w:r>
        <w:t/>
      </w:r>
      <w:r>
        <w:t>PGI 251.102-70 Contracting office responsibilities.</w:t>
      </w:r>
      <w:r>
        <w:t/>
      </w:r>
    </w:p>
    <!--Topic unique_1715-->
    <w:p>
      <w:pPr>
        <w:pStyle w:val="Heading4"/>
      </w:pPr>
      <w:bookmarkStart w:id="1485" w:name="_Refd19e59829"/>
      <w:bookmarkStart w:id="1486" w:name="_Tocd19e59829"/>
      <w:r>
        <w:t/>
      </w:r>
      <w:r>
        <w:t>PGI 251.1</w:t>
      </w:r>
      <w:r>
        <w:t>— CONTRACTOR USE OF GOVERNMENT SUPPLY SOURCES</w:t>
      </w:r>
      <w:bookmarkEnd w:id="1485"/>
      <w:bookmarkEnd w:id="1486"/>
    </w:p>
    <!--Topic unique_1716-->
    <w:p>
      <w:pPr>
        <w:pStyle w:val="Heading5"/>
      </w:pPr>
      <w:bookmarkStart w:id="1487" w:name="_Refd19e59837"/>
      <w:bookmarkStart w:id="1488" w:name="_Tocd19e59837"/>
      <w:r>
        <w:t>PGI 251.101 Policy.</w:t>
      </w:r>
      <w:bookmarkEnd w:id="1487"/>
      <w:bookmarkEnd w:id="1488"/>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50">
        <w:r>
          <w:t>51.101</w:t>
        </w:r>
      </w:hyperlink>
      <w:r>
        <w:t xml:space="preserve"> and DFARS 251.102, including the execution of a letter of authorization;</w:t>
      </w:r>
    </w:p>
    <w:p>
      <w:pPr>
        <w:pStyle w:val="BodyText"/>
      </w:pPr>
      <w:r>
        <w:t xml:space="preserve">(ii) Include FAR clause </w:t>
      </w:r>
      <w:hyperlink r:id="rIdHyperlink151">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152">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153">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17-->
    <w:p>
      <w:pPr>
        <w:pStyle w:val="Heading5"/>
      </w:pPr>
      <w:bookmarkStart w:id="1489" w:name="_Refd19e59886"/>
      <w:bookmarkStart w:id="1490" w:name="_Tocd19e59886"/>
      <w:r>
        <w:t/>
      </w:r>
      <w:r>
        <w:t>PGI 251.102</w:t>
      </w:r>
      <w:r>
        <w:t xml:space="preserve"> Authorization to use Government supply sources.</w:t>
      </w:r>
      <w:bookmarkEnd w:id="1489"/>
      <w:bookmarkEnd w:id="1490"/>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18-->
    <w:p>
      <w:pPr>
        <w:pStyle w:val="Heading6"/>
      </w:pPr>
      <w:bookmarkStart w:id="1491" w:name="_Refd19e60001"/>
      <w:bookmarkStart w:id="1492" w:name="_Tocd19e60001"/>
      <w:r>
        <w:t/>
      </w:r>
      <w:r>
        <w:t>PGI 251.102-70</w:t>
      </w:r>
      <w:r>
        <w:t xml:space="preserve"> Contracting office responsibilities.</w:t>
      </w:r>
      <w:bookmarkEnd w:id="1491"/>
      <w:bookmarkEnd w:id="1492"/>
    </w:p>
    <w:p>
      <w:pPr>
        <w:pStyle w:val="BodyText"/>
      </w:pPr>
      <w:r>
        <w:t xml:space="preserve">(a) The DoD Activity Address Code (DoDAAC) assigned in accordance with paragraph 5 of the authorization format in PGI </w:t>
      </w:r>
      <w:r>
        <w:t>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24-->
    <w:p>
      <w:pPr>
        <w:pStyle w:val="Heading1"/>
      </w:pPr>
      <w:bookmarkStart w:id="1493" w:name="_Refd19e60019"/>
      <w:bookmarkStart w:id="1494" w:name="_Tocd19e60019"/>
      <w:r>
        <w:t>PGI SUBCHAPTER H—CONTRACT MANAGEMENT</w:t>
      </w:r>
      <w:bookmarkEnd w:id="1493"/>
      <w:bookmarkEnd w:id="1494"/>
    </w:p>
    <!--Topic unique_1726-->
    <w:p>
      <w:pPr>
        <w:pStyle w:val="Heading2"/>
      </w:pPr>
      <w:bookmarkStart w:id="1495" w:name="_Refd19e60024"/>
      <w:bookmarkStart w:id="1496" w:name="_Tocd19e60024"/>
      <w:r>
        <w:t>PGI Defense Federal Acquisition Regulation</w:t>
      </w:r>
      <w:bookmarkEnd w:id="1495"/>
      <w:bookmarkEnd w:id="1496"/>
    </w:p>
    <!--Topic unique_1728-->
    <w:p>
      <w:pPr>
        <w:pStyle w:val="Heading3"/>
      </w:pPr>
      <w:bookmarkStart w:id="1497" w:name="_Refd19e60029"/>
      <w:bookmarkStart w:id="1498" w:name="_Tocd19e60029"/>
      <w:r>
        <w:t/>
      </w:r>
      <w:r>
        <w:t>PGI PART 252</w:t>
      </w:r>
      <w:r>
        <w:t xml:space="preserve"> - CLAUSES</w:t>
      </w:r>
      <w:bookmarkEnd w:id="1497"/>
      <w:bookmarkEnd w:id="1498"/>
    </w:p>
    <w:p>
      <w:pPr>
        <w:pStyle w:val="ListBullet"/>
        <!--depth 1-->
        <w:numPr>
          <w:ilvl w:val="0"/>
          <w:numId w:val="399"/>
        </w:numPr>
      </w:pPr>
      <w:r>
        <w:t/>
      </w:r>
      <w:r>
        <w:t>PGI 252.1 —INSTRUCTIONS FOR USING PROVISIONS AND CLAUSES</w:t>
      </w:r>
      <w:r>
        <w:t/>
      </w:r>
    </w:p>
    <w:p>
      <w:pPr>
        <w:pStyle w:val="ListBullet2"/>
        <!--depth 2-->
        <w:numPr>
          <w:ilvl w:val="1"/>
          <w:numId w:val="400"/>
        </w:numPr>
      </w:pPr>
      <w:r>
        <w:t/>
      </w:r>
      <w:r>
        <w:t>PGI 252.103 Identification of provisions and clauses.</w:t>
      </w:r>
      <w:r>
        <w:t/>
      </w:r>
    </w:p>
    <!--Topic unique_1729-->
    <w:p>
      <w:pPr>
        <w:pStyle w:val="Heading4"/>
      </w:pPr>
      <w:bookmarkStart w:id="1499" w:name="_Refd19e60059"/>
      <w:bookmarkStart w:id="1500" w:name="_Tocd19e60059"/>
      <w:r>
        <w:t/>
      </w:r>
      <w:r>
        <w:t>PGI 252.1</w:t>
      </w:r>
      <w:r>
        <w:t xml:space="preserve"> —INSTRUCTIONS FOR USING PROVISIONS AND CLAUSES</w:t>
      </w:r>
      <w:bookmarkEnd w:id="1499"/>
      <w:bookmarkEnd w:id="1500"/>
    </w:p>
    <!--Topic unique_146-->
    <w:p>
      <w:pPr>
        <w:pStyle w:val="Heading5"/>
      </w:pPr>
      <w:bookmarkStart w:id="1501" w:name="_Refd19e60067"/>
      <w:bookmarkStart w:id="1502" w:name="_Tocd19e60067"/>
      <w:r>
        <w:t/>
      </w:r>
      <w:r>
        <w:t>PGI 252.103</w:t>
      </w:r>
      <w:r>
        <w:t xml:space="preserve"> Identification of provisions and clauses.</w:t>
      </w:r>
      <w:bookmarkEnd w:id="1501"/>
      <w:bookmarkEnd w:id="1502"/>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34-->
    <w:p>
      <w:pPr>
        <w:pStyle w:val="Heading3"/>
      </w:pPr>
      <w:bookmarkStart w:id="1503" w:name="_Refd19e60121"/>
      <w:bookmarkStart w:id="1504" w:name="_Tocd19e60121"/>
      <w:r>
        <w:t/>
      </w:r>
      <w:r>
        <w:t>PGI PART 253</w:t>
      </w:r>
      <w:r>
        <w:t xml:space="preserve"> - FORMS</w:t>
      </w:r>
      <w:bookmarkEnd w:id="1503"/>
      <w:bookmarkEnd w:id="1504"/>
    </w:p>
    <w:p>
      <w:pPr>
        <w:pStyle w:val="ListBullet"/>
        <!--depth 1-->
        <w:numPr>
          <w:ilvl w:val="0"/>
          <w:numId w:val="401"/>
        </w:numPr>
      </w:pPr>
      <w:r>
        <w:t/>
      </w:r>
      <w:r>
        <w:t>PGI 253.209 CONTRACTOR QUALIFICATIONS</w:t>
      </w:r>
      <w:r>
        <w:t/>
      </w:r>
    </w:p>
    <w:p>
      <w:pPr>
        <w:pStyle w:val="ListBullet"/>
        <!--depth 1-->
        <w:numPr>
          <w:ilvl w:val="0"/>
          <w:numId w:val="401"/>
        </w:numPr>
      </w:pPr>
      <w:r>
        <w:t/>
      </w:r>
      <w:r>
        <w:t>PGI 253.2 — PRESCRIPTION OF FORMS</w:t>
      </w:r>
      <w:r>
        <w:t/>
      </w:r>
    </w:p>
    <w:p>
      <w:pPr>
        <w:pStyle w:val="ListBullet2"/>
        <!--depth 2-->
        <w:numPr>
          <w:ilvl w:val="1"/>
          <w:numId w:val="402"/>
        </w:numPr>
      </w:pPr>
      <w:r>
        <w:t/>
      </w:r>
      <w:r>
        <w:t>PGI 253.204 Reserved</w:t>
      </w:r>
      <w:r>
        <w:t/>
      </w:r>
    </w:p>
    <w:p>
      <w:pPr>
        <w:pStyle w:val="ListBullet2"/>
        <!--depth 2-->
        <w:numPr>
          <w:ilvl w:val="1"/>
          <w:numId w:val="402"/>
        </w:numPr>
      </w:pPr>
      <w:r>
        <w:t/>
      </w:r>
      <w:r>
        <w:t>PGI 253.208 Required sources of supplies and services.</w:t>
      </w:r>
      <w:r>
        <w:t/>
      </w:r>
    </w:p>
    <w:p>
      <w:pPr>
        <w:pStyle w:val="ListBullet3"/>
        <!--depth 3-->
        <w:numPr>
          <w:ilvl w:val="2"/>
          <w:numId w:val="403"/>
        </w:numPr>
      </w:pPr>
      <w:r>
        <w:t/>
      </w:r>
      <w:r>
        <w:t>PGI 253.208-1 DD Form 448, Military Interdepartmental Purchase Request.</w:t>
      </w:r>
      <w:r>
        <w:t/>
      </w:r>
    </w:p>
    <w:p>
      <w:pPr>
        <w:pStyle w:val="ListBullet3"/>
        <!--depth 3-->
        <w:numPr>
          <w:ilvl w:val="2"/>
          <w:numId w:val="403"/>
        </w:numPr>
      </w:pPr>
      <w:r>
        <w:t/>
      </w:r>
      <w:r>
        <w:t>PGI 253.208-2 DD Form 448-2, Acceptance of MIPR.</w:t>
      </w:r>
      <w:r>
        <w:t/>
      </w:r>
    </w:p>
    <w:p>
      <w:pPr>
        <w:pStyle w:val="ListBullet2"/>
        <!--depth 2-->
        <w:numPr>
          <w:ilvl w:val="1"/>
          <w:numId w:val="402"/>
        </w:numPr>
      </w:pPr>
      <w:r>
        <w:t/>
      </w:r>
      <w:r>
        <w:t>PGI 253.213 Simplified acquisition procedures (SF's 18, 30, 44, 1165, 1449, and OF's 336, 347, and 348).</w:t>
      </w:r>
      <w:r>
        <w:t/>
      </w:r>
    </w:p>
    <w:p>
      <w:pPr>
        <w:pStyle w:val="ListBullet3"/>
        <!--depth 3-->
        <w:numPr>
          <w:ilvl w:val="2"/>
          <w:numId w:val="404"/>
        </w:numPr>
      </w:pPr>
      <w:r>
        <w:t/>
      </w:r>
      <w:r>
        <w:t>PGI 253.213-70 Completion of DD Form 1155, Order for Supplies or Services.</w:t>
      </w:r>
      <w:r>
        <w:t/>
      </w:r>
    </w:p>
    <w:p>
      <w:pPr>
        <w:pStyle w:val="ListBullet2"/>
        <!--depth 2-->
        <w:numPr>
          <w:ilvl w:val="1"/>
          <w:numId w:val="402"/>
        </w:numPr>
      </w:pPr>
      <w:r>
        <w:t/>
      </w:r>
      <w:r>
        <w:t>PGI 253.215 Contracting by negotiation.</w:t>
      </w:r>
      <w:r>
        <w:t/>
      </w:r>
    </w:p>
    <w:p>
      <w:pPr>
        <w:pStyle w:val="ListBullet3"/>
        <!--depth 3-->
        <w:numPr>
          <w:ilvl w:val="2"/>
          <w:numId w:val="405"/>
        </w:numPr>
      </w:pPr>
      <w:r>
        <w:t/>
      </w:r>
      <w:r>
        <w:t>PGI 253.215-70 DD Form 1547, Record of Weighted Guidelines Application.</w:t>
      </w:r>
      <w:r>
        <w:t/>
      </w:r>
    </w:p>
    <w:p>
      <w:pPr>
        <w:pStyle w:val="ListBullet2"/>
        <!--depth 2-->
        <w:numPr>
          <w:ilvl w:val="1"/>
          <w:numId w:val="402"/>
        </w:numPr>
      </w:pPr>
      <w:r>
        <w:t/>
      </w:r>
      <w:r>
        <w:t>PGI 253.219 Small Business Programs.</w:t>
      </w:r>
      <w:r>
        <w:t/>
      </w:r>
    </w:p>
    <w:p>
      <w:pPr>
        <w:pStyle w:val="ListBullet3"/>
        <!--depth 3-->
        <w:numPr>
          <w:ilvl w:val="2"/>
          <w:numId w:val="406"/>
        </w:numPr>
      </w:pPr>
      <w:r>
        <w:t/>
      </w:r>
      <w:r>
        <w:t>PGI 253.219-70 DD Form 2579, Small Business Coordination Record.</w:t>
      </w:r>
      <w:r>
        <w:t/>
      </w:r>
    </w:p>
    <w:p>
      <w:pPr>
        <w:pStyle w:val="ListBullet"/>
        <!--depth 1-->
        <w:numPr>
          <w:ilvl w:val="0"/>
          <w:numId w:val="401"/>
        </w:numPr>
      </w:pPr>
      <w:r>
        <w:t/>
      </w:r>
      <w:r>
        <w:t>PGI 253.3 — ILLUSTRATION OF FORMS</w:t>
      </w:r>
      <w:r>
        <w:t/>
      </w:r>
    </w:p>
    <!--Topic unique_1735-->
    <w:p>
      <w:pPr>
        <w:pStyle w:val="Heading4"/>
      </w:pPr>
      <w:bookmarkStart w:id="1505" w:name="_Refd19e60247"/>
      <w:bookmarkStart w:id="1506" w:name="_Tocd19e60247"/>
      <w:r>
        <w:t/>
      </w:r>
      <w:r>
        <w:t>PGI 253.209</w:t>
      </w:r>
      <w:r>
        <w:t xml:space="preserve"> CONTRACTOR QUALIFICATIONS</w:t>
      </w:r>
      <w:bookmarkEnd w:id="1505"/>
      <w:bookmarkEnd w:id="1506"/>
    </w:p>
    <w:p>
      <w:pPr>
        <w:pStyle w:val="BodyText"/>
      </w:pPr>
      <w:r>
        <w:t>NO CURRENT PGI TEXT</w:t>
      </w:r>
    </w:p>
    <!--Topic unique_1736-->
    <w:p>
      <w:pPr>
        <w:pStyle w:val="Heading4"/>
      </w:pPr>
      <w:bookmarkStart w:id="1507" w:name="_Refd19e60259"/>
      <w:bookmarkStart w:id="1508" w:name="_Tocd19e60259"/>
      <w:r>
        <w:t/>
      </w:r>
      <w:r>
        <w:t>PGI 253.2</w:t>
      </w:r>
      <w:r>
        <w:t xml:space="preserve"> — PRESCRIPTION OF FORMS</w:t>
      </w:r>
      <w:bookmarkEnd w:id="1507"/>
      <w:bookmarkEnd w:id="1508"/>
    </w:p>
    <!--Topic unique_1737-->
    <w:p>
      <w:pPr>
        <w:pStyle w:val="Heading5"/>
      </w:pPr>
      <w:bookmarkStart w:id="1509" w:name="_Refd19e60267"/>
      <w:bookmarkStart w:id="1510" w:name="_Tocd19e60267"/>
      <w:r>
        <w:t/>
      </w:r>
      <w:r>
        <w:t>PGI 253.204</w:t>
      </w:r>
      <w:r>
        <w:t xml:space="preserve"> Reserved</w:t>
      </w:r>
      <w:bookmarkEnd w:id="1509"/>
      <w:bookmarkEnd w:id="1510"/>
    </w:p>
    <!--Topic unique_1738-->
    <w:p>
      <w:pPr>
        <w:pStyle w:val="Heading5"/>
      </w:pPr>
      <w:bookmarkStart w:id="1511" w:name="_Refd19e60277"/>
      <w:bookmarkStart w:id="1512" w:name="_Tocd19e60277"/>
      <w:r>
        <w:t/>
      </w:r>
      <w:r>
        <w:t>PGI 253.208</w:t>
      </w:r>
      <w:r>
        <w:t xml:space="preserve"> Required sources of supplies and services.</w:t>
      </w:r>
      <w:bookmarkEnd w:id="1511"/>
      <w:bookmarkEnd w:id="1512"/>
    </w:p>
    <!--Topic unique_524-->
    <w:p>
      <w:pPr>
        <w:pStyle w:val="Heading6"/>
      </w:pPr>
      <w:bookmarkStart w:id="1513" w:name="_Refd19e60285"/>
      <w:bookmarkStart w:id="1514" w:name="_Tocd19e60285"/>
      <w:r>
        <w:t/>
      </w:r>
      <w:r>
        <w:t>PGI 253.208-1</w:t>
      </w:r>
      <w:r>
        <w:t xml:space="preserve"> DD Form 448, Military Interdepartmental Purchase Request.</w:t>
      </w:r>
      <w:bookmarkEnd w:id="1513"/>
      <w:bookmarkEnd w:id="1514"/>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39-->
    <w:p>
      <w:pPr>
        <w:pStyle w:val="Heading6"/>
      </w:pPr>
      <w:bookmarkStart w:id="1515" w:name="_Refd19e60405"/>
      <w:bookmarkStart w:id="1516" w:name="_Tocd19e60405"/>
      <w:r>
        <w:t/>
      </w:r>
      <w:r>
        <w:t>PGI 253.208-2</w:t>
      </w:r>
      <w:r>
        <w:t xml:space="preserve"> DD Form 448-2, Acceptance of MIPR.</w:t>
      </w:r>
      <w:bookmarkEnd w:id="1515"/>
      <w:bookmarkEnd w:id="1516"/>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40-->
    <w:p>
      <w:pPr>
        <w:pStyle w:val="Heading5"/>
      </w:pPr>
      <w:bookmarkStart w:id="1517" w:name="_Refd19e60462"/>
      <w:bookmarkStart w:id="1518" w:name="_Tocd19e60462"/>
      <w:r>
        <w:t/>
      </w:r>
      <w:r>
        <w:t>PGI 253.213</w:t>
      </w:r>
      <w:r>
        <w:t xml:space="preserve"> Simplified acquisition procedures (SF's 18, 30, 44, 1165, 1449, and OF's 336, 347, and 348).</w:t>
      </w:r>
      <w:bookmarkEnd w:id="1517"/>
      <w:bookmarkEnd w:id="1518"/>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41-->
    <w:p>
      <w:pPr>
        <w:pStyle w:val="Heading6"/>
      </w:pPr>
      <w:bookmarkStart w:id="1519" w:name="_Refd19e60476"/>
      <w:bookmarkStart w:id="1520" w:name="_Tocd19e60476"/>
      <w:r>
        <w:t/>
      </w:r>
      <w:r>
        <w:t>PGI 253.213-70</w:t>
      </w:r>
      <w:r>
        <w:t xml:space="preserve"> Completion of DD Form 1155, Order for Supplies or Services.</w:t>
      </w:r>
      <w:bookmarkEnd w:id="1519"/>
      <w:bookmarkEnd w:id="1520"/>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42-->
    <w:p>
      <w:pPr>
        <w:pStyle w:val="Heading5"/>
      </w:pPr>
      <w:bookmarkStart w:id="1521" w:name="_Refd19e60604"/>
      <w:bookmarkStart w:id="1522" w:name="_Tocd19e60604"/>
      <w:r>
        <w:t/>
      </w:r>
      <w:r>
        <w:t>PGI 253.215</w:t>
      </w:r>
      <w:r>
        <w:t xml:space="preserve"> Contracting by negotiation.</w:t>
      </w:r>
      <w:bookmarkEnd w:id="1521"/>
      <w:bookmarkEnd w:id="1522"/>
    </w:p>
    <!--Topic unique_637-->
    <w:p>
      <w:pPr>
        <w:pStyle w:val="Heading6"/>
      </w:pPr>
      <w:bookmarkStart w:id="1523" w:name="_Refd19e60612"/>
      <w:bookmarkStart w:id="1524" w:name="_Tocd19e60612"/>
      <w:r>
        <w:t/>
      </w:r>
      <w:r>
        <w:t>PGI 253.215-70</w:t>
      </w:r>
      <w:r>
        <w:t xml:space="preserve"> DD Form 1547, Record of Weighted Guidelines Application.</w:t>
      </w:r>
      <w:bookmarkEnd w:id="1523"/>
      <w:bookmarkEnd w:id="1524"/>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43-->
    <w:p>
      <w:pPr>
        <w:pStyle w:val="Heading5"/>
      </w:pPr>
      <w:bookmarkStart w:id="1525" w:name="_Refd19e60902"/>
      <w:bookmarkStart w:id="1526" w:name="_Tocd19e60902"/>
      <w:r>
        <w:t/>
      </w:r>
      <w:r>
        <w:t>PGI 253.219</w:t>
      </w:r>
      <w:r>
        <w:t xml:space="preserve"> Small Business Programs.</w:t>
      </w:r>
      <w:bookmarkEnd w:id="1525"/>
      <w:bookmarkEnd w:id="1526"/>
    </w:p>
    <!--Topic unique_1744-->
    <w:p>
      <w:pPr>
        <w:pStyle w:val="Heading6"/>
      </w:pPr>
      <w:bookmarkStart w:id="1527" w:name="_Refd19e60910"/>
      <w:bookmarkStart w:id="1528" w:name="_Tocd19e60910"/>
      <w:r>
        <w:t/>
      </w:r>
      <w:r>
        <w:t>PGI 253.219-70</w:t>
      </w:r>
      <w:r>
        <w:t xml:space="preserve"> DD Form 2579, Small Business Coordination Record.</w:t>
      </w:r>
      <w:bookmarkEnd w:id="1527"/>
      <w:bookmarkEnd w:id="1528"/>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45-->
    <w:p>
      <w:pPr>
        <w:pStyle w:val="Heading4"/>
      </w:pPr>
      <w:bookmarkStart w:id="1529" w:name="_Refd19e61043"/>
      <w:bookmarkStart w:id="1530" w:name="_Tocd19e61043"/>
      <w:r>
        <w:t/>
      </w:r>
      <w:r>
        <w:t>PGI 253.3</w:t>
      </w:r>
      <w:r>
        <w:t xml:space="preserve"> — ILLUSTRATION OF FORMS</w:t>
      </w:r>
      <w:bookmarkEnd w:id="1529"/>
      <w:bookmarkEnd w:id="153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dars/pgi/docs/2019-D003_TAB_G_Policy_Memo_013119_10_USC_sec_2443.pdf" TargetMode="External"/><Relationship Id="rIdHyperlink102" Type="http://schemas.openxmlformats.org/officeDocument/2006/relationships/hyperlink" Target="mailto:drmsrtd@dla.mil" TargetMode="External"/><Relationship Id="rIdHyperlink103" Type="http://schemas.openxmlformats.org/officeDocument/2006/relationships/hyperlink" Target="https://amps.dla.mil/oim" TargetMode="External"/><Relationship Id="rIdHyperlink104" Type="http://schemas.openxmlformats.org/officeDocument/2006/relationships/hyperlink" Target="https://www.dla.mil/DispositionServices/DDSR/PropertySearch/PropertySearch/" TargetMode="External"/><Relationship Id="rIdHyperlink105" Type="http://schemas.openxmlformats.org/officeDocument/2006/relationships/hyperlink" Target="https://www.dla.mil/DispositionServices/Offers/Reutilization.aspx" TargetMode="External"/><Relationship Id="rIdHyperlink106" Type="http://schemas.openxmlformats.org/officeDocument/2006/relationships/hyperlink" Target="https://assist.dla.mil/" TargetMode="External"/><Relationship Id="rIdHyperlink107" Type="http://schemas.openxmlformats.org/officeDocument/2006/relationships/hyperlink" Target="http://quicksearch.dla.mil/" TargetMode="External"/><Relationship Id="rIdHyperlink108" Type="http://schemas.openxmlformats.org/officeDocument/2006/relationships/hyperlink" Target="http://assist.dla.mil/online/faqs/overview.cfm" TargetMode="External"/><Relationship Id="rIdHyperlink109" Type="http://schemas.openxmlformats.org/officeDocument/2006/relationships/hyperlink" Target="http://osd.pentagon.ousd-atl.mbx.pdi@mail.mil" TargetMode="External"/><Relationship Id="rIdHyperlink110" Type="http://schemas.openxmlformats.org/officeDocument/2006/relationships/hyperlink" Target="http://www.fms.treas.gov/fastbook/index.html" TargetMode="External"/><Relationship Id="rIdHyperlink111" Type="http://schemas.openxmlformats.org/officeDocument/2006/relationships/hyperlink" Target="https://www.acq.osd.mil/dpap/policy/policyvault/USA004370-14-DPAP.pdf" TargetMode="External"/><Relationship Id="rIdHyperlink112" Type="http://schemas.openxmlformats.org/officeDocument/2006/relationships/hyperlink" Target="https://www.acq.osd.mil/dpap/cpic/cp/docs/Guidebook_Part_B_Commercial_Item_Pricing_20180126.pdf" TargetMode="External"/><Relationship Id="rIdHyperlink113" Type="http://schemas.openxmlformats.org/officeDocument/2006/relationships/hyperlink" Target="https://www.acq.osd.mil/dpap/cpic/cp/docs/Guidebook_Part_B_Commercial_Item_Pricing_20180126.pdf" TargetMode="External"/><Relationship Id="rIdHyperlink114" Type="http://schemas.openxmlformats.org/officeDocument/2006/relationships/hyperlink" Target="http://www.acq.osd.mil/dpap/policy/policyvault/2007-0195-DPAP.pdf" TargetMode="External"/><Relationship Id="rIdHyperlink115" Type="http://schemas.openxmlformats.org/officeDocument/2006/relationships/hyperlink" Target="http://www.acq.osd.mil/dpap/dars/pgi/memos/20091204%20Resolving%20Contract%20Audit%20Recommendations.pdf" TargetMode="External"/><Relationship Id="rIdHyperlink116" Type="http://schemas.openxmlformats.org/officeDocument/2006/relationships/hyperlink" Target="http://www.dtic.mil/whs/directives/corres/pdf/520001_vol4.pdf" TargetMode="External"/><Relationship Id="rIdHyperlink117" Type="http://schemas.openxmlformats.org/officeDocument/2006/relationships/hyperlink" Target="http://www.acq.osd.mil/dpap/dars/pgi/docs/Director_DCMA_memo_April_2_2013.pdf" TargetMode="External"/><Relationship Id="rIdHyperlink118" Type="http://schemas.openxmlformats.org/officeDocument/2006/relationships/hyperlink" Target="http://www.acq.osd.mil/dpap/dars/dfars/changenotice/2010/20100621/2008-D006%20PGI%20Template.doc" TargetMode="External"/><Relationship Id="rIdHyperlink119" Type="http://schemas.openxmlformats.org/officeDocument/2006/relationships/hyperlink" Target="mailto:osd.pentagon.ousd-a-s.mbx.asda-dp-c-contractpolicy@mail.mil" TargetMode="External"/><Relationship Id="rIdHyperlink120" Type="http://schemas.openxmlformats.org/officeDocument/2006/relationships/hyperlink" Target="https://www.acq.osd.mil/dpap/dars/pgi/docs/uca_management_report_01Sep2021.xlsx" TargetMode="External"/><Relationship Id="rIdHyperlink121" Type="http://schemas.openxmlformats.org/officeDocument/2006/relationships/hyperlink" Target="https://www.acq.osd.mil/dpap/dars/pgi/docs/faq_01Sep2021.docx." TargetMode="External"/><Relationship Id="rIdHyperlink122" Type="http://schemas.openxmlformats.org/officeDocument/2006/relationships/hyperlink" Target="https://www.acq.osd.mil/dpap/policy/policyvault/8(a)_Partnership_Agreement.pdf" TargetMode="External"/><Relationship Id="rIdHyperlink123" Type="http://schemas.openxmlformats.org/officeDocument/2006/relationships/hyperlink" Target="https://www.acq.osd.mil/dpap/policy/policyvault/USA004346-12-DPAP.pdf" TargetMode="External"/><Relationship Id="rIdHyperlink124" Type="http://schemas.openxmlformats.org/officeDocument/2006/relationships/hyperlink" Target="mailto:osd.pentagon.ousd-a-s.mbx.dpc-cp@mail.mil" TargetMode="External"/><Relationship Id="rIdHyperlink125" Type="http://schemas.openxmlformats.org/officeDocument/2006/relationships/hyperlink" Target="https://www.acq.osd.mil/dpap/policy/policyvault/Class_Deviation_2020-O0002.pdf" TargetMode="External"/><Relationship Id="rIdHyperlink126" Type="http://schemas.openxmlformats.org/officeDocument/2006/relationships/hyperlink" Target="https://www.acq.osd.mil/dpap/policy/policyvault/Class_Deviation_2020-O0002.pdf" TargetMode="External"/><Relationship Id="rIdHyperlink127" Type="http://schemas.openxmlformats.org/officeDocument/2006/relationships/hyperlink" Target="https://www.acq.osd.mil/dpap/policy/policyvault/Class_Deviation_2020-O0002.pdf" TargetMode="External"/><Relationship Id="rIdHyperlink128" Type="http://schemas.openxmlformats.org/officeDocument/2006/relationships/hyperlink" Target="https://www.acq.osd.mil/dpap/policy/policyvault/Class_Deviation_2020-O0002.pdf" TargetMode="External"/><Relationship Id="rIdHyperlink129" Type="http://schemas.openxmlformats.org/officeDocument/2006/relationships/hyperlink" Target="https://www.acq.osd.mil/dpap/policy/policyvault/Class_Deviation_2020-O0002.pdf" TargetMode="External"/><Relationship Id="rIdHyperlink130" Type="http://schemas.openxmlformats.org/officeDocument/2006/relationships/hyperlink" Target="https://www.acq.osd.mil/dpap/policy/policyvault/Class_Deviation_2020-O0002.pdf" TargetMode="External"/><Relationship Id="rIdHyperlink131" Type="http://schemas.openxmlformats.org/officeDocument/2006/relationships/hyperlink" Target="https://www.acq.osd.mil/dpap/policy/policyvault/Class_Deviation_2020-O0002.pdf" TargetMode="External"/><Relationship Id="rIdHyperlink132" Type="http://schemas.openxmlformats.org/officeDocument/2006/relationships/hyperlink" Target="https://www.acq.osd.mil/dpap/policy/policyvault/Class_Deviation_2020-O0002.pdf" TargetMode="External"/><Relationship Id="rIdHyperlink133" Type="http://schemas.openxmlformats.org/officeDocument/2006/relationships/hyperlink" Target="https://www.acq.osd.mil/dpap/policy/policyvault/Class_Deviation_2020-O0002.pdf" TargetMode="External"/><Relationship Id="rIdHyperlink134" Type="http://schemas.openxmlformats.org/officeDocument/2006/relationships/hyperlink" Target="https://www.acq.osd.mil/dpap/policy/policyvault/Class_Deviation_2020-O0002.pdf" TargetMode="External"/><Relationship Id="rIdHyperlink135" Type="http://schemas.openxmlformats.org/officeDocument/2006/relationships/hyperlink" Target="http://www.acq.osd.mil/dpap/dars/pgi/docs/policy_docs/Procurement_Support_of_Theater_Security_Cooperation_Efforts.pdf" TargetMode="External"/><Relationship Id="rIdHyperlink136" Type="http://schemas.openxmlformats.org/officeDocument/2006/relationships/hyperlink" Target="https://piee.eb.mil/" TargetMode="External"/><Relationship Id="rIdHyperlink137" Type="http://schemas.openxmlformats.org/officeDocument/2006/relationships/hyperlink" Target="https://piee.eb.mil/" TargetMode="External"/><Relationship Id="rIdHyperlink138" Type="http://schemas.openxmlformats.org/officeDocument/2006/relationships/hyperlink" Target="https://www.daas.dla.mil/daasinq/" TargetMode="External"/><Relationship Id="rIdHyperlink139" Type="http://schemas.openxmlformats.org/officeDocument/2006/relationships/hyperlink" Target="https://www.acq.osd.mil/dpap/cpic/cp/docs/Guidebook_Part_B_Commercial_Item_Pricing_20180126" TargetMode="External"/><Relationship Id="rIdHyperlink140" Type="http://schemas.openxmlformats.org/officeDocument/2006/relationships/hyperlink" Target="http://www.acq.osd.mil/dpap/dars/docs/SeniorMentorPolicy.pdf" TargetMode="External"/><Relationship Id="rIdHyperlink141" Type="http://schemas.openxmlformats.org/officeDocument/2006/relationships/hyperlink" Target="http://www.acq.osd.mil/dpap/dars/docs/Updated%20Conversion%20Guidance%208%20Jul%202010.pdf" TargetMode="External"/><Relationship Id="rIdHyperlink142" Type="http://schemas.openxmlformats.org/officeDocument/2006/relationships/hyperlink" Target="http://www.acq.osd.mil/dpap/policy/policyvault/USA004219-12-DPAP.pdf" TargetMode="External"/><Relationship Id="rIdHyperlink143" Type="http://schemas.openxmlformats.org/officeDocument/2006/relationships/hyperlink" Target="http://www.acq.osd.mil/dpap/dars/pgi/docs/Acquisition_services_taxonomy.xlsx" TargetMode="External"/><Relationship Id="rIdHyperlink144" Type="http://schemas.openxmlformats.org/officeDocument/2006/relationships/hyperlink" Target="http://www.acq.osd.mil/dpap/dars/pgi/docs/Criteria_for_Acquisition_of_Services_(Pre_and_Postaward).doc" TargetMode="External"/><Relationship Id="rIdHyperlink145" Type="http://schemas.openxmlformats.org/officeDocument/2006/relationships/hyperlink" Target="http://www.acq.osd.mil/dpap/dars/pgi/docs/Private_Sector_Notificaton_Requirements_in_Support_of_In-sourcing_Actions.pdf" TargetMode="External"/><Relationship Id="rIdHyperlink146" Type="http://schemas.openxmlformats.org/officeDocument/2006/relationships/hyperlink" Target="http://www.dtic.mil/whs/directives/corres/pdf/510519p.pdf" TargetMode="External"/><Relationship Id="rIdHyperlink147" Type="http://schemas.openxmlformats.org/officeDocument/2006/relationships/hyperlink" Target="http://www.acq.osd.mil/dpap/dars/pgi/pgi_pdf/supplemental/2003d055.pdf" TargetMode="External"/><Relationship Id="rIdHyperlink148" Type="http://schemas.openxmlformats.org/officeDocument/2006/relationships/hyperlink" Target="https://piee.eb.mil/piee-landing" TargetMode="External"/><Relationship Id="rIdHyperlink149" Type="http://schemas.openxmlformats.org/officeDocument/2006/relationships/hyperlink" Target="https://dodprocurementtoolbox.com/site-pages/gfp-attachments" TargetMode="External"/><Relationship Id="rIdHyperlink150" Type="http://schemas.openxmlformats.org/officeDocument/2006/relationships/hyperlink" Target="https://www.acquisition.gov/far/51.101" TargetMode="External"/><Relationship Id="rIdHyperlink151" Type="http://schemas.openxmlformats.org/officeDocument/2006/relationships/hyperlink" Target="https://www.acquisition.gov/far/52.251-1" TargetMode="External"/><Relationship Id="rIdHyperlink152" Type="http://schemas.openxmlformats.org/officeDocument/2006/relationships/hyperlink" Target="mailto:dlaenergyfpa@dla.mil" TargetMode="External"/><Relationship Id="rIdHyperlink153"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2021-09-29T11:12:17-04:00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